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차세대 기술 트렌드 분석</w:t>
      </w:r>
    </w:p>
    <w:p>
      <w:r>
        <w:t>부서: 인사팀</w:t>
      </w:r>
    </w:p>
    <w:p>
      <w:r>
        <w:t>프로젝트: 고객 만족도 향상 계획</w:t>
      </w:r>
    </w:p>
    <w:p>
      <w:r>
        <w:t>작성자: 이영희</w:t>
      </w:r>
    </w:p>
    <w:p>
      <w:r>
        <w:t>작성일: 2025-05-16</w:t>
      </w:r>
    </w:p>
    <w:p/>
    <w:p>
      <w:pPr>
        <w:pStyle w:val="Heading1"/>
      </w:pPr>
      <w:r>
        <w:t>본문</w:t>
      </w:r>
    </w:p>
    <w:p>
      <w:r>
        <w:t>인사팀의 고객 만족도 향상 계획 진행 보고서</w:t>
        <w:br/>
        <w:br/>
        <w:t>작성일: 2025-05-16</w:t>
        <w:br/>
        <w:t>작성자: 이영희</w:t>
        <w:br/>
        <w:br/>
        <w:t>주요 내용:</w:t>
        <w:br/>
        <w:t>- 차세대 기술 트렌드 분석에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