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2024년 상반기 실적 보고</w:t>
      </w:r>
    </w:p>
    <w:p>
      <w:r>
        <w:t>부서: 영업팀</w:t>
      </w:r>
    </w:p>
    <w:p>
      <w:r>
        <w:t>프로젝트: AI 자동화 시스템 구축</w:t>
      </w:r>
    </w:p>
    <w:p>
      <w:r>
        <w:t>작성자: 박민수</w:t>
      </w:r>
    </w:p>
    <w:p>
      <w:r>
        <w:t>작성일: 2025-12-10</w:t>
      </w:r>
    </w:p>
    <w:p/>
    <w:p>
      <w:pPr>
        <w:pStyle w:val="Heading1"/>
      </w:pPr>
      <w:r>
        <w:t>본문</w:t>
      </w:r>
    </w:p>
    <w:p>
      <w:r>
        <w:t>2024년 상반기 실적 보고 - AI 자동화 시스템 구축 최종 보고</w:t>
        <w:br/>
        <w:br/>
        <w:t>요약:</w:t>
        <w:br/>
        <w:t>본 보고서는 영업팀에서 수행한 프로젝트의 최종 결과물입니다.</w:t>
        <w:br/>
        <w:br/>
        <w:t>성과 지표:</w:t>
        <w:br/>
        <w:t>- ROI: 150%</w:t>
        <w:br/>
        <w:t>- 목표 달성률: 92%</w:t>
        <w:br/>
        <w:t>- 고객 만족도: 4.5/5.0</w:t>
        <w:br/>
        <w:br/>
        <w:t>향후 계획:</w:t>
        <w:br/>
        <w:t>성공적인 결과를 바탕으로 다음 단계 프로젝트를 기획 중입니다.</w:t>
        <w:br/>
        <w:t>관련 부서와의 협업을 통해 시너지 효과를 극대화할 예정입니다.</w:t>
        <w:br/>
        <w:br/>
        <w:t>특이사항:</w:t>
        <w:br/>
        <w:t>프로젝트 수행 중 발견한 개선 기회를 별도 문서로 정리하였습니다.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