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4EF" w:rsidRDefault="00CF46D6" w:rsidP="00CF46D6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 آزمایش قدر:</w:t>
      </w:r>
      <w:r>
        <w:rPr>
          <w:sz w:val="48"/>
          <w:szCs w:val="48"/>
          <w:rtl/>
          <w:lang w:bidi="fa-IR"/>
        </w:rPr>
        <w:br/>
      </w:r>
    </w:p>
    <w:p w:rsidR="00CF46D6" w:rsidRDefault="00CF46D6" w:rsidP="00CF46D6">
      <w:pPr>
        <w:bidi/>
        <w:rPr>
          <w:sz w:val="40"/>
          <w:szCs w:val="40"/>
          <w:rtl/>
          <w:lang w:val="en-US" w:bidi="fa-IR"/>
        </w:rPr>
      </w:pPr>
      <w:r>
        <w:rPr>
          <w:rFonts w:hint="cs"/>
          <w:sz w:val="40"/>
          <w:szCs w:val="40"/>
          <w:rtl/>
          <w:lang w:bidi="fa-IR"/>
        </w:rPr>
        <w:t xml:space="preserve">۱. </w:t>
      </w:r>
      <w:r>
        <w:rPr>
          <w:sz w:val="40"/>
          <w:szCs w:val="40"/>
          <w:lang w:val="en-US" w:bidi="fa-IR"/>
        </w:rPr>
        <w:t>magnitude.py</w:t>
      </w:r>
      <w:r>
        <w:rPr>
          <w:rFonts w:hint="cs"/>
          <w:sz w:val="40"/>
          <w:szCs w:val="40"/>
          <w:rtl/>
          <w:lang w:val="en-US" w:bidi="fa-IR"/>
        </w:rPr>
        <w:t>:</w:t>
      </w:r>
    </w:p>
    <w:p w:rsidR="00CF46D6" w:rsidRDefault="00CF46D6" w:rsidP="00CF46D6">
      <w:pPr>
        <w:bidi/>
        <w:rPr>
          <w:sz w:val="28"/>
          <w:szCs w:val="28"/>
          <w:rtl/>
          <w:lang w:val="en-US" w:bidi="fa-IR"/>
        </w:rPr>
      </w:pPr>
    </w:p>
    <w:p w:rsidR="00CF46D6" w:rsidRDefault="00CF46D6" w:rsidP="00CF46D6">
      <w:pPr>
        <w:bidi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ابتدا </w:t>
      </w:r>
      <w:r w:rsidR="00F95D05">
        <w:rPr>
          <w:rFonts w:hint="cs"/>
          <w:sz w:val="28"/>
          <w:szCs w:val="28"/>
          <w:rtl/>
          <w:lang w:val="en-US" w:bidi="fa-IR"/>
        </w:rPr>
        <w:t xml:space="preserve">به طور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تغریبی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 مکان ستاره ها را در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سیریل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 پیدا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می‌کنیم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 سپس با استفاده از مرکز جرم در یک مربع ۱۰۰ در ۱۰۰ مرکز ستاره ها را مشخص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می‌کنیم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. در مرحله بعدی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تابعی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 برای محاسبه و رسم سیگنال به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نویز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 برای هر شعاعی از ستاره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می‌سازیم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 که ببینیم در کدام شعاع سیگنال به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نویزمان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 بیشترین است. حدودی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می‌دانیم</w:t>
      </w:r>
      <w:proofErr w:type="spellEnd"/>
      <w:r w:rsidR="00F95D05">
        <w:rPr>
          <w:rFonts w:hint="cs"/>
          <w:sz w:val="28"/>
          <w:szCs w:val="28"/>
          <w:rtl/>
          <w:lang w:val="en-US" w:bidi="fa-IR"/>
        </w:rPr>
        <w:t xml:space="preserve"> که شعاع ستاره از ۲۵ پیکسل بیشتر نیست برای همین قدر زمینه را از شعاع ۲۵ تا ۳۰ </w:t>
      </w:r>
      <w:proofErr w:type="spellStart"/>
      <w:r w:rsidR="00F95D05">
        <w:rPr>
          <w:rFonts w:hint="cs"/>
          <w:sz w:val="28"/>
          <w:szCs w:val="28"/>
          <w:rtl/>
          <w:lang w:val="en-US" w:bidi="fa-IR"/>
        </w:rPr>
        <w:t>پیکس</w:t>
      </w:r>
      <w:r w:rsidR="00247808">
        <w:rPr>
          <w:rFonts w:hint="cs"/>
          <w:sz w:val="28"/>
          <w:szCs w:val="28"/>
          <w:rtl/>
          <w:lang w:val="en-US" w:bidi="fa-IR"/>
        </w:rPr>
        <w:t>ل</w:t>
      </w:r>
      <w:proofErr w:type="spellEnd"/>
      <w:r w:rsidR="00247808">
        <w:rPr>
          <w:rFonts w:hint="cs"/>
          <w:sz w:val="28"/>
          <w:szCs w:val="28"/>
          <w:rtl/>
          <w:lang w:val="en-US" w:bidi="fa-IR"/>
        </w:rPr>
        <w:t xml:space="preserve"> </w:t>
      </w:r>
      <w:proofErr w:type="spellStart"/>
      <w:r w:rsidR="00247808">
        <w:rPr>
          <w:rFonts w:hint="cs"/>
          <w:sz w:val="28"/>
          <w:szCs w:val="28"/>
          <w:rtl/>
          <w:lang w:val="en-US" w:bidi="fa-IR"/>
        </w:rPr>
        <w:t>می‌گیریم</w:t>
      </w:r>
      <w:proofErr w:type="spellEnd"/>
      <w:r w:rsidR="00247808">
        <w:rPr>
          <w:rFonts w:hint="cs"/>
          <w:sz w:val="28"/>
          <w:szCs w:val="28"/>
          <w:rtl/>
          <w:lang w:val="en-US" w:bidi="fa-IR"/>
        </w:rPr>
        <w:t>.</w:t>
      </w:r>
    </w:p>
    <w:p w:rsidR="00247808" w:rsidRDefault="00247808" w:rsidP="00247808">
      <w:pPr>
        <w:bidi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در مرحله بعد نمودار سیگنال به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نویز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را رسم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می‌کنیم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و بهترین سیگنال به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نویز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را شعاع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می‌گیریم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. سپس تابع قدر و خطای آن را با روابطی که در دستور کار است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می</w:t>
      </w:r>
      <w:r w:rsidR="00444B45">
        <w:rPr>
          <w:rFonts w:hint="cs"/>
          <w:sz w:val="28"/>
          <w:szCs w:val="28"/>
          <w:rtl/>
          <w:lang w:val="en-US" w:bidi="fa-IR"/>
        </w:rPr>
        <w:t>‌</w:t>
      </w:r>
      <w:r>
        <w:rPr>
          <w:rFonts w:hint="cs"/>
          <w:sz w:val="28"/>
          <w:szCs w:val="28"/>
          <w:rtl/>
          <w:lang w:val="en-US" w:bidi="fa-IR"/>
        </w:rPr>
        <w:t>سازیم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و در قدم بع</w:t>
      </w:r>
      <w:r w:rsidR="00444B45">
        <w:rPr>
          <w:rFonts w:hint="cs"/>
          <w:sz w:val="28"/>
          <w:szCs w:val="28"/>
          <w:rtl/>
          <w:lang w:val="en-US" w:bidi="fa-IR"/>
        </w:rPr>
        <w:t xml:space="preserve">دی قدر ابزاری و خطای آن را ستاره مرجع و شش </w:t>
      </w:r>
      <w:proofErr w:type="spellStart"/>
      <w:r w:rsidR="00444B45">
        <w:rPr>
          <w:rFonts w:hint="cs"/>
          <w:sz w:val="28"/>
          <w:szCs w:val="28"/>
          <w:rtl/>
          <w:lang w:val="en-US" w:bidi="fa-IR"/>
        </w:rPr>
        <w:t>ستاره‌مان</w:t>
      </w:r>
      <w:proofErr w:type="spellEnd"/>
      <w:r w:rsidR="00444B45">
        <w:rPr>
          <w:rFonts w:hint="cs"/>
          <w:sz w:val="28"/>
          <w:szCs w:val="28"/>
          <w:rtl/>
          <w:lang w:val="en-US" w:bidi="fa-IR"/>
        </w:rPr>
        <w:t xml:space="preserve"> را بدست </w:t>
      </w:r>
      <w:proofErr w:type="spellStart"/>
      <w:r w:rsidR="00444B45">
        <w:rPr>
          <w:rFonts w:hint="cs"/>
          <w:sz w:val="28"/>
          <w:szCs w:val="28"/>
          <w:rtl/>
          <w:lang w:val="en-US" w:bidi="fa-IR"/>
        </w:rPr>
        <w:t>می‌آوریم</w:t>
      </w:r>
      <w:proofErr w:type="spellEnd"/>
      <w:r w:rsidR="00444B45">
        <w:rPr>
          <w:rFonts w:hint="cs"/>
          <w:sz w:val="28"/>
          <w:szCs w:val="28"/>
          <w:rtl/>
          <w:lang w:val="en-US" w:bidi="fa-IR"/>
        </w:rPr>
        <w:t xml:space="preserve"> و در نهایت قدر شش ستاره را پیدا </w:t>
      </w:r>
      <w:proofErr w:type="spellStart"/>
      <w:r w:rsidR="00444B45">
        <w:rPr>
          <w:rFonts w:hint="cs"/>
          <w:sz w:val="28"/>
          <w:szCs w:val="28"/>
          <w:rtl/>
          <w:lang w:val="en-US" w:bidi="fa-IR"/>
        </w:rPr>
        <w:t>می‌کنیم</w:t>
      </w:r>
      <w:proofErr w:type="spellEnd"/>
      <w:r w:rsidR="00444B45">
        <w:rPr>
          <w:rFonts w:hint="cs"/>
          <w:sz w:val="28"/>
          <w:szCs w:val="28"/>
          <w:rtl/>
          <w:lang w:val="en-US" w:bidi="fa-IR"/>
        </w:rPr>
        <w:t>.</w:t>
      </w:r>
    </w:p>
    <w:p w:rsidR="00444B45" w:rsidRDefault="00444B45" w:rsidP="00444B45">
      <w:pPr>
        <w:bidi/>
        <w:rPr>
          <w:sz w:val="28"/>
          <w:szCs w:val="28"/>
          <w:rtl/>
          <w:lang w:val="en-US" w:bidi="fa-IR"/>
        </w:rPr>
      </w:pPr>
    </w:p>
    <w:p w:rsidR="00444B45" w:rsidRDefault="00444B45" w:rsidP="00444B45">
      <w:pPr>
        <w:bidi/>
        <w:rPr>
          <w:sz w:val="40"/>
          <w:szCs w:val="40"/>
          <w:rtl/>
          <w:lang w:val="en-US" w:bidi="fa-IR"/>
        </w:rPr>
      </w:pPr>
      <w:r>
        <w:rPr>
          <w:rFonts w:hint="cs"/>
          <w:sz w:val="40"/>
          <w:szCs w:val="40"/>
          <w:rtl/>
          <w:lang w:val="en-US" w:bidi="fa-IR"/>
        </w:rPr>
        <w:t>۲. خواسته ها:</w:t>
      </w:r>
    </w:p>
    <w:p w:rsidR="00444B45" w:rsidRDefault="00444B45" w:rsidP="00444B45">
      <w:pPr>
        <w:bidi/>
        <w:rPr>
          <w:sz w:val="40"/>
          <w:szCs w:val="40"/>
          <w:rtl/>
          <w:lang w:val="en-US" w:bidi="fa-IR"/>
        </w:rPr>
      </w:pPr>
    </w:p>
    <w:p w:rsidR="00444B45" w:rsidRDefault="00444B45" w:rsidP="00444B45">
      <w:pPr>
        <w:bidi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نمودارهای سیگنال به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نویز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به صورت زیر است:</w:t>
      </w:r>
    </w:p>
    <w:p w:rsidR="005A19D1" w:rsidRDefault="005A19D1" w:rsidP="005A19D1">
      <w:pPr>
        <w:bidi/>
        <w:rPr>
          <w:sz w:val="28"/>
          <w:szCs w:val="28"/>
          <w:rtl/>
          <w:lang w:val="en-US" w:bidi="fa-IR"/>
        </w:rPr>
      </w:pPr>
    </w:p>
    <w:p w:rsidR="00444B45" w:rsidRDefault="005A19D1" w:rsidP="005A19D1">
      <w:pPr>
        <w:bidi/>
        <w:jc w:val="center"/>
        <w:rPr>
          <w:rFonts w:hint="cs"/>
          <w:noProof/>
          <w:sz w:val="28"/>
          <w:szCs w:val="28"/>
          <w:rtl/>
          <w:lang w:val="fa-IR"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>
            <wp:extent cx="3603099" cy="2702523"/>
            <wp:effectExtent l="0" t="0" r="3810" b="3175"/>
            <wp:docPr id="5913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4544" name="Picture 591324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511" cy="27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D1" w:rsidRDefault="005A19D1" w:rsidP="005A19D1">
      <w:pPr>
        <w:bidi/>
        <w:jc w:val="center"/>
        <w:rPr>
          <w:sz w:val="28"/>
          <w:szCs w:val="28"/>
          <w:rtl/>
          <w:lang w:val="en-US" w:bidi="fa-IR"/>
        </w:rPr>
      </w:pPr>
    </w:p>
    <w:p w:rsidR="005A19D1" w:rsidRDefault="005A19D1" w:rsidP="005A19D1">
      <w:pPr>
        <w:bidi/>
        <w:jc w:val="center"/>
        <w:rPr>
          <w:noProof/>
          <w:sz w:val="28"/>
          <w:szCs w:val="28"/>
          <w:rtl/>
          <w:lang w:val="fa-IR" w:bidi="fa-IR"/>
        </w:rPr>
      </w:pPr>
      <w:r>
        <w:rPr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>
            <wp:extent cx="3603099" cy="2702524"/>
            <wp:effectExtent l="0" t="0" r="3810" b="3175"/>
            <wp:docPr id="126335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5515" name="Picture 1263355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698" cy="27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D1" w:rsidRDefault="005A19D1" w:rsidP="005A19D1">
      <w:pPr>
        <w:bidi/>
        <w:jc w:val="center"/>
        <w:rPr>
          <w:sz w:val="28"/>
          <w:szCs w:val="28"/>
          <w:rtl/>
          <w:lang w:val="en-US" w:bidi="fa-IR"/>
        </w:rPr>
      </w:pPr>
    </w:p>
    <w:p w:rsidR="005A19D1" w:rsidRDefault="005A19D1" w:rsidP="005A19D1">
      <w:pPr>
        <w:bidi/>
        <w:jc w:val="center"/>
        <w:rPr>
          <w:noProof/>
          <w:sz w:val="28"/>
          <w:szCs w:val="28"/>
          <w:rtl/>
          <w:lang w:val="fa-IR"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>
            <wp:extent cx="3596934" cy="2697899"/>
            <wp:effectExtent l="0" t="0" r="0" b="0"/>
            <wp:docPr id="378023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23987" name="Picture 378023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667" cy="27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D1" w:rsidRDefault="005A19D1" w:rsidP="005A19D1">
      <w:pPr>
        <w:bidi/>
        <w:rPr>
          <w:noProof/>
          <w:sz w:val="28"/>
          <w:szCs w:val="28"/>
          <w:rtl/>
          <w:lang w:val="fa-IR" w:bidi="fa-IR"/>
        </w:rPr>
      </w:pPr>
    </w:p>
    <w:p w:rsidR="005A19D1" w:rsidRDefault="005A19D1" w:rsidP="005A19D1">
      <w:pPr>
        <w:bidi/>
        <w:jc w:val="center"/>
        <w:rPr>
          <w:noProof/>
          <w:sz w:val="28"/>
          <w:szCs w:val="28"/>
          <w:rtl/>
          <w:lang w:val="fa-IR"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>
            <wp:extent cx="3603099" cy="2702524"/>
            <wp:effectExtent l="0" t="0" r="3810" b="3175"/>
            <wp:docPr id="150321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958" name="Picture 150321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478" cy="27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D1" w:rsidRDefault="005A19D1" w:rsidP="005A19D1">
      <w:pPr>
        <w:bidi/>
        <w:jc w:val="center"/>
        <w:rPr>
          <w:sz w:val="28"/>
          <w:szCs w:val="28"/>
          <w:rtl/>
          <w:lang w:val="en-US" w:bidi="fa-IR"/>
        </w:rPr>
      </w:pPr>
    </w:p>
    <w:p w:rsidR="005A19D1" w:rsidRDefault="005A19D1" w:rsidP="005A19D1">
      <w:pPr>
        <w:bidi/>
        <w:jc w:val="center"/>
        <w:rPr>
          <w:noProof/>
          <w:sz w:val="28"/>
          <w:szCs w:val="28"/>
          <w:rtl/>
          <w:lang w:val="fa-IR" w:bidi="fa-IR"/>
        </w:rPr>
      </w:pPr>
      <w:r>
        <w:rPr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>
            <wp:extent cx="3600815" cy="2700811"/>
            <wp:effectExtent l="0" t="0" r="6350" b="4445"/>
            <wp:docPr id="1898533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33703" name="Picture 1898533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57" cy="27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D1" w:rsidRDefault="005A19D1" w:rsidP="005A19D1">
      <w:pPr>
        <w:bidi/>
        <w:rPr>
          <w:sz w:val="28"/>
          <w:szCs w:val="28"/>
          <w:rtl/>
          <w:lang w:val="en-US" w:bidi="fa-IR"/>
        </w:rPr>
      </w:pPr>
    </w:p>
    <w:p w:rsidR="005A19D1" w:rsidRDefault="005A19D1" w:rsidP="005A19D1">
      <w:pPr>
        <w:bidi/>
        <w:jc w:val="center"/>
        <w:rPr>
          <w:noProof/>
          <w:sz w:val="28"/>
          <w:szCs w:val="28"/>
          <w:rtl/>
          <w:lang w:val="fa-IR"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>
            <wp:extent cx="3618617" cy="2714162"/>
            <wp:effectExtent l="0" t="0" r="1270" b="3810"/>
            <wp:docPr id="1374879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9386" name="Picture 13748793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297" cy="27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D1" w:rsidRDefault="005A19D1" w:rsidP="005A19D1">
      <w:pPr>
        <w:bidi/>
        <w:rPr>
          <w:noProof/>
          <w:sz w:val="28"/>
          <w:szCs w:val="28"/>
          <w:rtl/>
          <w:lang w:val="fa-IR" w:bidi="fa-IR"/>
        </w:rPr>
      </w:pPr>
    </w:p>
    <w:p w:rsidR="005A19D1" w:rsidRDefault="005A19D1" w:rsidP="005A19D1">
      <w:pPr>
        <w:bidi/>
        <w:jc w:val="center"/>
        <w:rPr>
          <w:noProof/>
          <w:sz w:val="28"/>
          <w:szCs w:val="28"/>
          <w:rtl/>
          <w:lang w:val="fa-IR"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>
            <wp:extent cx="3604016" cy="2703212"/>
            <wp:effectExtent l="0" t="0" r="3175" b="1905"/>
            <wp:docPr id="1193697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97410" name="Picture 1193697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26" cy="27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D1" w:rsidRDefault="005A19D1" w:rsidP="005A19D1">
      <w:pPr>
        <w:bidi/>
        <w:jc w:val="center"/>
        <w:rPr>
          <w:sz w:val="28"/>
          <w:szCs w:val="28"/>
          <w:rtl/>
          <w:lang w:val="en-US" w:bidi="fa-IR"/>
        </w:rPr>
      </w:pPr>
    </w:p>
    <w:p w:rsidR="005A19D1" w:rsidRDefault="005A19D1" w:rsidP="005A19D1">
      <w:pPr>
        <w:bidi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lastRenderedPageBreak/>
        <w:t>با توجه به این نمودارها شعاع ستاره ها به صورت زیر است:</w:t>
      </w:r>
    </w:p>
    <w:p w:rsidR="005A19D1" w:rsidRDefault="005A19D1" w:rsidP="005A19D1">
      <w:pPr>
        <w:bidi/>
        <w:rPr>
          <w:sz w:val="28"/>
          <w:szCs w:val="28"/>
          <w:rtl/>
          <w:lang w:val="en-US"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19D1" w:rsidTr="005A19D1"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rFonts w:hint="cs"/>
                <w:sz w:val="28"/>
                <w:szCs w:val="28"/>
                <w:rtl/>
                <w:lang w:val="en-US" w:bidi="fa-IR"/>
              </w:rPr>
              <w:t>ستاره</w:t>
            </w:r>
          </w:p>
        </w:tc>
        <w:tc>
          <w:tcPr>
            <w:tcW w:w="4508" w:type="dxa"/>
          </w:tcPr>
          <w:p w:rsidR="005A19D1" w:rsidRDefault="005A19D1" w:rsidP="005A19D1">
            <w:pPr>
              <w:bidi/>
              <w:jc w:val="center"/>
              <w:rPr>
                <w:rFonts w:hint="cs"/>
                <w:sz w:val="28"/>
                <w:szCs w:val="28"/>
                <w:rtl/>
                <w:lang w:val="en-US" w:bidi="fa-IR"/>
              </w:rPr>
            </w:pPr>
            <w:r>
              <w:rPr>
                <w:rFonts w:hint="cs"/>
                <w:sz w:val="28"/>
                <w:szCs w:val="28"/>
                <w:rtl/>
                <w:lang w:val="en-US" w:bidi="fa-IR"/>
              </w:rPr>
              <w:t>شعاع (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US" w:bidi="fa-IR"/>
              </w:rPr>
              <w:t>پیکسل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US" w:bidi="fa-IR"/>
              </w:rPr>
              <w:t>)</w:t>
            </w:r>
          </w:p>
        </w:tc>
      </w:tr>
      <w:tr w:rsidR="005A19D1" w:rsidTr="005A19D1"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A</w:t>
            </w:r>
          </w:p>
        </w:tc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10</w:t>
            </w:r>
          </w:p>
        </w:tc>
      </w:tr>
      <w:tr w:rsidR="005A19D1" w:rsidTr="005A19D1"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B</w:t>
            </w:r>
          </w:p>
        </w:tc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6</w:t>
            </w:r>
          </w:p>
        </w:tc>
      </w:tr>
      <w:tr w:rsidR="005A19D1" w:rsidTr="005A19D1"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C</w:t>
            </w:r>
          </w:p>
        </w:tc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9</w:t>
            </w:r>
          </w:p>
        </w:tc>
      </w:tr>
      <w:tr w:rsidR="005A19D1" w:rsidTr="005A19D1"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D</w:t>
            </w:r>
          </w:p>
        </w:tc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7</w:t>
            </w:r>
          </w:p>
        </w:tc>
      </w:tr>
      <w:tr w:rsidR="005A19D1" w:rsidTr="005A19D1"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E</w:t>
            </w:r>
          </w:p>
        </w:tc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7</w:t>
            </w:r>
          </w:p>
        </w:tc>
      </w:tr>
      <w:tr w:rsidR="005A19D1" w:rsidTr="005A19D1"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proofErr w:type="spellStart"/>
            <w:r>
              <w:rPr>
                <w:sz w:val="28"/>
                <w:szCs w:val="28"/>
                <w:lang w:val="en-US" w:bidi="fa-IR"/>
              </w:rPr>
              <w:t>Refrence</w:t>
            </w:r>
            <w:proofErr w:type="spellEnd"/>
          </w:p>
        </w:tc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7</w:t>
            </w:r>
          </w:p>
        </w:tc>
      </w:tr>
      <w:tr w:rsidR="005A19D1" w:rsidTr="005A19D1"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Question Mark</w:t>
            </w:r>
          </w:p>
        </w:tc>
        <w:tc>
          <w:tcPr>
            <w:tcW w:w="4508" w:type="dxa"/>
          </w:tcPr>
          <w:p w:rsidR="005A19D1" w:rsidRDefault="005A19D1" w:rsidP="005A19D1">
            <w:pPr>
              <w:jc w:val="center"/>
              <w:rPr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7</w:t>
            </w:r>
          </w:p>
        </w:tc>
      </w:tr>
    </w:tbl>
    <w:p w:rsidR="005A19D1" w:rsidRDefault="005A19D1" w:rsidP="005A19D1">
      <w:pPr>
        <w:jc w:val="center"/>
        <w:rPr>
          <w:sz w:val="28"/>
          <w:szCs w:val="28"/>
          <w:lang w:val="en-US" w:bidi="fa-IR"/>
        </w:rPr>
      </w:pPr>
    </w:p>
    <w:p w:rsidR="005A19D1" w:rsidRDefault="005A19D1" w:rsidP="005A19D1">
      <w:pPr>
        <w:bidi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>با توجه به این</w:t>
      </w:r>
      <w:r w:rsidR="00503171">
        <w:rPr>
          <w:rFonts w:hint="cs"/>
          <w:sz w:val="28"/>
          <w:szCs w:val="28"/>
          <w:rtl/>
          <w:lang w:val="en-US" w:bidi="fa-IR"/>
        </w:rPr>
        <w:t xml:space="preserve"> شعاع ها قدرها به صورت زیر </w:t>
      </w:r>
      <w:proofErr w:type="spellStart"/>
      <w:r w:rsidR="00503171">
        <w:rPr>
          <w:rFonts w:hint="cs"/>
          <w:sz w:val="28"/>
          <w:szCs w:val="28"/>
          <w:rtl/>
          <w:lang w:val="en-US" w:bidi="fa-IR"/>
        </w:rPr>
        <w:t>می‌باشد</w:t>
      </w:r>
      <w:proofErr w:type="spellEnd"/>
      <w:r w:rsidR="00503171">
        <w:rPr>
          <w:rFonts w:hint="cs"/>
          <w:sz w:val="28"/>
          <w:szCs w:val="28"/>
          <w:rtl/>
          <w:lang w:val="en-US" w:bidi="fa-IR"/>
        </w:rPr>
        <w:t>:</w:t>
      </w:r>
    </w:p>
    <w:p w:rsidR="00503171" w:rsidRDefault="00503171" w:rsidP="00503171">
      <w:pPr>
        <w:bidi/>
        <w:rPr>
          <w:sz w:val="28"/>
          <w:szCs w:val="28"/>
          <w:rtl/>
          <w:lang w:val="en-US"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3171" w:rsidTr="00503171">
        <w:tc>
          <w:tcPr>
            <w:tcW w:w="4508" w:type="dxa"/>
          </w:tcPr>
          <w:p w:rsidR="00503171" w:rsidRDefault="00503171" w:rsidP="00503171">
            <w:pPr>
              <w:bidi/>
              <w:jc w:val="center"/>
              <w:rPr>
                <w:rFonts w:hint="cs"/>
                <w:sz w:val="28"/>
                <w:szCs w:val="28"/>
                <w:rtl/>
                <w:lang w:val="en-US" w:bidi="fa-IR"/>
              </w:rPr>
            </w:pPr>
            <w:r>
              <w:rPr>
                <w:rFonts w:hint="cs"/>
                <w:sz w:val="28"/>
                <w:szCs w:val="28"/>
                <w:rtl/>
                <w:lang w:val="en-US" w:bidi="fa-IR"/>
              </w:rPr>
              <w:t>ستاره</w:t>
            </w:r>
          </w:p>
        </w:tc>
        <w:tc>
          <w:tcPr>
            <w:tcW w:w="4508" w:type="dxa"/>
          </w:tcPr>
          <w:p w:rsidR="00503171" w:rsidRDefault="00503171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Magnitude</w:t>
            </w:r>
          </w:p>
        </w:tc>
      </w:tr>
      <w:tr w:rsidR="00503171" w:rsidTr="00503171">
        <w:tc>
          <w:tcPr>
            <w:tcW w:w="4508" w:type="dxa"/>
          </w:tcPr>
          <w:p w:rsidR="00503171" w:rsidRDefault="00503171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w:r>
              <w:rPr>
                <w:rFonts w:hint="cs"/>
                <w:sz w:val="28"/>
                <w:szCs w:val="28"/>
                <w:rtl/>
                <w:lang w:val="en-US" w:bidi="fa-IR"/>
              </w:rPr>
              <w:t>A</w:t>
            </w:r>
          </w:p>
        </w:tc>
        <w:tc>
          <w:tcPr>
            <w:tcW w:w="4508" w:type="dxa"/>
          </w:tcPr>
          <w:p w:rsidR="00503171" w:rsidRDefault="00503171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bidi="fa-IR"/>
                  </w:rPr>
                  <m:t>6.689±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bidi="fa-IR"/>
                  </w:rPr>
                  <m:t>0.006</m:t>
                </m:r>
              </m:oMath>
            </m:oMathPara>
          </w:p>
        </w:tc>
      </w:tr>
      <w:tr w:rsidR="00503171" w:rsidTr="00503171">
        <w:tc>
          <w:tcPr>
            <w:tcW w:w="4508" w:type="dxa"/>
          </w:tcPr>
          <w:p w:rsidR="00503171" w:rsidRDefault="00503171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B</w:t>
            </w:r>
          </w:p>
        </w:tc>
        <w:tc>
          <w:tcPr>
            <w:tcW w:w="4508" w:type="dxa"/>
          </w:tcPr>
          <w:p w:rsidR="00503171" w:rsidRDefault="00E82AAF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bidi="fa-IR"/>
                  </w:rPr>
                  <m:t>3.735±0.002</m:t>
                </m:r>
              </m:oMath>
            </m:oMathPara>
          </w:p>
        </w:tc>
      </w:tr>
      <w:tr w:rsidR="00503171" w:rsidTr="00503171">
        <w:tc>
          <w:tcPr>
            <w:tcW w:w="4508" w:type="dxa"/>
          </w:tcPr>
          <w:p w:rsidR="00503171" w:rsidRDefault="00503171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C</w:t>
            </w:r>
          </w:p>
        </w:tc>
        <w:tc>
          <w:tcPr>
            <w:tcW w:w="4508" w:type="dxa"/>
          </w:tcPr>
          <w:p w:rsidR="00503171" w:rsidRDefault="00E82AAF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bidi="fa-IR"/>
                  </w:rPr>
                  <m:t>7.020±0.009</m:t>
                </m:r>
              </m:oMath>
            </m:oMathPara>
          </w:p>
        </w:tc>
      </w:tr>
      <w:tr w:rsidR="00503171" w:rsidTr="00503171">
        <w:tc>
          <w:tcPr>
            <w:tcW w:w="4508" w:type="dxa"/>
          </w:tcPr>
          <w:p w:rsidR="00503171" w:rsidRDefault="00503171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D</w:t>
            </w:r>
          </w:p>
        </w:tc>
        <w:tc>
          <w:tcPr>
            <w:tcW w:w="4508" w:type="dxa"/>
          </w:tcPr>
          <w:p w:rsidR="00E82AAF" w:rsidRPr="00E82AAF" w:rsidRDefault="00E82AAF" w:rsidP="00E82AAF">
            <w:pPr>
              <w:jc w:val="center"/>
              <w:rPr>
                <w:rFonts w:eastAsiaTheme="minorEastAsia" w:hint="cs"/>
                <w:sz w:val="28"/>
                <w:szCs w:val="28"/>
                <w:lang w:val="en-US" w:bidi="fa-I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bidi="fa-IR"/>
                  </w:rPr>
                  <m:t>6.791±0.007</m:t>
                </m:r>
              </m:oMath>
            </m:oMathPara>
          </w:p>
        </w:tc>
      </w:tr>
      <w:tr w:rsidR="00503171" w:rsidTr="00503171">
        <w:tc>
          <w:tcPr>
            <w:tcW w:w="4508" w:type="dxa"/>
          </w:tcPr>
          <w:p w:rsidR="00503171" w:rsidRDefault="00503171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w:r>
              <w:rPr>
                <w:sz w:val="28"/>
                <w:szCs w:val="28"/>
                <w:lang w:val="en-US" w:bidi="fa-IR"/>
              </w:rPr>
              <w:t>E</w:t>
            </w:r>
          </w:p>
        </w:tc>
        <w:tc>
          <w:tcPr>
            <w:tcW w:w="4508" w:type="dxa"/>
          </w:tcPr>
          <w:p w:rsidR="00503171" w:rsidRDefault="00E82AAF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bidi="fa-IR"/>
                  </w:rPr>
                  <m:t>6.971±0.008</m:t>
                </m:r>
              </m:oMath>
            </m:oMathPara>
          </w:p>
        </w:tc>
      </w:tr>
      <w:tr w:rsidR="00503171" w:rsidTr="00503171">
        <w:tc>
          <w:tcPr>
            <w:tcW w:w="4508" w:type="dxa"/>
          </w:tcPr>
          <w:p w:rsidR="00503171" w:rsidRDefault="00503171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w:proofErr w:type="spellStart"/>
            <w:r>
              <w:rPr>
                <w:sz w:val="28"/>
                <w:szCs w:val="28"/>
                <w:lang w:val="en-US" w:bidi="fa-IR"/>
              </w:rPr>
              <w:t>Refrence</w:t>
            </w:r>
            <w:proofErr w:type="spellEnd"/>
          </w:p>
        </w:tc>
        <w:tc>
          <w:tcPr>
            <w:tcW w:w="4508" w:type="dxa"/>
          </w:tcPr>
          <w:p w:rsidR="00503171" w:rsidRDefault="00E82AAF" w:rsidP="00503171">
            <w:pPr>
              <w:jc w:val="center"/>
              <w:rPr>
                <w:rFonts w:hint="cs"/>
                <w:sz w:val="28"/>
                <w:szCs w:val="28"/>
                <w:lang w:val="en-US" w:bidi="fa-I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bidi="fa-IR"/>
                  </w:rPr>
                  <m:t>10.22±0.13</m:t>
                </m:r>
              </m:oMath>
            </m:oMathPara>
          </w:p>
        </w:tc>
      </w:tr>
    </w:tbl>
    <w:p w:rsidR="00503171" w:rsidRPr="005A19D1" w:rsidRDefault="00503171" w:rsidP="00503171">
      <w:pPr>
        <w:jc w:val="center"/>
        <w:rPr>
          <w:rFonts w:hint="cs"/>
          <w:sz w:val="28"/>
          <w:szCs w:val="28"/>
          <w:lang w:val="en-US" w:bidi="fa-IR"/>
        </w:rPr>
      </w:pPr>
    </w:p>
    <w:sectPr w:rsidR="00503171" w:rsidRPr="005A19D1" w:rsidSect="00C9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D6"/>
    <w:rsid w:val="00247808"/>
    <w:rsid w:val="002939D7"/>
    <w:rsid w:val="00444B45"/>
    <w:rsid w:val="00503171"/>
    <w:rsid w:val="005A19D1"/>
    <w:rsid w:val="007F34EF"/>
    <w:rsid w:val="00C9012E"/>
    <w:rsid w:val="00CF46D6"/>
    <w:rsid w:val="00DF5544"/>
    <w:rsid w:val="00E82AAF"/>
    <w:rsid w:val="00F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9A7A8"/>
  <w15:chartTrackingRefBased/>
  <w15:docId w15:val="{4EAA09E8-F765-524D-99F3-DEB1863A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3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Bardiya</dc:creator>
  <cp:keywords/>
  <dc:description/>
  <cp:lastModifiedBy>Bardiya</cp:lastModifiedBy>
  <cp:revision>3</cp:revision>
  <dcterms:created xsi:type="dcterms:W3CDTF">2024-05-07T17:13:00Z</dcterms:created>
  <dcterms:modified xsi:type="dcterms:W3CDTF">2024-05-07T17:14:00Z</dcterms:modified>
</cp:coreProperties>
</file>