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1.  Why do we care?</w:t>
      </w:r>
    </w:p>
    <w:p w:rsidR="00000000" w:rsidDel="00000000" w:rsidP="00000000" w:rsidRDefault="00000000" w:rsidRPr="00000000" w14:paraId="00000001">
      <w:pPr>
        <w:numPr>
          <w:ilvl w:val="1"/>
          <w:numId w:val="1"/>
        </w:numPr>
        <w:ind w:left="1440" w:hanging="360"/>
        <w:contextualSpacing w:val="1"/>
        <w:rPr>
          <w:u w:val="none"/>
        </w:rPr>
      </w:pPr>
      <w:r w:rsidDel="00000000" w:rsidR="00000000" w:rsidRPr="00000000">
        <w:rPr>
          <w:rtl w:val="0"/>
        </w:rPr>
        <w:t xml:space="preserve">Programs get funding based on the quality and impact of their programs</w:t>
      </w:r>
    </w:p>
    <w:p w:rsidR="00000000" w:rsidDel="00000000" w:rsidP="00000000" w:rsidRDefault="00000000" w:rsidRPr="00000000" w14:paraId="00000002">
      <w:pPr>
        <w:numPr>
          <w:ilvl w:val="1"/>
          <w:numId w:val="1"/>
        </w:numPr>
        <w:ind w:left="1440" w:hanging="360"/>
        <w:contextualSpacing w:val="1"/>
        <w:rPr>
          <w:u w:val="none"/>
        </w:rPr>
      </w:pPr>
      <w:r w:rsidDel="00000000" w:rsidR="00000000" w:rsidRPr="00000000">
        <w:rPr>
          <w:rtl w:val="0"/>
        </w:rPr>
        <w:t xml:space="preserve">How do we determine this?</w:t>
      </w:r>
    </w:p>
    <w:p w:rsidR="00000000" w:rsidDel="00000000" w:rsidP="00000000" w:rsidRDefault="00000000" w:rsidRPr="00000000" w14:paraId="00000003">
      <w:pPr>
        <w:numPr>
          <w:ilvl w:val="2"/>
          <w:numId w:val="1"/>
        </w:numPr>
        <w:ind w:left="2160" w:hanging="360"/>
        <w:contextualSpacing w:val="1"/>
        <w:rPr>
          <w:u w:val="none"/>
        </w:rPr>
      </w:pPr>
      <w:r w:rsidDel="00000000" w:rsidR="00000000" w:rsidRPr="00000000">
        <w:rPr>
          <w:rtl w:val="0"/>
        </w:rPr>
        <w:t xml:space="preserve"> Data analysis and statistics! ……BORING!  But the results of these analyses show stakeholders the program is hugely beneficial and deserves more funding ….. and this is how employees get paid… NOT BORING!  And programs continue to expand… NOT BORNG!</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What’s the state of our data storage now?</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   Excel In Microsoft Office 2016</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 Current version of Excel is 2016 in Office 365</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  GRAPH OF DATA OBSERVATIONS PER YEAR.       </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    Intro: from Spreadsheets to Databases</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   Talk about the use of spreadsheets</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     Strengths of how they’ve served you so far</w:t>
      </w:r>
    </w:p>
    <w:p w:rsidR="00000000" w:rsidDel="00000000" w:rsidP="00000000" w:rsidRDefault="00000000" w:rsidRPr="00000000" w14:paraId="0000000B">
      <w:pPr>
        <w:numPr>
          <w:ilvl w:val="3"/>
          <w:numId w:val="1"/>
        </w:numPr>
        <w:ind w:left="2880" w:hanging="360"/>
        <w:contextualSpacing w:val="1"/>
        <w:rPr>
          <w:u w:val="none"/>
        </w:rPr>
      </w:pPr>
      <w:r w:rsidDel="00000000" w:rsidR="00000000" w:rsidRPr="00000000">
        <w:rPr>
          <w:rtl w:val="0"/>
        </w:rPr>
        <w:t xml:space="preserve">    Limitation</w:t>
      </w:r>
    </w:p>
    <w:p w:rsidR="00000000" w:rsidDel="00000000" w:rsidP="00000000" w:rsidRDefault="00000000" w:rsidRPr="00000000" w14:paraId="0000000C">
      <w:pPr>
        <w:numPr>
          <w:ilvl w:val="4"/>
          <w:numId w:val="1"/>
        </w:numPr>
        <w:ind w:left="3600" w:hanging="360"/>
        <w:contextualSpacing w:val="1"/>
        <w:rPr>
          <w:u w:val="none"/>
        </w:rPr>
      </w:pPr>
      <w:r w:rsidDel="00000000" w:rsidR="00000000" w:rsidRPr="00000000">
        <w:rPr>
          <w:rtl w:val="0"/>
        </w:rPr>
        <w:t xml:space="preserve">    With larger and larger files, loading and manipulating (computing) takes longer and longer</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Overview of Databases</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What they are</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Relational </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Important for HH</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Minimal access</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Quick reports</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  Security   </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 When to move to a database management system</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4762500" cy="5419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