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CF3595" w14:textId="77777777" w:rsidR="00AA2D18" w:rsidRDefault="00AA2D18" w:rsidP="00AA2D18">
      <w:pPr>
        <w:rPr>
          <w:rFonts w:ascii="Calibri" w:hAnsi="Calibri"/>
        </w:rPr>
      </w:pPr>
    </w:p>
    <w:p w14:paraId="36CF3597" w14:textId="77777777" w:rsidR="00AA2D18" w:rsidRDefault="00AA2D18" w:rsidP="00AA2D18">
      <w:pPr>
        <w:rPr>
          <w:rFonts w:ascii="Calibri" w:hAnsi="Calibri"/>
        </w:rPr>
      </w:pPr>
    </w:p>
    <w:p w14:paraId="336456D5" w14:textId="77777777" w:rsidR="00570E5F" w:rsidRDefault="00570E5F" w:rsidP="00AA2D18">
      <w:pPr>
        <w:rPr>
          <w:rFonts w:ascii="Calibri" w:hAnsi="Calibri"/>
        </w:rPr>
      </w:pPr>
    </w:p>
    <w:p w14:paraId="37FBC015" w14:textId="77777777" w:rsidR="00570E5F" w:rsidRDefault="00570E5F" w:rsidP="00AA2D18">
      <w:pPr>
        <w:rPr>
          <w:rFonts w:ascii="Calibri" w:hAnsi="Calibri"/>
        </w:rPr>
      </w:pPr>
    </w:p>
    <w:p w14:paraId="629C5FF8" w14:textId="77777777" w:rsidR="00570E5F" w:rsidRDefault="00570E5F" w:rsidP="00AA2D18">
      <w:pPr>
        <w:rPr>
          <w:rFonts w:ascii="Calibri" w:hAnsi="Calibri"/>
        </w:rPr>
      </w:pPr>
    </w:p>
    <w:p w14:paraId="2B52327E" w14:textId="77777777" w:rsidR="00570E5F" w:rsidRDefault="00570E5F" w:rsidP="00AA2D18">
      <w:pPr>
        <w:rPr>
          <w:rFonts w:ascii="Calibri" w:hAnsi="Calibri"/>
        </w:rPr>
      </w:pPr>
    </w:p>
    <w:p w14:paraId="36CF3598" w14:textId="77777777" w:rsidR="00AA2D18" w:rsidRDefault="00AA2D18" w:rsidP="00AA2D18">
      <w:pPr>
        <w:rPr>
          <w:rFonts w:ascii="Calibri" w:hAnsi="Calibri"/>
        </w:rPr>
      </w:pPr>
    </w:p>
    <w:p w14:paraId="36CF3599" w14:textId="77777777" w:rsidR="00AA2D18" w:rsidRDefault="00AA2D18" w:rsidP="00AA2D18">
      <w:pPr>
        <w:rPr>
          <w:rFonts w:ascii="Calibri" w:hAnsi="Calibri"/>
        </w:rPr>
      </w:pPr>
      <w:r w:rsidRPr="00AA2D18">
        <w:rPr>
          <w:rFonts w:ascii="Calibri" w:hAnsi="Calibri"/>
          <w:noProof/>
        </w:rPr>
        <w:drawing>
          <wp:anchor distT="0" distB="0" distL="114300" distR="114300" simplePos="0" relativeHeight="251658244" behindDoc="0" locked="0" layoutInCell="1" allowOverlap="1" wp14:anchorId="36CF38C2" wp14:editId="36CF38C3">
            <wp:simplePos x="0" y="0"/>
            <wp:positionH relativeFrom="column">
              <wp:posOffset>0</wp:posOffset>
            </wp:positionH>
            <wp:positionV relativeFrom="paragraph">
              <wp:posOffset>0</wp:posOffset>
            </wp:positionV>
            <wp:extent cx="5276850" cy="98107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276850" cy="981075"/>
                    </a:xfrm>
                    <a:prstGeom prst="rect">
                      <a:avLst/>
                    </a:prstGeom>
                  </pic:spPr>
                </pic:pic>
              </a:graphicData>
            </a:graphic>
            <wp14:sizeRelH relativeFrom="page">
              <wp14:pctWidth>0</wp14:pctWidth>
            </wp14:sizeRelH>
            <wp14:sizeRelV relativeFrom="page">
              <wp14:pctHeight>0</wp14:pctHeight>
            </wp14:sizeRelV>
          </wp:anchor>
        </w:drawing>
      </w:r>
      <w:r w:rsidRPr="00AA2D18">
        <w:rPr>
          <w:rFonts w:ascii="Calibri" w:hAnsi="Calibri"/>
          <w:noProof/>
        </w:rPr>
        <mc:AlternateContent>
          <mc:Choice Requires="wps">
            <w:drawing>
              <wp:anchor distT="0" distB="0" distL="114300" distR="114300" simplePos="0" relativeHeight="251658241" behindDoc="1" locked="0" layoutInCell="1" allowOverlap="1" wp14:anchorId="36CF38C4" wp14:editId="36CF38C5">
                <wp:simplePos x="0" y="0"/>
                <wp:positionH relativeFrom="column">
                  <wp:posOffset>1133475</wp:posOffset>
                </wp:positionH>
                <wp:positionV relativeFrom="paragraph">
                  <wp:posOffset>2881630</wp:posOffset>
                </wp:positionV>
                <wp:extent cx="6415405" cy="10855325"/>
                <wp:effectExtent l="0" t="0" r="4445" b="3175"/>
                <wp:wrapNone/>
                <wp:docPr id="1" name="Half Frame 1"/>
                <wp:cNvGraphicFramePr/>
                <a:graphic xmlns:a="http://schemas.openxmlformats.org/drawingml/2006/main">
                  <a:graphicData uri="http://schemas.microsoft.com/office/word/2010/wordprocessingShape">
                    <wps:wsp>
                      <wps:cNvSpPr/>
                      <wps:spPr>
                        <a:xfrm>
                          <a:off x="0" y="0"/>
                          <a:ext cx="6415405" cy="10855325"/>
                        </a:xfrm>
                        <a:prstGeom prst="halfFrame">
                          <a:avLst>
                            <a:gd name="adj1" fmla="val 15197"/>
                            <a:gd name="adj2" fmla="val 15229"/>
                          </a:avLst>
                        </a:prstGeom>
                        <a:gradFill flip="none" rotWithShape="1">
                          <a:gsLst>
                            <a:gs pos="37000">
                              <a:schemeClr val="bg1">
                                <a:lumMod val="75000"/>
                              </a:schemeClr>
                            </a:gs>
                            <a:gs pos="0">
                              <a:schemeClr val="bg1">
                                <a:lumMod val="95000"/>
                              </a:schemeClr>
                            </a:gs>
                            <a:gs pos="68000">
                              <a:schemeClr val="bg1">
                                <a:lumMod val="50000"/>
                              </a:schemeClr>
                            </a:gs>
                            <a:gs pos="100000">
                              <a:schemeClr val="tx1">
                                <a:lumMod val="65000"/>
                                <a:lumOff val="35000"/>
                              </a:schemeClr>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87933" id="Half Frame 1" o:spid="_x0000_s1026" style="position:absolute;margin-left:89.25pt;margin-top:226.9pt;width:505.15pt;height:854.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15405,10855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" path="m,l6415405,,5839218,974949r-4862216,l977002,9202168,,10855325,,xe" fillcolor="#f2f2f2 [3052]" stroked="f" strokeweight="1.25pt">
                <v:fill color2="#5a5a5a [2109]" rotate="t" angle="45" colors="0 #f2f2f2;24248f #bfbfbf;44564f #7f7f7f;1 #595959" focus="100%" type="gradient"/>
                <v:path arrowok="t" o:connecttype="custom" o:connectlocs="0,0;6415405,0;5839218,974949;977002,974949;977002,9202168;0,10855325;0,0" o:connectangles="0,0,0,0,0,0,0"/>
              </v:shape>
            </w:pict>
          </mc:Fallback>
        </mc:AlternateContent>
      </w:r>
      <w:r w:rsidRPr="00AA2D18">
        <w:rPr>
          <w:rFonts w:ascii="Calibri" w:hAnsi="Calibri"/>
          <w:noProof/>
        </w:rPr>
        <mc:AlternateContent>
          <mc:Choice Requires="wps">
            <w:drawing>
              <wp:anchor distT="0" distB="0" distL="114300" distR="114300" simplePos="0" relativeHeight="251658240" behindDoc="1" locked="0" layoutInCell="1" allowOverlap="1" wp14:anchorId="36CF38C6" wp14:editId="36CF38C7">
                <wp:simplePos x="0" y="0"/>
                <wp:positionH relativeFrom="column">
                  <wp:posOffset>-8211185</wp:posOffset>
                </wp:positionH>
                <wp:positionV relativeFrom="paragraph">
                  <wp:posOffset>932180</wp:posOffset>
                </wp:positionV>
                <wp:extent cx="6956425" cy="10855325"/>
                <wp:effectExtent l="0" t="6350" r="9525" b="9525"/>
                <wp:wrapNone/>
                <wp:docPr id="2" name="Half Frame 2"/>
                <wp:cNvGraphicFramePr/>
                <a:graphic xmlns:a="http://schemas.openxmlformats.org/drawingml/2006/main">
                  <a:graphicData uri="http://schemas.microsoft.com/office/word/2010/wordprocessingShape">
                    <wps:wsp>
                      <wps:cNvSpPr/>
                      <wps:spPr>
                        <a:xfrm rot="5400000">
                          <a:off x="0" y="0"/>
                          <a:ext cx="6956425" cy="10855325"/>
                        </a:xfrm>
                        <a:prstGeom prst="halfFrame">
                          <a:avLst>
                            <a:gd name="adj1" fmla="val 15197"/>
                            <a:gd name="adj2" fmla="val 14055"/>
                          </a:avLst>
                        </a:prstGeom>
                        <a:gradFill flip="none" rotWithShape="1">
                          <a:gsLst>
                            <a:gs pos="35000">
                              <a:schemeClr val="bg1">
                                <a:lumMod val="75000"/>
                              </a:schemeClr>
                            </a:gs>
                            <a:gs pos="0">
                              <a:schemeClr val="bg1">
                                <a:lumMod val="95000"/>
                              </a:schemeClr>
                            </a:gs>
                            <a:gs pos="66000">
                              <a:schemeClr val="bg1">
                                <a:lumMod val="50000"/>
                              </a:schemeClr>
                            </a:gs>
                            <a:gs pos="100000">
                              <a:schemeClr val="tx1">
                                <a:lumMod val="65000"/>
                                <a:lumOff val="35000"/>
                              </a:schemeClr>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B1AFB" id="Half Frame 2" o:spid="_x0000_s1026" style="position:absolute;margin-left:-646.55pt;margin-top:73.4pt;width:547.75pt;height:854.75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956425,10855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" path="m,l6956425,,6278959,1057168r-5301233,l977726,9329609,,10855325,,xe" fillcolor="#f2f2f2 [3052]" stroked="f" strokeweight="1.25pt">
                <v:fill color2="#5a5a5a [2109]" rotate="t" angle="45" colors="0 #f2f2f2;22938f #bfbfbf;43254f #7f7f7f;1 #595959" focus="100%" type="gradient"/>
                <v:path arrowok="t" o:connecttype="custom" o:connectlocs="0,0;6956425,0;6278959,1057168;977726,1057168;977726,9329609;0,10855325;0,0" o:connectangles="0,0,0,0,0,0,0"/>
              </v:shape>
            </w:pict>
          </mc:Fallback>
        </mc:AlternateContent>
      </w:r>
      <w:r w:rsidRPr="00AA2D18">
        <w:rPr>
          <w:rFonts w:ascii="Calibri" w:hAnsi="Calibri"/>
          <w:noProof/>
        </w:rPr>
        <mc:AlternateContent>
          <mc:Choice Requires="wps">
            <w:drawing>
              <wp:anchor distT="0" distB="0" distL="114300" distR="114300" simplePos="0" relativeHeight="251658243" behindDoc="1" locked="0" layoutInCell="1" allowOverlap="1" wp14:anchorId="36CF38C8" wp14:editId="36CF38C9">
                <wp:simplePos x="0" y="0"/>
                <wp:positionH relativeFrom="column">
                  <wp:posOffset>-5720080</wp:posOffset>
                </wp:positionH>
                <wp:positionV relativeFrom="paragraph">
                  <wp:posOffset>-8375650</wp:posOffset>
                </wp:positionV>
                <wp:extent cx="6415405" cy="10855325"/>
                <wp:effectExtent l="0" t="0" r="4445" b="3175"/>
                <wp:wrapNone/>
                <wp:docPr id="3" name="Half Frame 3"/>
                <wp:cNvGraphicFramePr/>
                <a:graphic xmlns:a="http://schemas.openxmlformats.org/drawingml/2006/main">
                  <a:graphicData uri="http://schemas.microsoft.com/office/word/2010/wordprocessingShape">
                    <wps:wsp>
                      <wps:cNvSpPr/>
                      <wps:spPr>
                        <a:xfrm rot="10800000">
                          <a:off x="0" y="0"/>
                          <a:ext cx="6415405" cy="10855325"/>
                        </a:xfrm>
                        <a:prstGeom prst="halfFrame">
                          <a:avLst>
                            <a:gd name="adj1" fmla="val 15197"/>
                            <a:gd name="adj2" fmla="val 15229"/>
                          </a:avLst>
                        </a:prstGeom>
                        <a:gradFill>
                          <a:gsLst>
                            <a:gs pos="0">
                              <a:schemeClr val="bg1">
                                <a:lumMod val="95000"/>
                              </a:schemeClr>
                            </a:gs>
                            <a:gs pos="67000">
                              <a:schemeClr val="bg1">
                                <a:lumMod val="50000"/>
                              </a:schemeClr>
                            </a:gs>
                            <a:gs pos="37000">
                              <a:schemeClr val="bg1">
                                <a:lumMod val="75000"/>
                              </a:schemeClr>
                            </a:gs>
                            <a:gs pos="100000">
                              <a:schemeClr val="tx1">
                                <a:lumMod val="65000"/>
                                <a:lumOff val="35000"/>
                              </a:schemeClr>
                            </a:gs>
                          </a:gsLst>
                          <a:lin ang="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84217" id="Half Frame 3" o:spid="_x0000_s1026" style="position:absolute;margin-left:-450.4pt;margin-top:-659.5pt;width:505.15pt;height:854.75pt;rotation:180;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15405,10855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" path="m,l6415405,,5839218,974949r-4862216,l977002,9202168,,10855325,,xe" fillcolor="#f2f2f2 [3052]" stroked="f" strokeweight="1.25pt">
                <v:fill color2="#5a5a5a [2109]" angle="90" colors="0 #f2f2f2;24248f #bfbfbf;43909f #7f7f7f;1 #595959" focus="100%" type="gradient"/>
                <v:path arrowok="t" o:connecttype="custom" o:connectlocs="0,0;6415405,0;5839218,974949;977002,974949;977002,9202168;0,10855325;0,0" o:connectangles="0,0,0,0,0,0,0"/>
              </v:shape>
            </w:pict>
          </mc:Fallback>
        </mc:AlternateContent>
      </w:r>
      <w:r w:rsidRPr="00AA2D18">
        <w:rPr>
          <w:rFonts w:ascii="Calibri" w:hAnsi="Calibri"/>
          <w:noProof/>
        </w:rPr>
        <mc:AlternateContent>
          <mc:Choice Requires="wps">
            <w:drawing>
              <wp:anchor distT="0" distB="0" distL="114300" distR="114300" simplePos="0" relativeHeight="251658242" behindDoc="1" locked="0" layoutInCell="1" allowOverlap="1" wp14:anchorId="36CF38CA" wp14:editId="36CF38CB">
                <wp:simplePos x="0" y="0"/>
                <wp:positionH relativeFrom="column">
                  <wp:posOffset>3090545</wp:posOffset>
                </wp:positionH>
                <wp:positionV relativeFrom="paragraph">
                  <wp:posOffset>-6426200</wp:posOffset>
                </wp:positionV>
                <wp:extent cx="6956425" cy="10855325"/>
                <wp:effectExtent l="0" t="6350" r="9525" b="9525"/>
                <wp:wrapNone/>
                <wp:docPr id="4" name="Half Frame 4"/>
                <wp:cNvGraphicFramePr/>
                <a:graphic xmlns:a="http://schemas.openxmlformats.org/drawingml/2006/main">
                  <a:graphicData uri="http://schemas.microsoft.com/office/word/2010/wordprocessingShape">
                    <wps:wsp>
                      <wps:cNvSpPr/>
                      <wps:spPr>
                        <a:xfrm rot="16200000">
                          <a:off x="0" y="0"/>
                          <a:ext cx="6956425" cy="10855325"/>
                        </a:xfrm>
                        <a:prstGeom prst="halfFrame">
                          <a:avLst>
                            <a:gd name="adj1" fmla="val 15197"/>
                            <a:gd name="adj2" fmla="val 14055"/>
                          </a:avLst>
                        </a:prstGeom>
                        <a:gradFill flip="none" rotWithShape="1">
                          <a:gsLst>
                            <a:gs pos="0">
                              <a:schemeClr val="bg1">
                                <a:lumMod val="95000"/>
                              </a:schemeClr>
                            </a:gs>
                            <a:gs pos="67000">
                              <a:schemeClr val="bg1">
                                <a:lumMod val="50000"/>
                              </a:schemeClr>
                            </a:gs>
                            <a:gs pos="37000">
                              <a:schemeClr val="bg1">
                                <a:lumMod val="75000"/>
                              </a:schemeClr>
                            </a:gs>
                            <a:gs pos="100000">
                              <a:schemeClr val="tx1">
                                <a:lumMod val="65000"/>
                                <a:lumOff val="35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CDAFE" id="Half Frame 4" o:spid="_x0000_s1026" style="position:absolute;margin-left:243.35pt;margin-top:-506pt;width:547.75pt;height:854.75pt;rotation:-90;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956425,10855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" path="m,l6956425,,6278959,1057168r-5301233,l977726,9329609,,10855325,,xe" fillcolor="#f2f2f2 [3052]" stroked="f" strokeweight="1.25pt">
                <v:fill color2="#5a5a5a [2109]" rotate="t" angle="90" colors="0 #f2f2f2;24248f #bfbfbf;43909f #7f7f7f;1 #595959" focus="100%" type="gradient"/>
                <v:path arrowok="t" o:connecttype="custom" o:connectlocs="0,0;6956425,0;6278959,1057168;977726,1057168;977726,9329609;0,10855325;0,0" o:connectangles="0,0,0,0,0,0,0"/>
              </v:shape>
            </w:pict>
          </mc:Fallback>
        </mc:AlternateContent>
      </w:r>
    </w:p>
    <w:p w14:paraId="36CF359A" w14:textId="77777777" w:rsidR="00AA2D18" w:rsidRDefault="00AA2D18" w:rsidP="00AA2D18">
      <w:pPr>
        <w:rPr>
          <w:rFonts w:ascii="Calibri" w:hAnsi="Calibri"/>
        </w:rPr>
      </w:pPr>
    </w:p>
    <w:p w14:paraId="36CF359B" w14:textId="77777777" w:rsidR="00AA2D18" w:rsidRDefault="00AA2D18" w:rsidP="00AA2D18">
      <w:pPr>
        <w:rPr>
          <w:rFonts w:ascii="Calibri" w:hAnsi="Calibri"/>
        </w:rPr>
      </w:pPr>
    </w:p>
    <w:p w14:paraId="36CF359C" w14:textId="77777777" w:rsidR="00AA2D18" w:rsidRDefault="00AA2D18" w:rsidP="00AA2D18">
      <w:pPr>
        <w:rPr>
          <w:rFonts w:ascii="Calibri" w:hAnsi="Calibri"/>
        </w:rPr>
      </w:pPr>
    </w:p>
    <w:p w14:paraId="36CF359D" w14:textId="77777777" w:rsidR="00AA2D18" w:rsidRDefault="00AA2D18" w:rsidP="00AA2D18">
      <w:pPr>
        <w:rPr>
          <w:rFonts w:ascii="Calibri" w:hAnsi="Calibri"/>
        </w:rPr>
      </w:pPr>
    </w:p>
    <w:sdt>
      <w:sdtPr>
        <w:alias w:val="Title"/>
        <w:tag w:val=""/>
        <w:id w:val="735742612"/>
        <w:placeholder>
          <w:docPart w:val="84D5B621D89743D8961D4D95525B8C8F"/>
        </w:placeholder>
        <w:dataBinding w:prefixMappings="xmlns:ns0='http://purl.org/dc/elements/1.1/' xmlns:ns1='http://schemas.openxmlformats.org/package/2006/metadata/core-properties' " w:xpath="/ns1:coreProperties[1]/ns0:title[1]" w:storeItemID="{6C3C8BC8-F283-45AE-878A-BAB7291924A1}"/>
        <w:text/>
      </w:sdtPr>
      <w:sdtContent>
        <w:p w14:paraId="36CF359E" w14:textId="336901BD" w:rsidR="00AA2D18" w:rsidRDefault="00903BCB" w:rsidP="00AA2D18">
          <w:pPr>
            <w:pStyle w:val="Title"/>
          </w:pPr>
          <w:r w:rsidRPr="00903BCB">
            <w:t>External Fetal Monitoring</w:t>
          </w:r>
          <w:r w:rsidR="000F4D00">
            <w:t xml:space="preserve"> Software RFP</w:t>
          </w:r>
        </w:p>
      </w:sdtContent>
    </w:sdt>
    <w:p w14:paraId="36CF359F" w14:textId="77777777" w:rsidR="00AA2D18" w:rsidRDefault="00AA2D18" w:rsidP="00AA2D18">
      <w:pPr>
        <w:pStyle w:val="Subtitle"/>
      </w:pPr>
      <w:r>
        <w:t>REQUEST FOR PROPOSAL</w:t>
      </w:r>
    </w:p>
    <w:p w14:paraId="36CF35A0" w14:textId="77777777" w:rsidR="00AA2D18" w:rsidRDefault="00AA2D18" w:rsidP="00AA2D18"/>
    <w:p w14:paraId="36CF35A1" w14:textId="77777777" w:rsidR="00AA2D18" w:rsidRDefault="00AA2D18" w:rsidP="00AA2D18"/>
    <w:p w14:paraId="36CF35A2" w14:textId="77777777" w:rsidR="00AA2D18" w:rsidRDefault="00AA2D18" w:rsidP="00AA2D18"/>
    <w:p w14:paraId="36CF35A3" w14:textId="77777777" w:rsidR="00AA2D18" w:rsidRDefault="00AA2D18" w:rsidP="00AA2D18"/>
    <w:p w14:paraId="36CF35A4" w14:textId="77777777" w:rsidR="00AA2D18" w:rsidRDefault="00AA2D18" w:rsidP="00AA2D18"/>
    <w:p w14:paraId="36CF35A5" w14:textId="77777777" w:rsidR="00AA2D18" w:rsidRDefault="00AA2D18" w:rsidP="00AA2D18"/>
    <w:p w14:paraId="36CF35A6" w14:textId="77777777" w:rsidR="00AA2D18" w:rsidRDefault="00AA2D18" w:rsidP="00AA2D18"/>
    <w:p w14:paraId="36CF35A7" w14:textId="77777777" w:rsidR="00AA2D18" w:rsidRDefault="00AA2D18" w:rsidP="00AA2D18"/>
    <w:p w14:paraId="36CF35A8" w14:textId="77777777" w:rsidR="00AA2D18" w:rsidRPr="00AA2D18" w:rsidRDefault="00AA2D18" w:rsidP="00AA2D18"/>
    <w:p w14:paraId="36CF35A9" w14:textId="77777777" w:rsidR="004D32EC" w:rsidRDefault="004D32EC" w:rsidP="00AA2D18">
      <w:pPr>
        <w:rPr>
          <w:rFonts w:ascii="Calibri" w:hAnsi="Calibri"/>
        </w:rPr>
      </w:pPr>
    </w:p>
    <w:p w14:paraId="36CF35AB" w14:textId="712CBC4E" w:rsidR="00AA2D18" w:rsidRDefault="004D32EC" w:rsidP="00AA2D18">
      <w:pPr>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sdt>
        <w:sdtPr>
          <w:rPr>
            <w:rFonts w:ascii="Calibri" w:hAnsi="Calibri"/>
          </w:rPr>
          <w:alias w:val="Publish Date"/>
          <w:tag w:val=""/>
          <w:id w:val="549042455"/>
          <w:placeholder>
            <w:docPart w:val="09E76969CDE64397B8B3AA84A7F86BD1"/>
          </w:placeholder>
          <w:dataBinding w:prefixMappings="xmlns:ns0='http://schemas.microsoft.com/office/2006/coverPageProps' " w:xpath="/ns0:CoverPageProperties[1]/ns0:PublishDate[1]" w:storeItemID="{55AF091B-3C7A-41E3-B477-F2FDAA23CFDA}"/>
          <w:date w:fullDate="2024-05-16T00:00:00Z">
            <w:dateFormat w:val="M/d/yyyy"/>
            <w:lid w:val="en-US"/>
            <w:storeMappedDataAs w:val="dateTime"/>
            <w:calendar w:val="gregorian"/>
          </w:date>
        </w:sdtPr>
        <w:sdtContent>
          <w:r w:rsidR="000C6503" w:rsidRPr="00EC1917">
            <w:rPr>
              <w:rFonts w:ascii="Calibri" w:hAnsi="Calibri"/>
            </w:rPr>
            <w:t>5/16/2024</w:t>
          </w:r>
        </w:sdtContent>
      </w:sdt>
    </w:p>
    <w:sdt>
      <w:sdtPr>
        <w:rPr>
          <w:rFonts w:asciiTheme="minorHAnsi" w:eastAsiaTheme="minorEastAsia" w:hAnsiTheme="minorHAnsi" w:cstheme="minorBidi"/>
          <w:b w:val="0"/>
          <w:bCs w:val="0"/>
          <w:color w:val="auto"/>
          <w:sz w:val="22"/>
          <w:szCs w:val="22"/>
          <w:lang w:eastAsia="en-US"/>
        </w:rPr>
        <w:id w:val="-1225975858"/>
        <w:docPartObj>
          <w:docPartGallery w:val="Table of Contents"/>
          <w:docPartUnique/>
        </w:docPartObj>
      </w:sdtPr>
      <w:sdtEndPr>
        <w:rPr>
          <w:noProof/>
        </w:rPr>
      </w:sdtEndPr>
      <w:sdtContent>
        <w:p w14:paraId="36CF35AC" w14:textId="77777777" w:rsidR="004D32EC" w:rsidRDefault="004D32EC">
          <w:pPr>
            <w:pStyle w:val="TOCHeading"/>
          </w:pPr>
          <w:r>
            <w:t>Contents</w:t>
          </w:r>
        </w:p>
        <w:p w14:paraId="52EEA9B1" w14:textId="3E65CF83" w:rsidR="00E40168" w:rsidRDefault="00C175A1">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66064101" w:history="1">
            <w:r w:rsidR="00E40168" w:rsidRPr="00213DE4">
              <w:rPr>
                <w:rStyle w:val="Hyperlink"/>
                <w:noProof/>
              </w:rPr>
              <w:t>Part I: Request</w:t>
            </w:r>
            <w:r w:rsidR="00E40168">
              <w:rPr>
                <w:noProof/>
                <w:webHidden/>
              </w:rPr>
              <w:tab/>
            </w:r>
            <w:r w:rsidR="00E40168">
              <w:rPr>
                <w:noProof/>
                <w:webHidden/>
              </w:rPr>
              <w:fldChar w:fldCharType="begin"/>
            </w:r>
            <w:r w:rsidR="00E40168">
              <w:rPr>
                <w:noProof/>
                <w:webHidden/>
              </w:rPr>
              <w:instrText xml:space="preserve"> PAGEREF _Toc166064101 \h </w:instrText>
            </w:r>
            <w:r w:rsidR="00E40168">
              <w:rPr>
                <w:noProof/>
                <w:webHidden/>
              </w:rPr>
            </w:r>
            <w:r w:rsidR="00E40168">
              <w:rPr>
                <w:noProof/>
                <w:webHidden/>
              </w:rPr>
              <w:fldChar w:fldCharType="separate"/>
            </w:r>
            <w:r w:rsidR="00E40168">
              <w:rPr>
                <w:noProof/>
                <w:webHidden/>
              </w:rPr>
              <w:t>4</w:t>
            </w:r>
            <w:r w:rsidR="00E40168">
              <w:rPr>
                <w:noProof/>
                <w:webHidden/>
              </w:rPr>
              <w:fldChar w:fldCharType="end"/>
            </w:r>
          </w:hyperlink>
        </w:p>
        <w:p w14:paraId="28F0C36B" w14:textId="66AECC34" w:rsidR="00E40168" w:rsidRDefault="00000000">
          <w:pPr>
            <w:pStyle w:val="TOC2"/>
            <w:tabs>
              <w:tab w:val="right" w:leader="dot" w:pos="9350"/>
            </w:tabs>
            <w:rPr>
              <w:rFonts w:eastAsiaTheme="minorEastAsia"/>
              <w:noProof/>
              <w:kern w:val="2"/>
              <w14:ligatures w14:val="standardContextual"/>
            </w:rPr>
          </w:pPr>
          <w:hyperlink w:anchor="_Toc166064102" w:history="1">
            <w:r w:rsidR="00E40168" w:rsidRPr="00213DE4">
              <w:rPr>
                <w:rStyle w:val="Hyperlink"/>
                <w:noProof/>
              </w:rPr>
              <w:t>1.1 Project Summary</w:t>
            </w:r>
            <w:r w:rsidR="00E40168">
              <w:rPr>
                <w:noProof/>
                <w:webHidden/>
              </w:rPr>
              <w:tab/>
            </w:r>
            <w:r w:rsidR="00E40168">
              <w:rPr>
                <w:noProof/>
                <w:webHidden/>
              </w:rPr>
              <w:fldChar w:fldCharType="begin"/>
            </w:r>
            <w:r w:rsidR="00E40168">
              <w:rPr>
                <w:noProof/>
                <w:webHidden/>
              </w:rPr>
              <w:instrText xml:space="preserve"> PAGEREF _Toc166064102 \h </w:instrText>
            </w:r>
            <w:r w:rsidR="00E40168">
              <w:rPr>
                <w:noProof/>
                <w:webHidden/>
              </w:rPr>
            </w:r>
            <w:r w:rsidR="00E40168">
              <w:rPr>
                <w:noProof/>
                <w:webHidden/>
              </w:rPr>
              <w:fldChar w:fldCharType="separate"/>
            </w:r>
            <w:r w:rsidR="00E40168">
              <w:rPr>
                <w:noProof/>
                <w:webHidden/>
              </w:rPr>
              <w:t>4</w:t>
            </w:r>
            <w:r w:rsidR="00E40168">
              <w:rPr>
                <w:noProof/>
                <w:webHidden/>
              </w:rPr>
              <w:fldChar w:fldCharType="end"/>
            </w:r>
          </w:hyperlink>
        </w:p>
        <w:p w14:paraId="3785AABA" w14:textId="5236CA83" w:rsidR="00E40168" w:rsidRDefault="00000000">
          <w:pPr>
            <w:pStyle w:val="TOC3"/>
            <w:tabs>
              <w:tab w:val="right" w:leader="dot" w:pos="9350"/>
            </w:tabs>
            <w:rPr>
              <w:rFonts w:eastAsiaTheme="minorEastAsia"/>
              <w:noProof/>
              <w:kern w:val="2"/>
              <w14:ligatures w14:val="standardContextual"/>
            </w:rPr>
          </w:pPr>
          <w:hyperlink w:anchor="_Toc166064103" w:history="1">
            <w:r w:rsidR="00E40168" w:rsidRPr="00213DE4">
              <w:rPr>
                <w:rStyle w:val="Hyperlink"/>
                <w:noProof/>
              </w:rPr>
              <w:t>1.1.1 Current State</w:t>
            </w:r>
            <w:r w:rsidR="00E40168">
              <w:rPr>
                <w:noProof/>
                <w:webHidden/>
              </w:rPr>
              <w:tab/>
            </w:r>
            <w:r w:rsidR="00E40168">
              <w:rPr>
                <w:noProof/>
                <w:webHidden/>
              </w:rPr>
              <w:fldChar w:fldCharType="begin"/>
            </w:r>
            <w:r w:rsidR="00E40168">
              <w:rPr>
                <w:noProof/>
                <w:webHidden/>
              </w:rPr>
              <w:instrText xml:space="preserve"> PAGEREF _Toc166064103 \h </w:instrText>
            </w:r>
            <w:r w:rsidR="00E40168">
              <w:rPr>
                <w:noProof/>
                <w:webHidden/>
              </w:rPr>
            </w:r>
            <w:r w:rsidR="00E40168">
              <w:rPr>
                <w:noProof/>
                <w:webHidden/>
              </w:rPr>
              <w:fldChar w:fldCharType="separate"/>
            </w:r>
            <w:r w:rsidR="00E40168">
              <w:rPr>
                <w:noProof/>
                <w:webHidden/>
              </w:rPr>
              <w:t>4</w:t>
            </w:r>
            <w:r w:rsidR="00E40168">
              <w:rPr>
                <w:noProof/>
                <w:webHidden/>
              </w:rPr>
              <w:fldChar w:fldCharType="end"/>
            </w:r>
          </w:hyperlink>
        </w:p>
        <w:p w14:paraId="1DF366A8" w14:textId="62B7AC2E" w:rsidR="00E40168" w:rsidRDefault="00000000">
          <w:pPr>
            <w:pStyle w:val="TOC3"/>
            <w:tabs>
              <w:tab w:val="right" w:leader="dot" w:pos="9350"/>
            </w:tabs>
            <w:rPr>
              <w:rFonts w:eastAsiaTheme="minorEastAsia"/>
              <w:noProof/>
              <w:kern w:val="2"/>
              <w14:ligatures w14:val="standardContextual"/>
            </w:rPr>
          </w:pPr>
          <w:hyperlink w:anchor="_Toc166064104" w:history="1">
            <w:r w:rsidR="00E40168" w:rsidRPr="00213DE4">
              <w:rPr>
                <w:rStyle w:val="Hyperlink"/>
                <w:noProof/>
              </w:rPr>
              <w:t>1.1.2 Future State</w:t>
            </w:r>
            <w:r w:rsidR="00E40168">
              <w:rPr>
                <w:noProof/>
                <w:webHidden/>
              </w:rPr>
              <w:tab/>
            </w:r>
            <w:r w:rsidR="00E40168">
              <w:rPr>
                <w:noProof/>
                <w:webHidden/>
              </w:rPr>
              <w:fldChar w:fldCharType="begin"/>
            </w:r>
            <w:r w:rsidR="00E40168">
              <w:rPr>
                <w:noProof/>
                <w:webHidden/>
              </w:rPr>
              <w:instrText xml:space="preserve"> PAGEREF _Toc166064104 \h </w:instrText>
            </w:r>
            <w:r w:rsidR="00E40168">
              <w:rPr>
                <w:noProof/>
                <w:webHidden/>
              </w:rPr>
            </w:r>
            <w:r w:rsidR="00E40168">
              <w:rPr>
                <w:noProof/>
                <w:webHidden/>
              </w:rPr>
              <w:fldChar w:fldCharType="separate"/>
            </w:r>
            <w:r w:rsidR="00E40168">
              <w:rPr>
                <w:noProof/>
                <w:webHidden/>
              </w:rPr>
              <w:t>4</w:t>
            </w:r>
            <w:r w:rsidR="00E40168">
              <w:rPr>
                <w:noProof/>
                <w:webHidden/>
              </w:rPr>
              <w:fldChar w:fldCharType="end"/>
            </w:r>
          </w:hyperlink>
        </w:p>
        <w:p w14:paraId="1DB600A4" w14:textId="18573120" w:rsidR="00E40168" w:rsidRDefault="00000000">
          <w:pPr>
            <w:pStyle w:val="TOC2"/>
            <w:tabs>
              <w:tab w:val="right" w:leader="dot" w:pos="9350"/>
            </w:tabs>
            <w:rPr>
              <w:rFonts w:eastAsiaTheme="minorEastAsia"/>
              <w:noProof/>
              <w:kern w:val="2"/>
              <w14:ligatures w14:val="standardContextual"/>
            </w:rPr>
          </w:pPr>
          <w:hyperlink w:anchor="_Toc166064105" w:history="1">
            <w:r w:rsidR="00E40168" w:rsidRPr="00213DE4">
              <w:rPr>
                <w:rStyle w:val="Hyperlink"/>
                <w:noProof/>
              </w:rPr>
              <w:t>1.2 Requirements</w:t>
            </w:r>
            <w:r w:rsidR="00E40168">
              <w:rPr>
                <w:noProof/>
                <w:webHidden/>
              </w:rPr>
              <w:tab/>
            </w:r>
            <w:r w:rsidR="00E40168">
              <w:rPr>
                <w:noProof/>
                <w:webHidden/>
              </w:rPr>
              <w:fldChar w:fldCharType="begin"/>
            </w:r>
            <w:r w:rsidR="00E40168">
              <w:rPr>
                <w:noProof/>
                <w:webHidden/>
              </w:rPr>
              <w:instrText xml:space="preserve"> PAGEREF _Toc166064105 \h </w:instrText>
            </w:r>
            <w:r w:rsidR="00E40168">
              <w:rPr>
                <w:noProof/>
                <w:webHidden/>
              </w:rPr>
            </w:r>
            <w:r w:rsidR="00E40168">
              <w:rPr>
                <w:noProof/>
                <w:webHidden/>
              </w:rPr>
              <w:fldChar w:fldCharType="separate"/>
            </w:r>
            <w:r w:rsidR="00E40168">
              <w:rPr>
                <w:noProof/>
                <w:webHidden/>
              </w:rPr>
              <w:t>4</w:t>
            </w:r>
            <w:r w:rsidR="00E40168">
              <w:rPr>
                <w:noProof/>
                <w:webHidden/>
              </w:rPr>
              <w:fldChar w:fldCharType="end"/>
            </w:r>
          </w:hyperlink>
        </w:p>
        <w:p w14:paraId="6A436399" w14:textId="0554AEEA" w:rsidR="00E40168" w:rsidRDefault="00000000">
          <w:pPr>
            <w:pStyle w:val="TOC3"/>
            <w:tabs>
              <w:tab w:val="right" w:leader="dot" w:pos="9350"/>
            </w:tabs>
            <w:rPr>
              <w:rFonts w:eastAsiaTheme="minorEastAsia"/>
              <w:noProof/>
              <w:kern w:val="2"/>
              <w14:ligatures w14:val="standardContextual"/>
            </w:rPr>
          </w:pPr>
          <w:hyperlink w:anchor="_Toc166064106" w:history="1">
            <w:r w:rsidR="00E40168" w:rsidRPr="00213DE4">
              <w:rPr>
                <w:rStyle w:val="Hyperlink"/>
                <w:noProof/>
              </w:rPr>
              <w:t>1.2.1 CORE Capabilities</w:t>
            </w:r>
            <w:r w:rsidR="00E40168">
              <w:rPr>
                <w:noProof/>
                <w:webHidden/>
              </w:rPr>
              <w:tab/>
            </w:r>
            <w:r w:rsidR="00E40168">
              <w:rPr>
                <w:noProof/>
                <w:webHidden/>
              </w:rPr>
              <w:fldChar w:fldCharType="begin"/>
            </w:r>
            <w:r w:rsidR="00E40168">
              <w:rPr>
                <w:noProof/>
                <w:webHidden/>
              </w:rPr>
              <w:instrText xml:space="preserve"> PAGEREF _Toc166064106 \h </w:instrText>
            </w:r>
            <w:r w:rsidR="00E40168">
              <w:rPr>
                <w:noProof/>
                <w:webHidden/>
              </w:rPr>
            </w:r>
            <w:r w:rsidR="00E40168">
              <w:rPr>
                <w:noProof/>
                <w:webHidden/>
              </w:rPr>
              <w:fldChar w:fldCharType="separate"/>
            </w:r>
            <w:r w:rsidR="00E40168">
              <w:rPr>
                <w:noProof/>
                <w:webHidden/>
              </w:rPr>
              <w:t>4</w:t>
            </w:r>
            <w:r w:rsidR="00E40168">
              <w:rPr>
                <w:noProof/>
                <w:webHidden/>
              </w:rPr>
              <w:fldChar w:fldCharType="end"/>
            </w:r>
          </w:hyperlink>
        </w:p>
        <w:p w14:paraId="3650E47C" w14:textId="351B3D3D" w:rsidR="00E40168" w:rsidRDefault="00000000">
          <w:pPr>
            <w:pStyle w:val="TOC3"/>
            <w:tabs>
              <w:tab w:val="right" w:leader="dot" w:pos="9350"/>
            </w:tabs>
            <w:rPr>
              <w:rFonts w:eastAsiaTheme="minorEastAsia"/>
              <w:noProof/>
              <w:kern w:val="2"/>
              <w14:ligatures w14:val="standardContextual"/>
            </w:rPr>
          </w:pPr>
          <w:hyperlink w:anchor="_Toc166064107" w:history="1">
            <w:r w:rsidR="00E40168" w:rsidRPr="00213DE4">
              <w:rPr>
                <w:rStyle w:val="Hyperlink"/>
                <w:noProof/>
              </w:rPr>
              <w:t>1.2.2 EXTENDED Capabilities</w:t>
            </w:r>
            <w:r w:rsidR="00E40168">
              <w:rPr>
                <w:noProof/>
                <w:webHidden/>
              </w:rPr>
              <w:tab/>
            </w:r>
            <w:r w:rsidR="00E40168">
              <w:rPr>
                <w:noProof/>
                <w:webHidden/>
              </w:rPr>
              <w:fldChar w:fldCharType="begin"/>
            </w:r>
            <w:r w:rsidR="00E40168">
              <w:rPr>
                <w:noProof/>
                <w:webHidden/>
              </w:rPr>
              <w:instrText xml:space="preserve"> PAGEREF _Toc166064107 \h </w:instrText>
            </w:r>
            <w:r w:rsidR="00E40168">
              <w:rPr>
                <w:noProof/>
                <w:webHidden/>
              </w:rPr>
            </w:r>
            <w:r w:rsidR="00E40168">
              <w:rPr>
                <w:noProof/>
                <w:webHidden/>
              </w:rPr>
              <w:fldChar w:fldCharType="separate"/>
            </w:r>
            <w:r w:rsidR="00E40168">
              <w:rPr>
                <w:noProof/>
                <w:webHidden/>
              </w:rPr>
              <w:t>5</w:t>
            </w:r>
            <w:r w:rsidR="00E40168">
              <w:rPr>
                <w:noProof/>
                <w:webHidden/>
              </w:rPr>
              <w:fldChar w:fldCharType="end"/>
            </w:r>
          </w:hyperlink>
        </w:p>
        <w:p w14:paraId="585A4535" w14:textId="775DA3E3" w:rsidR="00E40168" w:rsidRDefault="00000000">
          <w:pPr>
            <w:pStyle w:val="TOC3"/>
            <w:tabs>
              <w:tab w:val="right" w:leader="dot" w:pos="9350"/>
            </w:tabs>
            <w:rPr>
              <w:rFonts w:eastAsiaTheme="minorEastAsia"/>
              <w:noProof/>
              <w:kern w:val="2"/>
              <w14:ligatures w14:val="standardContextual"/>
            </w:rPr>
          </w:pPr>
          <w:hyperlink w:anchor="_Toc166064108" w:history="1">
            <w:r w:rsidR="00E40168" w:rsidRPr="00213DE4">
              <w:rPr>
                <w:rStyle w:val="Hyperlink"/>
                <w:noProof/>
              </w:rPr>
              <w:t>1.2.3 OPTIONAL Capabilities</w:t>
            </w:r>
            <w:r w:rsidR="00E40168">
              <w:rPr>
                <w:noProof/>
                <w:webHidden/>
              </w:rPr>
              <w:tab/>
            </w:r>
            <w:r w:rsidR="00E40168">
              <w:rPr>
                <w:noProof/>
                <w:webHidden/>
              </w:rPr>
              <w:fldChar w:fldCharType="begin"/>
            </w:r>
            <w:r w:rsidR="00E40168">
              <w:rPr>
                <w:noProof/>
                <w:webHidden/>
              </w:rPr>
              <w:instrText xml:space="preserve"> PAGEREF _Toc166064108 \h </w:instrText>
            </w:r>
            <w:r w:rsidR="00E40168">
              <w:rPr>
                <w:noProof/>
                <w:webHidden/>
              </w:rPr>
            </w:r>
            <w:r w:rsidR="00E40168">
              <w:rPr>
                <w:noProof/>
                <w:webHidden/>
              </w:rPr>
              <w:fldChar w:fldCharType="separate"/>
            </w:r>
            <w:r w:rsidR="00E40168">
              <w:rPr>
                <w:noProof/>
                <w:webHidden/>
              </w:rPr>
              <w:t>5</w:t>
            </w:r>
            <w:r w:rsidR="00E40168">
              <w:rPr>
                <w:noProof/>
                <w:webHidden/>
              </w:rPr>
              <w:fldChar w:fldCharType="end"/>
            </w:r>
          </w:hyperlink>
        </w:p>
        <w:p w14:paraId="1A1DEC21" w14:textId="219E07D8" w:rsidR="00E40168" w:rsidRDefault="00000000">
          <w:pPr>
            <w:pStyle w:val="TOC3"/>
            <w:tabs>
              <w:tab w:val="right" w:leader="dot" w:pos="9350"/>
            </w:tabs>
            <w:rPr>
              <w:rFonts w:eastAsiaTheme="minorEastAsia"/>
              <w:noProof/>
              <w:kern w:val="2"/>
              <w14:ligatures w14:val="standardContextual"/>
            </w:rPr>
          </w:pPr>
          <w:hyperlink w:anchor="_Toc166064109" w:history="1">
            <w:r w:rsidR="00E40168" w:rsidRPr="00213DE4">
              <w:rPr>
                <w:rStyle w:val="Hyperlink"/>
                <w:noProof/>
              </w:rPr>
              <w:t>1.2.4 AVAILABILITY Requirements</w:t>
            </w:r>
            <w:r w:rsidR="00E40168">
              <w:rPr>
                <w:noProof/>
                <w:webHidden/>
              </w:rPr>
              <w:tab/>
            </w:r>
            <w:r w:rsidR="00E40168">
              <w:rPr>
                <w:noProof/>
                <w:webHidden/>
              </w:rPr>
              <w:fldChar w:fldCharType="begin"/>
            </w:r>
            <w:r w:rsidR="00E40168">
              <w:rPr>
                <w:noProof/>
                <w:webHidden/>
              </w:rPr>
              <w:instrText xml:space="preserve"> PAGEREF _Toc166064109 \h </w:instrText>
            </w:r>
            <w:r w:rsidR="00E40168">
              <w:rPr>
                <w:noProof/>
                <w:webHidden/>
              </w:rPr>
            </w:r>
            <w:r w:rsidR="00E40168">
              <w:rPr>
                <w:noProof/>
                <w:webHidden/>
              </w:rPr>
              <w:fldChar w:fldCharType="separate"/>
            </w:r>
            <w:r w:rsidR="00E40168">
              <w:rPr>
                <w:noProof/>
                <w:webHidden/>
              </w:rPr>
              <w:t>5</w:t>
            </w:r>
            <w:r w:rsidR="00E40168">
              <w:rPr>
                <w:noProof/>
                <w:webHidden/>
              </w:rPr>
              <w:fldChar w:fldCharType="end"/>
            </w:r>
          </w:hyperlink>
        </w:p>
        <w:p w14:paraId="08F87AB8" w14:textId="3B60AD62" w:rsidR="00E40168" w:rsidRDefault="00000000">
          <w:pPr>
            <w:pStyle w:val="TOC2"/>
            <w:tabs>
              <w:tab w:val="right" w:leader="dot" w:pos="9350"/>
            </w:tabs>
            <w:rPr>
              <w:rFonts w:eastAsiaTheme="minorEastAsia"/>
              <w:noProof/>
              <w:kern w:val="2"/>
              <w14:ligatures w14:val="standardContextual"/>
            </w:rPr>
          </w:pPr>
          <w:hyperlink w:anchor="_Toc166064110" w:history="1">
            <w:r w:rsidR="00E40168" w:rsidRPr="00213DE4">
              <w:rPr>
                <w:rStyle w:val="Hyperlink"/>
                <w:noProof/>
              </w:rPr>
              <w:t>2.1 UnityPoint Health</w:t>
            </w:r>
            <w:r w:rsidR="00E40168">
              <w:rPr>
                <w:noProof/>
                <w:webHidden/>
              </w:rPr>
              <w:tab/>
            </w:r>
            <w:r w:rsidR="00E40168">
              <w:rPr>
                <w:noProof/>
                <w:webHidden/>
              </w:rPr>
              <w:fldChar w:fldCharType="begin"/>
            </w:r>
            <w:r w:rsidR="00E40168">
              <w:rPr>
                <w:noProof/>
                <w:webHidden/>
              </w:rPr>
              <w:instrText xml:space="preserve"> PAGEREF _Toc166064110 \h </w:instrText>
            </w:r>
            <w:r w:rsidR="00E40168">
              <w:rPr>
                <w:noProof/>
                <w:webHidden/>
              </w:rPr>
            </w:r>
            <w:r w:rsidR="00E40168">
              <w:rPr>
                <w:noProof/>
                <w:webHidden/>
              </w:rPr>
              <w:fldChar w:fldCharType="separate"/>
            </w:r>
            <w:r w:rsidR="00E40168">
              <w:rPr>
                <w:noProof/>
                <w:webHidden/>
              </w:rPr>
              <w:t>6</w:t>
            </w:r>
            <w:r w:rsidR="00E40168">
              <w:rPr>
                <w:noProof/>
                <w:webHidden/>
              </w:rPr>
              <w:fldChar w:fldCharType="end"/>
            </w:r>
          </w:hyperlink>
        </w:p>
        <w:p w14:paraId="3F889852" w14:textId="0FECBFF2" w:rsidR="00E40168" w:rsidRDefault="00000000">
          <w:pPr>
            <w:pStyle w:val="TOC3"/>
            <w:tabs>
              <w:tab w:val="right" w:leader="dot" w:pos="9350"/>
            </w:tabs>
            <w:rPr>
              <w:rFonts w:eastAsiaTheme="minorEastAsia"/>
              <w:noProof/>
              <w:kern w:val="2"/>
              <w14:ligatures w14:val="standardContextual"/>
            </w:rPr>
          </w:pPr>
          <w:hyperlink w:anchor="_Toc166064111" w:history="1">
            <w:r w:rsidR="00E40168" w:rsidRPr="00213DE4">
              <w:rPr>
                <w:rStyle w:val="Hyperlink"/>
                <w:noProof/>
              </w:rPr>
              <w:t>2.1.1 About the Business</w:t>
            </w:r>
            <w:r w:rsidR="00E40168">
              <w:rPr>
                <w:noProof/>
                <w:webHidden/>
              </w:rPr>
              <w:tab/>
            </w:r>
            <w:r w:rsidR="00E40168">
              <w:rPr>
                <w:noProof/>
                <w:webHidden/>
              </w:rPr>
              <w:fldChar w:fldCharType="begin"/>
            </w:r>
            <w:r w:rsidR="00E40168">
              <w:rPr>
                <w:noProof/>
                <w:webHidden/>
              </w:rPr>
              <w:instrText xml:space="preserve"> PAGEREF _Toc166064111 \h </w:instrText>
            </w:r>
            <w:r w:rsidR="00E40168">
              <w:rPr>
                <w:noProof/>
                <w:webHidden/>
              </w:rPr>
            </w:r>
            <w:r w:rsidR="00E40168">
              <w:rPr>
                <w:noProof/>
                <w:webHidden/>
              </w:rPr>
              <w:fldChar w:fldCharType="separate"/>
            </w:r>
            <w:r w:rsidR="00E40168">
              <w:rPr>
                <w:noProof/>
                <w:webHidden/>
              </w:rPr>
              <w:t>6</w:t>
            </w:r>
            <w:r w:rsidR="00E40168">
              <w:rPr>
                <w:noProof/>
                <w:webHidden/>
              </w:rPr>
              <w:fldChar w:fldCharType="end"/>
            </w:r>
          </w:hyperlink>
        </w:p>
        <w:p w14:paraId="76485375" w14:textId="36FDA50F" w:rsidR="00E40168" w:rsidRDefault="00000000">
          <w:pPr>
            <w:pStyle w:val="TOC3"/>
            <w:tabs>
              <w:tab w:val="right" w:leader="dot" w:pos="9350"/>
            </w:tabs>
            <w:rPr>
              <w:rFonts w:eastAsiaTheme="minorEastAsia"/>
              <w:noProof/>
              <w:kern w:val="2"/>
              <w14:ligatures w14:val="standardContextual"/>
            </w:rPr>
          </w:pPr>
          <w:hyperlink w:anchor="_Toc166064112" w:history="1">
            <w:r w:rsidR="00E40168" w:rsidRPr="00213DE4">
              <w:rPr>
                <w:rStyle w:val="Hyperlink"/>
                <w:noProof/>
              </w:rPr>
              <w:t>2.1.2 Technology</w:t>
            </w:r>
            <w:r w:rsidR="00E40168">
              <w:rPr>
                <w:noProof/>
                <w:webHidden/>
              </w:rPr>
              <w:tab/>
            </w:r>
            <w:r w:rsidR="00E40168">
              <w:rPr>
                <w:noProof/>
                <w:webHidden/>
              </w:rPr>
              <w:fldChar w:fldCharType="begin"/>
            </w:r>
            <w:r w:rsidR="00E40168">
              <w:rPr>
                <w:noProof/>
                <w:webHidden/>
              </w:rPr>
              <w:instrText xml:space="preserve"> PAGEREF _Toc166064112 \h </w:instrText>
            </w:r>
            <w:r w:rsidR="00E40168">
              <w:rPr>
                <w:noProof/>
                <w:webHidden/>
              </w:rPr>
            </w:r>
            <w:r w:rsidR="00E40168">
              <w:rPr>
                <w:noProof/>
                <w:webHidden/>
              </w:rPr>
              <w:fldChar w:fldCharType="separate"/>
            </w:r>
            <w:r w:rsidR="00E40168">
              <w:rPr>
                <w:noProof/>
                <w:webHidden/>
              </w:rPr>
              <w:t>7</w:t>
            </w:r>
            <w:r w:rsidR="00E40168">
              <w:rPr>
                <w:noProof/>
                <w:webHidden/>
              </w:rPr>
              <w:fldChar w:fldCharType="end"/>
            </w:r>
          </w:hyperlink>
        </w:p>
        <w:p w14:paraId="4FB6AF42" w14:textId="53B66847" w:rsidR="00E40168" w:rsidRDefault="00000000">
          <w:pPr>
            <w:pStyle w:val="TOC2"/>
            <w:tabs>
              <w:tab w:val="right" w:leader="dot" w:pos="9350"/>
            </w:tabs>
            <w:rPr>
              <w:rFonts w:eastAsiaTheme="minorEastAsia"/>
              <w:noProof/>
              <w:kern w:val="2"/>
              <w14:ligatures w14:val="standardContextual"/>
            </w:rPr>
          </w:pPr>
          <w:hyperlink w:anchor="_Toc166064113" w:history="1">
            <w:r w:rsidR="00E40168" w:rsidRPr="00213DE4">
              <w:rPr>
                <w:rStyle w:val="Hyperlink"/>
                <w:noProof/>
              </w:rPr>
              <w:t>3.1 RFP Information</w:t>
            </w:r>
            <w:r w:rsidR="00E40168">
              <w:rPr>
                <w:noProof/>
                <w:webHidden/>
              </w:rPr>
              <w:tab/>
            </w:r>
            <w:r w:rsidR="00E40168">
              <w:rPr>
                <w:noProof/>
                <w:webHidden/>
              </w:rPr>
              <w:fldChar w:fldCharType="begin"/>
            </w:r>
            <w:r w:rsidR="00E40168">
              <w:rPr>
                <w:noProof/>
                <w:webHidden/>
              </w:rPr>
              <w:instrText xml:space="preserve"> PAGEREF _Toc166064113 \h </w:instrText>
            </w:r>
            <w:r w:rsidR="00E40168">
              <w:rPr>
                <w:noProof/>
                <w:webHidden/>
              </w:rPr>
            </w:r>
            <w:r w:rsidR="00E40168">
              <w:rPr>
                <w:noProof/>
                <w:webHidden/>
              </w:rPr>
              <w:fldChar w:fldCharType="separate"/>
            </w:r>
            <w:r w:rsidR="00E40168">
              <w:rPr>
                <w:noProof/>
                <w:webHidden/>
              </w:rPr>
              <w:t>8</w:t>
            </w:r>
            <w:r w:rsidR="00E40168">
              <w:rPr>
                <w:noProof/>
                <w:webHidden/>
              </w:rPr>
              <w:fldChar w:fldCharType="end"/>
            </w:r>
          </w:hyperlink>
        </w:p>
        <w:p w14:paraId="2E6E4547" w14:textId="5DFBC896" w:rsidR="00E40168" w:rsidRDefault="00000000">
          <w:pPr>
            <w:pStyle w:val="TOC3"/>
            <w:tabs>
              <w:tab w:val="right" w:leader="dot" w:pos="9350"/>
            </w:tabs>
            <w:rPr>
              <w:rFonts w:eastAsiaTheme="minorEastAsia"/>
              <w:noProof/>
              <w:kern w:val="2"/>
              <w14:ligatures w14:val="standardContextual"/>
            </w:rPr>
          </w:pPr>
          <w:hyperlink w:anchor="_Toc166064114" w:history="1">
            <w:r w:rsidR="00E40168" w:rsidRPr="00213DE4">
              <w:rPr>
                <w:rStyle w:val="Hyperlink"/>
                <w:noProof/>
              </w:rPr>
              <w:t>3.1.1 Contact Information</w:t>
            </w:r>
            <w:r w:rsidR="00E40168">
              <w:rPr>
                <w:noProof/>
                <w:webHidden/>
              </w:rPr>
              <w:tab/>
            </w:r>
            <w:r w:rsidR="00E40168">
              <w:rPr>
                <w:noProof/>
                <w:webHidden/>
              </w:rPr>
              <w:fldChar w:fldCharType="begin"/>
            </w:r>
            <w:r w:rsidR="00E40168">
              <w:rPr>
                <w:noProof/>
                <w:webHidden/>
              </w:rPr>
              <w:instrText xml:space="preserve"> PAGEREF _Toc166064114 \h </w:instrText>
            </w:r>
            <w:r w:rsidR="00E40168">
              <w:rPr>
                <w:noProof/>
                <w:webHidden/>
              </w:rPr>
            </w:r>
            <w:r w:rsidR="00E40168">
              <w:rPr>
                <w:noProof/>
                <w:webHidden/>
              </w:rPr>
              <w:fldChar w:fldCharType="separate"/>
            </w:r>
            <w:r w:rsidR="00E40168">
              <w:rPr>
                <w:noProof/>
                <w:webHidden/>
              </w:rPr>
              <w:t>8</w:t>
            </w:r>
            <w:r w:rsidR="00E40168">
              <w:rPr>
                <w:noProof/>
                <w:webHidden/>
              </w:rPr>
              <w:fldChar w:fldCharType="end"/>
            </w:r>
          </w:hyperlink>
        </w:p>
        <w:p w14:paraId="57648783" w14:textId="16B7EEEE" w:rsidR="00E40168" w:rsidRDefault="00000000">
          <w:pPr>
            <w:pStyle w:val="TOC3"/>
            <w:tabs>
              <w:tab w:val="right" w:leader="dot" w:pos="9350"/>
            </w:tabs>
            <w:rPr>
              <w:rFonts w:eastAsiaTheme="minorEastAsia"/>
              <w:noProof/>
              <w:kern w:val="2"/>
              <w14:ligatures w14:val="standardContextual"/>
            </w:rPr>
          </w:pPr>
          <w:hyperlink w:anchor="_Toc166064115" w:history="1">
            <w:r w:rsidR="00E40168" w:rsidRPr="00213DE4">
              <w:rPr>
                <w:rStyle w:val="Hyperlink"/>
                <w:noProof/>
              </w:rPr>
              <w:t>3.1.2 Submittal Requirements</w:t>
            </w:r>
            <w:r w:rsidR="00E40168">
              <w:rPr>
                <w:noProof/>
                <w:webHidden/>
              </w:rPr>
              <w:tab/>
            </w:r>
            <w:r w:rsidR="00E40168">
              <w:rPr>
                <w:noProof/>
                <w:webHidden/>
              </w:rPr>
              <w:fldChar w:fldCharType="begin"/>
            </w:r>
            <w:r w:rsidR="00E40168">
              <w:rPr>
                <w:noProof/>
                <w:webHidden/>
              </w:rPr>
              <w:instrText xml:space="preserve"> PAGEREF _Toc166064115 \h </w:instrText>
            </w:r>
            <w:r w:rsidR="00E40168">
              <w:rPr>
                <w:noProof/>
                <w:webHidden/>
              </w:rPr>
            </w:r>
            <w:r w:rsidR="00E40168">
              <w:rPr>
                <w:noProof/>
                <w:webHidden/>
              </w:rPr>
              <w:fldChar w:fldCharType="separate"/>
            </w:r>
            <w:r w:rsidR="00E40168">
              <w:rPr>
                <w:noProof/>
                <w:webHidden/>
              </w:rPr>
              <w:t>8</w:t>
            </w:r>
            <w:r w:rsidR="00E40168">
              <w:rPr>
                <w:noProof/>
                <w:webHidden/>
              </w:rPr>
              <w:fldChar w:fldCharType="end"/>
            </w:r>
          </w:hyperlink>
        </w:p>
        <w:p w14:paraId="46AF9ACF" w14:textId="32A192D5" w:rsidR="00E40168" w:rsidRDefault="00000000">
          <w:pPr>
            <w:pStyle w:val="TOC3"/>
            <w:tabs>
              <w:tab w:val="right" w:leader="dot" w:pos="9350"/>
            </w:tabs>
            <w:rPr>
              <w:rFonts w:eastAsiaTheme="minorEastAsia"/>
              <w:noProof/>
              <w:kern w:val="2"/>
              <w14:ligatures w14:val="standardContextual"/>
            </w:rPr>
          </w:pPr>
          <w:hyperlink w:anchor="_Toc166064116" w:history="1">
            <w:r w:rsidR="00E40168" w:rsidRPr="00213DE4">
              <w:rPr>
                <w:rStyle w:val="Hyperlink"/>
                <w:noProof/>
              </w:rPr>
              <w:t>3.1.3 RFP Schedule</w:t>
            </w:r>
            <w:r w:rsidR="00E40168">
              <w:rPr>
                <w:noProof/>
                <w:webHidden/>
              </w:rPr>
              <w:tab/>
            </w:r>
            <w:r w:rsidR="00E40168">
              <w:rPr>
                <w:noProof/>
                <w:webHidden/>
              </w:rPr>
              <w:fldChar w:fldCharType="begin"/>
            </w:r>
            <w:r w:rsidR="00E40168">
              <w:rPr>
                <w:noProof/>
                <w:webHidden/>
              </w:rPr>
              <w:instrText xml:space="preserve"> PAGEREF _Toc166064116 \h </w:instrText>
            </w:r>
            <w:r w:rsidR="00E40168">
              <w:rPr>
                <w:noProof/>
                <w:webHidden/>
              </w:rPr>
            </w:r>
            <w:r w:rsidR="00E40168">
              <w:rPr>
                <w:noProof/>
                <w:webHidden/>
              </w:rPr>
              <w:fldChar w:fldCharType="separate"/>
            </w:r>
            <w:r w:rsidR="00E40168">
              <w:rPr>
                <w:noProof/>
                <w:webHidden/>
              </w:rPr>
              <w:t>8</w:t>
            </w:r>
            <w:r w:rsidR="00E40168">
              <w:rPr>
                <w:noProof/>
                <w:webHidden/>
              </w:rPr>
              <w:fldChar w:fldCharType="end"/>
            </w:r>
          </w:hyperlink>
        </w:p>
        <w:p w14:paraId="59D2D874" w14:textId="5886DB5E" w:rsidR="00E40168" w:rsidRDefault="00000000">
          <w:pPr>
            <w:pStyle w:val="TOC3"/>
            <w:tabs>
              <w:tab w:val="right" w:leader="dot" w:pos="9350"/>
            </w:tabs>
            <w:rPr>
              <w:rFonts w:eastAsiaTheme="minorEastAsia"/>
              <w:noProof/>
              <w:kern w:val="2"/>
              <w14:ligatures w14:val="standardContextual"/>
            </w:rPr>
          </w:pPr>
          <w:hyperlink w:anchor="_Toc166064117" w:history="1">
            <w:r w:rsidR="00E40168" w:rsidRPr="00213DE4">
              <w:rPr>
                <w:rStyle w:val="Hyperlink"/>
                <w:noProof/>
              </w:rPr>
              <w:t>3.1.4 RFP Evaluation Process</w:t>
            </w:r>
            <w:r w:rsidR="00E40168">
              <w:rPr>
                <w:noProof/>
                <w:webHidden/>
              </w:rPr>
              <w:tab/>
            </w:r>
            <w:r w:rsidR="00E40168">
              <w:rPr>
                <w:noProof/>
                <w:webHidden/>
              </w:rPr>
              <w:fldChar w:fldCharType="begin"/>
            </w:r>
            <w:r w:rsidR="00E40168">
              <w:rPr>
                <w:noProof/>
                <w:webHidden/>
              </w:rPr>
              <w:instrText xml:space="preserve"> PAGEREF _Toc166064117 \h </w:instrText>
            </w:r>
            <w:r w:rsidR="00E40168">
              <w:rPr>
                <w:noProof/>
                <w:webHidden/>
              </w:rPr>
            </w:r>
            <w:r w:rsidR="00E40168">
              <w:rPr>
                <w:noProof/>
                <w:webHidden/>
              </w:rPr>
              <w:fldChar w:fldCharType="separate"/>
            </w:r>
            <w:r w:rsidR="00E40168">
              <w:rPr>
                <w:noProof/>
                <w:webHidden/>
              </w:rPr>
              <w:t>9</w:t>
            </w:r>
            <w:r w:rsidR="00E40168">
              <w:rPr>
                <w:noProof/>
                <w:webHidden/>
              </w:rPr>
              <w:fldChar w:fldCharType="end"/>
            </w:r>
          </w:hyperlink>
        </w:p>
        <w:p w14:paraId="08C6D181" w14:textId="1461CF23" w:rsidR="00E40168" w:rsidRDefault="00000000">
          <w:pPr>
            <w:pStyle w:val="TOC3"/>
            <w:tabs>
              <w:tab w:val="right" w:leader="dot" w:pos="9350"/>
            </w:tabs>
            <w:rPr>
              <w:rFonts w:eastAsiaTheme="minorEastAsia"/>
              <w:noProof/>
              <w:kern w:val="2"/>
              <w14:ligatures w14:val="standardContextual"/>
            </w:rPr>
          </w:pPr>
          <w:hyperlink w:anchor="_Toc166064118" w:history="1">
            <w:r w:rsidR="00E40168" w:rsidRPr="00213DE4">
              <w:rPr>
                <w:rStyle w:val="Hyperlink"/>
                <w:noProof/>
              </w:rPr>
              <w:t>3.1.5 RFP Questions and Clarification Process</w:t>
            </w:r>
            <w:r w:rsidR="00E40168">
              <w:rPr>
                <w:noProof/>
                <w:webHidden/>
              </w:rPr>
              <w:tab/>
            </w:r>
            <w:r w:rsidR="00E40168">
              <w:rPr>
                <w:noProof/>
                <w:webHidden/>
              </w:rPr>
              <w:fldChar w:fldCharType="begin"/>
            </w:r>
            <w:r w:rsidR="00E40168">
              <w:rPr>
                <w:noProof/>
                <w:webHidden/>
              </w:rPr>
              <w:instrText xml:space="preserve"> PAGEREF _Toc166064118 \h </w:instrText>
            </w:r>
            <w:r w:rsidR="00E40168">
              <w:rPr>
                <w:noProof/>
                <w:webHidden/>
              </w:rPr>
            </w:r>
            <w:r w:rsidR="00E40168">
              <w:rPr>
                <w:noProof/>
                <w:webHidden/>
              </w:rPr>
              <w:fldChar w:fldCharType="separate"/>
            </w:r>
            <w:r w:rsidR="00E40168">
              <w:rPr>
                <w:noProof/>
                <w:webHidden/>
              </w:rPr>
              <w:t>9</w:t>
            </w:r>
            <w:r w:rsidR="00E40168">
              <w:rPr>
                <w:noProof/>
                <w:webHidden/>
              </w:rPr>
              <w:fldChar w:fldCharType="end"/>
            </w:r>
          </w:hyperlink>
        </w:p>
        <w:p w14:paraId="4E6002E7" w14:textId="0E1EDF5B" w:rsidR="00E40168" w:rsidRDefault="00000000">
          <w:pPr>
            <w:pStyle w:val="TOC3"/>
            <w:tabs>
              <w:tab w:val="right" w:leader="dot" w:pos="9350"/>
            </w:tabs>
            <w:rPr>
              <w:rFonts w:eastAsiaTheme="minorEastAsia"/>
              <w:noProof/>
              <w:kern w:val="2"/>
              <w14:ligatures w14:val="standardContextual"/>
            </w:rPr>
          </w:pPr>
          <w:hyperlink w:anchor="_Toc166064119" w:history="1">
            <w:r w:rsidR="00E40168" w:rsidRPr="00213DE4">
              <w:rPr>
                <w:rStyle w:val="Hyperlink"/>
                <w:noProof/>
              </w:rPr>
              <w:t>3.1.6 RFP Rejection of Submittals</w:t>
            </w:r>
            <w:r w:rsidR="00E40168">
              <w:rPr>
                <w:noProof/>
                <w:webHidden/>
              </w:rPr>
              <w:tab/>
            </w:r>
            <w:r w:rsidR="00E40168">
              <w:rPr>
                <w:noProof/>
                <w:webHidden/>
              </w:rPr>
              <w:fldChar w:fldCharType="begin"/>
            </w:r>
            <w:r w:rsidR="00E40168">
              <w:rPr>
                <w:noProof/>
                <w:webHidden/>
              </w:rPr>
              <w:instrText xml:space="preserve"> PAGEREF _Toc166064119 \h </w:instrText>
            </w:r>
            <w:r w:rsidR="00E40168">
              <w:rPr>
                <w:noProof/>
                <w:webHidden/>
              </w:rPr>
            </w:r>
            <w:r w:rsidR="00E40168">
              <w:rPr>
                <w:noProof/>
                <w:webHidden/>
              </w:rPr>
              <w:fldChar w:fldCharType="separate"/>
            </w:r>
            <w:r w:rsidR="00E40168">
              <w:rPr>
                <w:noProof/>
                <w:webHidden/>
              </w:rPr>
              <w:t>9</w:t>
            </w:r>
            <w:r w:rsidR="00E40168">
              <w:rPr>
                <w:noProof/>
                <w:webHidden/>
              </w:rPr>
              <w:fldChar w:fldCharType="end"/>
            </w:r>
          </w:hyperlink>
        </w:p>
        <w:p w14:paraId="545C24DE" w14:textId="5D01D364" w:rsidR="00E40168" w:rsidRDefault="00000000">
          <w:pPr>
            <w:pStyle w:val="TOC3"/>
            <w:tabs>
              <w:tab w:val="right" w:leader="dot" w:pos="9350"/>
            </w:tabs>
            <w:rPr>
              <w:rFonts w:eastAsiaTheme="minorEastAsia"/>
              <w:noProof/>
              <w:kern w:val="2"/>
              <w14:ligatures w14:val="standardContextual"/>
            </w:rPr>
          </w:pPr>
          <w:hyperlink w:anchor="_Toc166064120" w:history="1">
            <w:r w:rsidR="00E40168" w:rsidRPr="00213DE4">
              <w:rPr>
                <w:rStyle w:val="Hyperlink"/>
                <w:noProof/>
              </w:rPr>
              <w:t>3.1.7 Information Protection Vendor Survey</w:t>
            </w:r>
            <w:r w:rsidR="00E40168">
              <w:rPr>
                <w:noProof/>
                <w:webHidden/>
              </w:rPr>
              <w:tab/>
            </w:r>
            <w:r w:rsidR="00E40168">
              <w:rPr>
                <w:noProof/>
                <w:webHidden/>
              </w:rPr>
              <w:fldChar w:fldCharType="begin"/>
            </w:r>
            <w:r w:rsidR="00E40168">
              <w:rPr>
                <w:noProof/>
                <w:webHidden/>
              </w:rPr>
              <w:instrText xml:space="preserve"> PAGEREF _Toc166064120 \h </w:instrText>
            </w:r>
            <w:r w:rsidR="00E40168">
              <w:rPr>
                <w:noProof/>
                <w:webHidden/>
              </w:rPr>
            </w:r>
            <w:r w:rsidR="00E40168">
              <w:rPr>
                <w:noProof/>
                <w:webHidden/>
              </w:rPr>
              <w:fldChar w:fldCharType="separate"/>
            </w:r>
            <w:r w:rsidR="00E40168">
              <w:rPr>
                <w:noProof/>
                <w:webHidden/>
              </w:rPr>
              <w:t>9</w:t>
            </w:r>
            <w:r w:rsidR="00E40168">
              <w:rPr>
                <w:noProof/>
                <w:webHidden/>
              </w:rPr>
              <w:fldChar w:fldCharType="end"/>
            </w:r>
          </w:hyperlink>
        </w:p>
        <w:p w14:paraId="6DFF4764" w14:textId="14D3665E" w:rsidR="00E40168" w:rsidRDefault="00000000">
          <w:pPr>
            <w:pStyle w:val="TOC3"/>
            <w:tabs>
              <w:tab w:val="right" w:leader="dot" w:pos="9350"/>
            </w:tabs>
            <w:rPr>
              <w:rFonts w:eastAsiaTheme="minorEastAsia"/>
              <w:noProof/>
              <w:kern w:val="2"/>
              <w14:ligatures w14:val="standardContextual"/>
            </w:rPr>
          </w:pPr>
          <w:hyperlink w:anchor="_Toc166064121" w:history="1">
            <w:r w:rsidR="00E40168" w:rsidRPr="00213DE4">
              <w:rPr>
                <w:rStyle w:val="Hyperlink"/>
                <w:noProof/>
              </w:rPr>
              <w:t>3.1.8 Non-Disclosure Statement</w:t>
            </w:r>
            <w:r w:rsidR="00E40168">
              <w:rPr>
                <w:noProof/>
                <w:webHidden/>
              </w:rPr>
              <w:tab/>
            </w:r>
            <w:r w:rsidR="00E40168">
              <w:rPr>
                <w:noProof/>
                <w:webHidden/>
              </w:rPr>
              <w:fldChar w:fldCharType="begin"/>
            </w:r>
            <w:r w:rsidR="00E40168">
              <w:rPr>
                <w:noProof/>
                <w:webHidden/>
              </w:rPr>
              <w:instrText xml:space="preserve"> PAGEREF _Toc166064121 \h </w:instrText>
            </w:r>
            <w:r w:rsidR="00E40168">
              <w:rPr>
                <w:noProof/>
                <w:webHidden/>
              </w:rPr>
            </w:r>
            <w:r w:rsidR="00E40168">
              <w:rPr>
                <w:noProof/>
                <w:webHidden/>
              </w:rPr>
              <w:fldChar w:fldCharType="separate"/>
            </w:r>
            <w:r w:rsidR="00E40168">
              <w:rPr>
                <w:noProof/>
                <w:webHidden/>
              </w:rPr>
              <w:t>10</w:t>
            </w:r>
            <w:r w:rsidR="00E40168">
              <w:rPr>
                <w:noProof/>
                <w:webHidden/>
              </w:rPr>
              <w:fldChar w:fldCharType="end"/>
            </w:r>
          </w:hyperlink>
        </w:p>
        <w:p w14:paraId="7562B2FF" w14:textId="5BEE6F0B" w:rsidR="00E40168" w:rsidRDefault="00000000">
          <w:pPr>
            <w:pStyle w:val="TOC3"/>
            <w:tabs>
              <w:tab w:val="right" w:leader="dot" w:pos="9350"/>
            </w:tabs>
            <w:rPr>
              <w:rFonts w:eastAsiaTheme="minorEastAsia"/>
              <w:noProof/>
              <w:kern w:val="2"/>
              <w14:ligatures w14:val="standardContextual"/>
            </w:rPr>
          </w:pPr>
          <w:hyperlink w:anchor="_Toc166064122" w:history="1">
            <w:r w:rsidR="00E40168" w:rsidRPr="00213DE4">
              <w:rPr>
                <w:rStyle w:val="Hyperlink"/>
                <w:noProof/>
              </w:rPr>
              <w:t>3.1.9 Business Associate Agreement (BAA)</w:t>
            </w:r>
            <w:r w:rsidR="00E40168">
              <w:rPr>
                <w:noProof/>
                <w:webHidden/>
              </w:rPr>
              <w:tab/>
            </w:r>
            <w:r w:rsidR="00E40168">
              <w:rPr>
                <w:noProof/>
                <w:webHidden/>
              </w:rPr>
              <w:fldChar w:fldCharType="begin"/>
            </w:r>
            <w:r w:rsidR="00E40168">
              <w:rPr>
                <w:noProof/>
                <w:webHidden/>
              </w:rPr>
              <w:instrText xml:space="preserve"> PAGEREF _Toc166064122 \h </w:instrText>
            </w:r>
            <w:r w:rsidR="00E40168">
              <w:rPr>
                <w:noProof/>
                <w:webHidden/>
              </w:rPr>
            </w:r>
            <w:r w:rsidR="00E40168">
              <w:rPr>
                <w:noProof/>
                <w:webHidden/>
              </w:rPr>
              <w:fldChar w:fldCharType="separate"/>
            </w:r>
            <w:r w:rsidR="00E40168">
              <w:rPr>
                <w:noProof/>
                <w:webHidden/>
              </w:rPr>
              <w:t>10</w:t>
            </w:r>
            <w:r w:rsidR="00E40168">
              <w:rPr>
                <w:noProof/>
                <w:webHidden/>
              </w:rPr>
              <w:fldChar w:fldCharType="end"/>
            </w:r>
          </w:hyperlink>
        </w:p>
        <w:p w14:paraId="6679E196" w14:textId="11EF0B97" w:rsidR="00E40168" w:rsidRDefault="00000000">
          <w:pPr>
            <w:pStyle w:val="TOC3"/>
            <w:tabs>
              <w:tab w:val="right" w:leader="dot" w:pos="9350"/>
            </w:tabs>
            <w:rPr>
              <w:rFonts w:eastAsiaTheme="minorEastAsia"/>
              <w:noProof/>
              <w:kern w:val="2"/>
              <w14:ligatures w14:val="standardContextual"/>
            </w:rPr>
          </w:pPr>
          <w:hyperlink w:anchor="_Toc166064123" w:history="1">
            <w:r w:rsidR="00E40168" w:rsidRPr="00213DE4">
              <w:rPr>
                <w:rStyle w:val="Hyperlink"/>
                <w:noProof/>
              </w:rPr>
              <w:t>3.1.10 RFP Vendor Finalist Selection</w:t>
            </w:r>
            <w:r w:rsidR="00E40168">
              <w:rPr>
                <w:noProof/>
                <w:webHidden/>
              </w:rPr>
              <w:tab/>
            </w:r>
            <w:r w:rsidR="00E40168">
              <w:rPr>
                <w:noProof/>
                <w:webHidden/>
              </w:rPr>
              <w:fldChar w:fldCharType="begin"/>
            </w:r>
            <w:r w:rsidR="00E40168">
              <w:rPr>
                <w:noProof/>
                <w:webHidden/>
              </w:rPr>
              <w:instrText xml:space="preserve"> PAGEREF _Toc166064123 \h </w:instrText>
            </w:r>
            <w:r w:rsidR="00E40168">
              <w:rPr>
                <w:noProof/>
                <w:webHidden/>
              </w:rPr>
            </w:r>
            <w:r w:rsidR="00E40168">
              <w:rPr>
                <w:noProof/>
                <w:webHidden/>
              </w:rPr>
              <w:fldChar w:fldCharType="separate"/>
            </w:r>
            <w:r w:rsidR="00E40168">
              <w:rPr>
                <w:noProof/>
                <w:webHidden/>
              </w:rPr>
              <w:t>10</w:t>
            </w:r>
            <w:r w:rsidR="00E40168">
              <w:rPr>
                <w:noProof/>
                <w:webHidden/>
              </w:rPr>
              <w:fldChar w:fldCharType="end"/>
            </w:r>
          </w:hyperlink>
        </w:p>
        <w:p w14:paraId="6CD0288E" w14:textId="0D617001" w:rsidR="00E40168" w:rsidRDefault="00000000">
          <w:pPr>
            <w:pStyle w:val="TOC1"/>
            <w:tabs>
              <w:tab w:val="right" w:leader="dot" w:pos="9350"/>
            </w:tabs>
            <w:rPr>
              <w:rFonts w:eastAsiaTheme="minorEastAsia"/>
              <w:noProof/>
              <w:kern w:val="2"/>
              <w14:ligatures w14:val="standardContextual"/>
            </w:rPr>
          </w:pPr>
          <w:hyperlink w:anchor="_Toc166064124" w:history="1">
            <w:r w:rsidR="00E40168" w:rsidRPr="00213DE4">
              <w:rPr>
                <w:rStyle w:val="Hyperlink"/>
                <w:noProof/>
              </w:rPr>
              <w:t>Part II – Response</w:t>
            </w:r>
            <w:r w:rsidR="00E40168">
              <w:rPr>
                <w:noProof/>
                <w:webHidden/>
              </w:rPr>
              <w:tab/>
            </w:r>
            <w:r w:rsidR="00E40168">
              <w:rPr>
                <w:noProof/>
                <w:webHidden/>
              </w:rPr>
              <w:fldChar w:fldCharType="begin"/>
            </w:r>
            <w:r w:rsidR="00E40168">
              <w:rPr>
                <w:noProof/>
                <w:webHidden/>
              </w:rPr>
              <w:instrText xml:space="preserve"> PAGEREF _Toc166064124 \h </w:instrText>
            </w:r>
            <w:r w:rsidR="00E40168">
              <w:rPr>
                <w:noProof/>
                <w:webHidden/>
              </w:rPr>
            </w:r>
            <w:r w:rsidR="00E40168">
              <w:rPr>
                <w:noProof/>
                <w:webHidden/>
              </w:rPr>
              <w:fldChar w:fldCharType="separate"/>
            </w:r>
            <w:r w:rsidR="00E40168">
              <w:rPr>
                <w:noProof/>
                <w:webHidden/>
              </w:rPr>
              <w:t>11</w:t>
            </w:r>
            <w:r w:rsidR="00E40168">
              <w:rPr>
                <w:noProof/>
                <w:webHidden/>
              </w:rPr>
              <w:fldChar w:fldCharType="end"/>
            </w:r>
          </w:hyperlink>
        </w:p>
        <w:p w14:paraId="08B0D377" w14:textId="04A78685" w:rsidR="00E40168" w:rsidRDefault="00000000">
          <w:pPr>
            <w:pStyle w:val="TOC2"/>
            <w:tabs>
              <w:tab w:val="left" w:pos="880"/>
              <w:tab w:val="right" w:leader="dot" w:pos="9350"/>
            </w:tabs>
            <w:rPr>
              <w:rFonts w:eastAsiaTheme="minorEastAsia"/>
              <w:noProof/>
              <w:kern w:val="2"/>
              <w14:ligatures w14:val="standardContextual"/>
            </w:rPr>
          </w:pPr>
          <w:hyperlink w:anchor="_Toc166064125" w:history="1">
            <w:r w:rsidR="00E40168" w:rsidRPr="00213DE4">
              <w:rPr>
                <w:rStyle w:val="Hyperlink"/>
                <w:noProof/>
              </w:rPr>
              <w:t>1.1</w:t>
            </w:r>
            <w:r w:rsidR="00E40168">
              <w:rPr>
                <w:rFonts w:eastAsiaTheme="minorEastAsia"/>
                <w:noProof/>
                <w:kern w:val="2"/>
                <w14:ligatures w14:val="standardContextual"/>
              </w:rPr>
              <w:tab/>
            </w:r>
            <w:r w:rsidR="00E40168" w:rsidRPr="00213DE4">
              <w:rPr>
                <w:rStyle w:val="Hyperlink"/>
                <w:noProof/>
              </w:rPr>
              <w:t>Information Protection Security Survey</w:t>
            </w:r>
            <w:r w:rsidR="00E40168">
              <w:rPr>
                <w:noProof/>
                <w:webHidden/>
              </w:rPr>
              <w:tab/>
            </w:r>
            <w:r w:rsidR="00E40168">
              <w:rPr>
                <w:noProof/>
                <w:webHidden/>
              </w:rPr>
              <w:fldChar w:fldCharType="begin"/>
            </w:r>
            <w:r w:rsidR="00E40168">
              <w:rPr>
                <w:noProof/>
                <w:webHidden/>
              </w:rPr>
              <w:instrText xml:space="preserve"> PAGEREF _Toc166064125 \h </w:instrText>
            </w:r>
            <w:r w:rsidR="00E40168">
              <w:rPr>
                <w:noProof/>
                <w:webHidden/>
              </w:rPr>
            </w:r>
            <w:r w:rsidR="00E40168">
              <w:rPr>
                <w:noProof/>
                <w:webHidden/>
              </w:rPr>
              <w:fldChar w:fldCharType="separate"/>
            </w:r>
            <w:r w:rsidR="00E40168">
              <w:rPr>
                <w:noProof/>
                <w:webHidden/>
              </w:rPr>
              <w:t>12</w:t>
            </w:r>
            <w:r w:rsidR="00E40168">
              <w:rPr>
                <w:noProof/>
                <w:webHidden/>
              </w:rPr>
              <w:fldChar w:fldCharType="end"/>
            </w:r>
          </w:hyperlink>
        </w:p>
        <w:p w14:paraId="02AD23B9" w14:textId="6123C44E" w:rsidR="00E40168" w:rsidRDefault="00000000">
          <w:pPr>
            <w:pStyle w:val="TOC2"/>
            <w:tabs>
              <w:tab w:val="left" w:pos="880"/>
              <w:tab w:val="right" w:leader="dot" w:pos="9350"/>
            </w:tabs>
            <w:rPr>
              <w:rFonts w:eastAsiaTheme="minorEastAsia"/>
              <w:noProof/>
              <w:kern w:val="2"/>
              <w14:ligatures w14:val="standardContextual"/>
            </w:rPr>
          </w:pPr>
          <w:hyperlink w:anchor="_Toc166064126" w:history="1">
            <w:r w:rsidR="00E40168" w:rsidRPr="00213DE4">
              <w:rPr>
                <w:rStyle w:val="Hyperlink"/>
                <w:noProof/>
              </w:rPr>
              <w:t>1.2</w:t>
            </w:r>
            <w:r w:rsidR="00E40168">
              <w:rPr>
                <w:rFonts w:eastAsiaTheme="minorEastAsia"/>
                <w:noProof/>
                <w:kern w:val="2"/>
                <w14:ligatures w14:val="standardContextual"/>
              </w:rPr>
              <w:tab/>
            </w:r>
            <w:r w:rsidR="00E40168" w:rsidRPr="00213DE4">
              <w:rPr>
                <w:rStyle w:val="Hyperlink"/>
                <w:noProof/>
              </w:rPr>
              <w:t>Response Summary</w:t>
            </w:r>
            <w:r w:rsidR="00E40168">
              <w:rPr>
                <w:noProof/>
                <w:webHidden/>
              </w:rPr>
              <w:tab/>
            </w:r>
            <w:r w:rsidR="00E40168">
              <w:rPr>
                <w:noProof/>
                <w:webHidden/>
              </w:rPr>
              <w:fldChar w:fldCharType="begin"/>
            </w:r>
            <w:r w:rsidR="00E40168">
              <w:rPr>
                <w:noProof/>
                <w:webHidden/>
              </w:rPr>
              <w:instrText xml:space="preserve"> PAGEREF _Toc166064126 \h </w:instrText>
            </w:r>
            <w:r w:rsidR="00E40168">
              <w:rPr>
                <w:noProof/>
                <w:webHidden/>
              </w:rPr>
            </w:r>
            <w:r w:rsidR="00E40168">
              <w:rPr>
                <w:noProof/>
                <w:webHidden/>
              </w:rPr>
              <w:fldChar w:fldCharType="separate"/>
            </w:r>
            <w:r w:rsidR="00E40168">
              <w:rPr>
                <w:noProof/>
                <w:webHidden/>
              </w:rPr>
              <w:t>12</w:t>
            </w:r>
            <w:r w:rsidR="00E40168">
              <w:rPr>
                <w:noProof/>
                <w:webHidden/>
              </w:rPr>
              <w:fldChar w:fldCharType="end"/>
            </w:r>
          </w:hyperlink>
        </w:p>
        <w:p w14:paraId="4740191E" w14:textId="2CD13C67" w:rsidR="00E40168" w:rsidRDefault="00000000">
          <w:pPr>
            <w:pStyle w:val="TOC2"/>
            <w:tabs>
              <w:tab w:val="right" w:leader="dot" w:pos="9350"/>
            </w:tabs>
            <w:rPr>
              <w:rFonts w:eastAsiaTheme="minorEastAsia"/>
              <w:noProof/>
              <w:kern w:val="2"/>
              <w14:ligatures w14:val="standardContextual"/>
            </w:rPr>
          </w:pPr>
          <w:hyperlink w:anchor="_Toc166064127" w:history="1">
            <w:r w:rsidR="00E40168" w:rsidRPr="00213DE4">
              <w:rPr>
                <w:rStyle w:val="Hyperlink"/>
                <w:noProof/>
              </w:rPr>
              <w:t>2.1 Engagement, Purchasing, and Delivery Model</w:t>
            </w:r>
            <w:r w:rsidR="00E40168">
              <w:rPr>
                <w:noProof/>
                <w:webHidden/>
              </w:rPr>
              <w:tab/>
            </w:r>
            <w:r w:rsidR="00E40168">
              <w:rPr>
                <w:noProof/>
                <w:webHidden/>
              </w:rPr>
              <w:fldChar w:fldCharType="begin"/>
            </w:r>
            <w:r w:rsidR="00E40168">
              <w:rPr>
                <w:noProof/>
                <w:webHidden/>
              </w:rPr>
              <w:instrText xml:space="preserve"> PAGEREF _Toc166064127 \h </w:instrText>
            </w:r>
            <w:r w:rsidR="00E40168">
              <w:rPr>
                <w:noProof/>
                <w:webHidden/>
              </w:rPr>
            </w:r>
            <w:r w:rsidR="00E40168">
              <w:rPr>
                <w:noProof/>
                <w:webHidden/>
              </w:rPr>
              <w:fldChar w:fldCharType="separate"/>
            </w:r>
            <w:r w:rsidR="00E40168">
              <w:rPr>
                <w:noProof/>
                <w:webHidden/>
              </w:rPr>
              <w:t>13</w:t>
            </w:r>
            <w:r w:rsidR="00E40168">
              <w:rPr>
                <w:noProof/>
                <w:webHidden/>
              </w:rPr>
              <w:fldChar w:fldCharType="end"/>
            </w:r>
          </w:hyperlink>
        </w:p>
        <w:p w14:paraId="0110747D" w14:textId="58087D05" w:rsidR="00E40168" w:rsidRDefault="00000000">
          <w:pPr>
            <w:pStyle w:val="TOC3"/>
            <w:tabs>
              <w:tab w:val="right" w:leader="dot" w:pos="9350"/>
            </w:tabs>
            <w:rPr>
              <w:rFonts w:eastAsiaTheme="minorEastAsia"/>
              <w:noProof/>
              <w:kern w:val="2"/>
              <w14:ligatures w14:val="standardContextual"/>
            </w:rPr>
          </w:pPr>
          <w:hyperlink w:anchor="_Toc166064128" w:history="1">
            <w:r w:rsidR="00E40168" w:rsidRPr="00213DE4">
              <w:rPr>
                <w:rStyle w:val="Hyperlink"/>
                <w:noProof/>
              </w:rPr>
              <w:t>2.1.1 Partner(s) Introduction and History</w:t>
            </w:r>
            <w:r w:rsidR="00E40168">
              <w:rPr>
                <w:noProof/>
                <w:webHidden/>
              </w:rPr>
              <w:tab/>
            </w:r>
            <w:r w:rsidR="00E40168">
              <w:rPr>
                <w:noProof/>
                <w:webHidden/>
              </w:rPr>
              <w:fldChar w:fldCharType="begin"/>
            </w:r>
            <w:r w:rsidR="00E40168">
              <w:rPr>
                <w:noProof/>
                <w:webHidden/>
              </w:rPr>
              <w:instrText xml:space="preserve"> PAGEREF _Toc166064128 \h </w:instrText>
            </w:r>
            <w:r w:rsidR="00E40168">
              <w:rPr>
                <w:noProof/>
                <w:webHidden/>
              </w:rPr>
            </w:r>
            <w:r w:rsidR="00E40168">
              <w:rPr>
                <w:noProof/>
                <w:webHidden/>
              </w:rPr>
              <w:fldChar w:fldCharType="separate"/>
            </w:r>
            <w:r w:rsidR="00E40168">
              <w:rPr>
                <w:noProof/>
                <w:webHidden/>
              </w:rPr>
              <w:t>13</w:t>
            </w:r>
            <w:r w:rsidR="00E40168">
              <w:rPr>
                <w:noProof/>
                <w:webHidden/>
              </w:rPr>
              <w:fldChar w:fldCharType="end"/>
            </w:r>
          </w:hyperlink>
        </w:p>
        <w:p w14:paraId="6F5188B1" w14:textId="1870A2A4" w:rsidR="00E40168" w:rsidRDefault="00000000">
          <w:pPr>
            <w:pStyle w:val="TOC2"/>
            <w:tabs>
              <w:tab w:val="right" w:leader="dot" w:pos="9350"/>
            </w:tabs>
            <w:rPr>
              <w:rFonts w:eastAsiaTheme="minorEastAsia"/>
              <w:noProof/>
              <w:kern w:val="2"/>
              <w14:ligatures w14:val="standardContextual"/>
            </w:rPr>
          </w:pPr>
          <w:hyperlink w:anchor="_Toc166064129" w:history="1">
            <w:r w:rsidR="00E40168" w:rsidRPr="00213DE4">
              <w:rPr>
                <w:rStyle w:val="Hyperlink"/>
                <w:noProof/>
              </w:rPr>
              <w:t>3.1 Solution Information</w:t>
            </w:r>
            <w:r w:rsidR="00E40168">
              <w:rPr>
                <w:noProof/>
                <w:webHidden/>
              </w:rPr>
              <w:tab/>
            </w:r>
            <w:r w:rsidR="00E40168">
              <w:rPr>
                <w:noProof/>
                <w:webHidden/>
              </w:rPr>
              <w:fldChar w:fldCharType="begin"/>
            </w:r>
            <w:r w:rsidR="00E40168">
              <w:rPr>
                <w:noProof/>
                <w:webHidden/>
              </w:rPr>
              <w:instrText xml:space="preserve"> PAGEREF _Toc166064129 \h </w:instrText>
            </w:r>
            <w:r w:rsidR="00E40168">
              <w:rPr>
                <w:noProof/>
                <w:webHidden/>
              </w:rPr>
            </w:r>
            <w:r w:rsidR="00E40168">
              <w:rPr>
                <w:noProof/>
                <w:webHidden/>
              </w:rPr>
              <w:fldChar w:fldCharType="separate"/>
            </w:r>
            <w:r w:rsidR="00E40168">
              <w:rPr>
                <w:noProof/>
                <w:webHidden/>
              </w:rPr>
              <w:t>14</w:t>
            </w:r>
            <w:r w:rsidR="00E40168">
              <w:rPr>
                <w:noProof/>
                <w:webHidden/>
              </w:rPr>
              <w:fldChar w:fldCharType="end"/>
            </w:r>
          </w:hyperlink>
        </w:p>
        <w:p w14:paraId="25F5F1BA" w14:textId="1E945921" w:rsidR="00E40168" w:rsidRDefault="00000000">
          <w:pPr>
            <w:pStyle w:val="TOC3"/>
            <w:tabs>
              <w:tab w:val="right" w:leader="dot" w:pos="9350"/>
            </w:tabs>
            <w:rPr>
              <w:rFonts w:eastAsiaTheme="minorEastAsia"/>
              <w:noProof/>
              <w:kern w:val="2"/>
              <w14:ligatures w14:val="standardContextual"/>
            </w:rPr>
          </w:pPr>
          <w:hyperlink w:anchor="_Toc166064130" w:history="1">
            <w:r w:rsidR="00E40168" w:rsidRPr="00213DE4">
              <w:rPr>
                <w:rStyle w:val="Hyperlink"/>
                <w:noProof/>
              </w:rPr>
              <w:t>3.1.1 User Experience</w:t>
            </w:r>
            <w:r w:rsidR="00E40168">
              <w:rPr>
                <w:noProof/>
                <w:webHidden/>
              </w:rPr>
              <w:tab/>
            </w:r>
            <w:r w:rsidR="00E40168">
              <w:rPr>
                <w:noProof/>
                <w:webHidden/>
              </w:rPr>
              <w:fldChar w:fldCharType="begin"/>
            </w:r>
            <w:r w:rsidR="00E40168">
              <w:rPr>
                <w:noProof/>
                <w:webHidden/>
              </w:rPr>
              <w:instrText xml:space="preserve"> PAGEREF _Toc166064130 \h </w:instrText>
            </w:r>
            <w:r w:rsidR="00E40168">
              <w:rPr>
                <w:noProof/>
                <w:webHidden/>
              </w:rPr>
            </w:r>
            <w:r w:rsidR="00E40168">
              <w:rPr>
                <w:noProof/>
                <w:webHidden/>
              </w:rPr>
              <w:fldChar w:fldCharType="separate"/>
            </w:r>
            <w:r w:rsidR="00E40168">
              <w:rPr>
                <w:noProof/>
                <w:webHidden/>
              </w:rPr>
              <w:t>14</w:t>
            </w:r>
            <w:r w:rsidR="00E40168">
              <w:rPr>
                <w:noProof/>
                <w:webHidden/>
              </w:rPr>
              <w:fldChar w:fldCharType="end"/>
            </w:r>
          </w:hyperlink>
        </w:p>
        <w:p w14:paraId="67474283" w14:textId="35D7ED85" w:rsidR="00E40168" w:rsidRDefault="00000000">
          <w:pPr>
            <w:pStyle w:val="TOC3"/>
            <w:tabs>
              <w:tab w:val="right" w:leader="dot" w:pos="9350"/>
            </w:tabs>
            <w:rPr>
              <w:rFonts w:eastAsiaTheme="minorEastAsia"/>
              <w:noProof/>
              <w:kern w:val="2"/>
              <w14:ligatures w14:val="standardContextual"/>
            </w:rPr>
          </w:pPr>
          <w:hyperlink w:anchor="_Toc166064131" w:history="1">
            <w:r w:rsidR="00E40168" w:rsidRPr="00213DE4">
              <w:rPr>
                <w:rStyle w:val="Hyperlink"/>
                <w:noProof/>
              </w:rPr>
              <w:t>3.1.2 Functionality</w:t>
            </w:r>
            <w:r w:rsidR="00E40168">
              <w:rPr>
                <w:noProof/>
                <w:webHidden/>
              </w:rPr>
              <w:tab/>
            </w:r>
            <w:r w:rsidR="00E40168">
              <w:rPr>
                <w:noProof/>
                <w:webHidden/>
              </w:rPr>
              <w:fldChar w:fldCharType="begin"/>
            </w:r>
            <w:r w:rsidR="00E40168">
              <w:rPr>
                <w:noProof/>
                <w:webHidden/>
              </w:rPr>
              <w:instrText xml:space="preserve"> PAGEREF _Toc166064131 \h </w:instrText>
            </w:r>
            <w:r w:rsidR="00E40168">
              <w:rPr>
                <w:noProof/>
                <w:webHidden/>
              </w:rPr>
            </w:r>
            <w:r w:rsidR="00E40168">
              <w:rPr>
                <w:noProof/>
                <w:webHidden/>
              </w:rPr>
              <w:fldChar w:fldCharType="separate"/>
            </w:r>
            <w:r w:rsidR="00E40168">
              <w:rPr>
                <w:noProof/>
                <w:webHidden/>
              </w:rPr>
              <w:t>14</w:t>
            </w:r>
            <w:r w:rsidR="00E40168">
              <w:rPr>
                <w:noProof/>
                <w:webHidden/>
              </w:rPr>
              <w:fldChar w:fldCharType="end"/>
            </w:r>
          </w:hyperlink>
        </w:p>
        <w:p w14:paraId="33CF828B" w14:textId="04596E69" w:rsidR="00E40168" w:rsidRDefault="00000000">
          <w:pPr>
            <w:pStyle w:val="TOC3"/>
            <w:tabs>
              <w:tab w:val="right" w:leader="dot" w:pos="9350"/>
            </w:tabs>
            <w:rPr>
              <w:rFonts w:eastAsiaTheme="minorEastAsia"/>
              <w:noProof/>
              <w:kern w:val="2"/>
              <w14:ligatures w14:val="standardContextual"/>
            </w:rPr>
          </w:pPr>
          <w:hyperlink w:anchor="_Toc166064132" w:history="1">
            <w:r w:rsidR="00E40168" w:rsidRPr="00213DE4">
              <w:rPr>
                <w:rStyle w:val="Hyperlink"/>
                <w:noProof/>
              </w:rPr>
              <w:t>3.1.3 Solution Design</w:t>
            </w:r>
            <w:r w:rsidR="00E40168">
              <w:rPr>
                <w:noProof/>
                <w:webHidden/>
              </w:rPr>
              <w:tab/>
            </w:r>
            <w:r w:rsidR="00E40168">
              <w:rPr>
                <w:noProof/>
                <w:webHidden/>
              </w:rPr>
              <w:fldChar w:fldCharType="begin"/>
            </w:r>
            <w:r w:rsidR="00E40168">
              <w:rPr>
                <w:noProof/>
                <w:webHidden/>
              </w:rPr>
              <w:instrText xml:space="preserve"> PAGEREF _Toc166064132 \h </w:instrText>
            </w:r>
            <w:r w:rsidR="00E40168">
              <w:rPr>
                <w:noProof/>
                <w:webHidden/>
              </w:rPr>
            </w:r>
            <w:r w:rsidR="00E40168">
              <w:rPr>
                <w:noProof/>
                <w:webHidden/>
              </w:rPr>
              <w:fldChar w:fldCharType="separate"/>
            </w:r>
            <w:r w:rsidR="00E40168">
              <w:rPr>
                <w:noProof/>
                <w:webHidden/>
              </w:rPr>
              <w:t>15</w:t>
            </w:r>
            <w:r w:rsidR="00E40168">
              <w:rPr>
                <w:noProof/>
                <w:webHidden/>
              </w:rPr>
              <w:fldChar w:fldCharType="end"/>
            </w:r>
          </w:hyperlink>
        </w:p>
        <w:p w14:paraId="3ACFD800" w14:textId="0FB6B199" w:rsidR="00E40168" w:rsidRDefault="00000000">
          <w:pPr>
            <w:pStyle w:val="TOC3"/>
            <w:tabs>
              <w:tab w:val="right" w:leader="dot" w:pos="9350"/>
            </w:tabs>
            <w:rPr>
              <w:rFonts w:eastAsiaTheme="minorEastAsia"/>
              <w:noProof/>
              <w:kern w:val="2"/>
              <w14:ligatures w14:val="standardContextual"/>
            </w:rPr>
          </w:pPr>
          <w:hyperlink w:anchor="_Toc166064133" w:history="1">
            <w:r w:rsidR="00E40168" w:rsidRPr="00213DE4">
              <w:rPr>
                <w:rStyle w:val="Hyperlink"/>
                <w:noProof/>
              </w:rPr>
              <w:t>3.1.4 Hardware Requirements</w:t>
            </w:r>
            <w:r w:rsidR="00E40168">
              <w:rPr>
                <w:noProof/>
                <w:webHidden/>
              </w:rPr>
              <w:tab/>
            </w:r>
            <w:r w:rsidR="00E40168">
              <w:rPr>
                <w:noProof/>
                <w:webHidden/>
              </w:rPr>
              <w:fldChar w:fldCharType="begin"/>
            </w:r>
            <w:r w:rsidR="00E40168">
              <w:rPr>
                <w:noProof/>
                <w:webHidden/>
              </w:rPr>
              <w:instrText xml:space="preserve"> PAGEREF _Toc166064133 \h </w:instrText>
            </w:r>
            <w:r w:rsidR="00E40168">
              <w:rPr>
                <w:noProof/>
                <w:webHidden/>
              </w:rPr>
            </w:r>
            <w:r w:rsidR="00E40168">
              <w:rPr>
                <w:noProof/>
                <w:webHidden/>
              </w:rPr>
              <w:fldChar w:fldCharType="separate"/>
            </w:r>
            <w:r w:rsidR="00E40168">
              <w:rPr>
                <w:noProof/>
                <w:webHidden/>
              </w:rPr>
              <w:t>16</w:t>
            </w:r>
            <w:r w:rsidR="00E40168">
              <w:rPr>
                <w:noProof/>
                <w:webHidden/>
              </w:rPr>
              <w:fldChar w:fldCharType="end"/>
            </w:r>
          </w:hyperlink>
        </w:p>
        <w:p w14:paraId="529E591B" w14:textId="3E392B7D" w:rsidR="00E40168" w:rsidRDefault="00000000">
          <w:pPr>
            <w:pStyle w:val="TOC3"/>
            <w:tabs>
              <w:tab w:val="right" w:leader="dot" w:pos="9350"/>
            </w:tabs>
            <w:rPr>
              <w:rFonts w:eastAsiaTheme="minorEastAsia"/>
              <w:noProof/>
              <w:kern w:val="2"/>
              <w14:ligatures w14:val="standardContextual"/>
            </w:rPr>
          </w:pPr>
          <w:hyperlink w:anchor="_Toc166064134" w:history="1">
            <w:r w:rsidR="00E40168" w:rsidRPr="00213DE4">
              <w:rPr>
                <w:rStyle w:val="Hyperlink"/>
                <w:noProof/>
              </w:rPr>
              <w:t>3.1.5 Software and Licensing Requirements</w:t>
            </w:r>
            <w:r w:rsidR="00E40168">
              <w:rPr>
                <w:noProof/>
                <w:webHidden/>
              </w:rPr>
              <w:tab/>
            </w:r>
            <w:r w:rsidR="00E40168">
              <w:rPr>
                <w:noProof/>
                <w:webHidden/>
              </w:rPr>
              <w:fldChar w:fldCharType="begin"/>
            </w:r>
            <w:r w:rsidR="00E40168">
              <w:rPr>
                <w:noProof/>
                <w:webHidden/>
              </w:rPr>
              <w:instrText xml:space="preserve"> PAGEREF _Toc166064134 \h </w:instrText>
            </w:r>
            <w:r w:rsidR="00E40168">
              <w:rPr>
                <w:noProof/>
                <w:webHidden/>
              </w:rPr>
            </w:r>
            <w:r w:rsidR="00E40168">
              <w:rPr>
                <w:noProof/>
                <w:webHidden/>
              </w:rPr>
              <w:fldChar w:fldCharType="separate"/>
            </w:r>
            <w:r w:rsidR="00E40168">
              <w:rPr>
                <w:noProof/>
                <w:webHidden/>
              </w:rPr>
              <w:t>16</w:t>
            </w:r>
            <w:r w:rsidR="00E40168">
              <w:rPr>
                <w:noProof/>
                <w:webHidden/>
              </w:rPr>
              <w:fldChar w:fldCharType="end"/>
            </w:r>
          </w:hyperlink>
        </w:p>
        <w:p w14:paraId="1FCD4A3C" w14:textId="4B681EBD" w:rsidR="00E40168" w:rsidRDefault="00000000">
          <w:pPr>
            <w:pStyle w:val="TOC3"/>
            <w:tabs>
              <w:tab w:val="right" w:leader="dot" w:pos="9350"/>
            </w:tabs>
            <w:rPr>
              <w:rFonts w:eastAsiaTheme="minorEastAsia"/>
              <w:noProof/>
              <w:kern w:val="2"/>
              <w14:ligatures w14:val="standardContextual"/>
            </w:rPr>
          </w:pPr>
          <w:hyperlink w:anchor="_Toc166064135" w:history="1">
            <w:r w:rsidR="00E40168" w:rsidRPr="00213DE4">
              <w:rPr>
                <w:rStyle w:val="Hyperlink"/>
                <w:noProof/>
              </w:rPr>
              <w:t>3.1.6 Interoperability Requirements</w:t>
            </w:r>
            <w:r w:rsidR="00E40168">
              <w:rPr>
                <w:noProof/>
                <w:webHidden/>
              </w:rPr>
              <w:tab/>
            </w:r>
            <w:r w:rsidR="00E40168">
              <w:rPr>
                <w:noProof/>
                <w:webHidden/>
              </w:rPr>
              <w:fldChar w:fldCharType="begin"/>
            </w:r>
            <w:r w:rsidR="00E40168">
              <w:rPr>
                <w:noProof/>
                <w:webHidden/>
              </w:rPr>
              <w:instrText xml:space="preserve"> PAGEREF _Toc166064135 \h </w:instrText>
            </w:r>
            <w:r w:rsidR="00E40168">
              <w:rPr>
                <w:noProof/>
                <w:webHidden/>
              </w:rPr>
            </w:r>
            <w:r w:rsidR="00E40168">
              <w:rPr>
                <w:noProof/>
                <w:webHidden/>
              </w:rPr>
              <w:fldChar w:fldCharType="separate"/>
            </w:r>
            <w:r w:rsidR="00E40168">
              <w:rPr>
                <w:noProof/>
                <w:webHidden/>
              </w:rPr>
              <w:t>17</w:t>
            </w:r>
            <w:r w:rsidR="00E40168">
              <w:rPr>
                <w:noProof/>
                <w:webHidden/>
              </w:rPr>
              <w:fldChar w:fldCharType="end"/>
            </w:r>
          </w:hyperlink>
        </w:p>
        <w:p w14:paraId="21A5A914" w14:textId="182C2885" w:rsidR="00E40168" w:rsidRDefault="00000000">
          <w:pPr>
            <w:pStyle w:val="TOC3"/>
            <w:tabs>
              <w:tab w:val="right" w:leader="dot" w:pos="9350"/>
            </w:tabs>
            <w:rPr>
              <w:rFonts w:eastAsiaTheme="minorEastAsia"/>
              <w:noProof/>
              <w:kern w:val="2"/>
              <w14:ligatures w14:val="standardContextual"/>
            </w:rPr>
          </w:pPr>
          <w:hyperlink w:anchor="_Toc166064136" w:history="1">
            <w:r w:rsidR="00E40168" w:rsidRPr="00213DE4">
              <w:rPr>
                <w:rStyle w:val="Hyperlink"/>
                <w:noProof/>
              </w:rPr>
              <w:t>3.1.7 Solution Security</w:t>
            </w:r>
            <w:r w:rsidR="00E40168">
              <w:rPr>
                <w:noProof/>
                <w:webHidden/>
              </w:rPr>
              <w:tab/>
            </w:r>
            <w:r w:rsidR="00E40168">
              <w:rPr>
                <w:noProof/>
                <w:webHidden/>
              </w:rPr>
              <w:fldChar w:fldCharType="begin"/>
            </w:r>
            <w:r w:rsidR="00E40168">
              <w:rPr>
                <w:noProof/>
                <w:webHidden/>
              </w:rPr>
              <w:instrText xml:space="preserve"> PAGEREF _Toc166064136 \h </w:instrText>
            </w:r>
            <w:r w:rsidR="00E40168">
              <w:rPr>
                <w:noProof/>
                <w:webHidden/>
              </w:rPr>
            </w:r>
            <w:r w:rsidR="00E40168">
              <w:rPr>
                <w:noProof/>
                <w:webHidden/>
              </w:rPr>
              <w:fldChar w:fldCharType="separate"/>
            </w:r>
            <w:r w:rsidR="00E40168">
              <w:rPr>
                <w:noProof/>
                <w:webHidden/>
              </w:rPr>
              <w:t>18</w:t>
            </w:r>
            <w:r w:rsidR="00E40168">
              <w:rPr>
                <w:noProof/>
                <w:webHidden/>
              </w:rPr>
              <w:fldChar w:fldCharType="end"/>
            </w:r>
          </w:hyperlink>
        </w:p>
        <w:p w14:paraId="6B543077" w14:textId="439987F3" w:rsidR="00E40168" w:rsidRDefault="00000000">
          <w:pPr>
            <w:pStyle w:val="TOC3"/>
            <w:tabs>
              <w:tab w:val="right" w:leader="dot" w:pos="9350"/>
            </w:tabs>
            <w:rPr>
              <w:rFonts w:eastAsiaTheme="minorEastAsia"/>
              <w:noProof/>
              <w:kern w:val="2"/>
              <w14:ligatures w14:val="standardContextual"/>
            </w:rPr>
          </w:pPr>
          <w:hyperlink w:anchor="_Toc166064137" w:history="1">
            <w:r w:rsidR="00E40168" w:rsidRPr="00213DE4">
              <w:rPr>
                <w:rStyle w:val="Hyperlink"/>
                <w:noProof/>
              </w:rPr>
              <w:t>3.1.8 Solution Support</w:t>
            </w:r>
            <w:r w:rsidR="00E40168">
              <w:rPr>
                <w:noProof/>
                <w:webHidden/>
              </w:rPr>
              <w:tab/>
            </w:r>
            <w:r w:rsidR="00E40168">
              <w:rPr>
                <w:noProof/>
                <w:webHidden/>
              </w:rPr>
              <w:fldChar w:fldCharType="begin"/>
            </w:r>
            <w:r w:rsidR="00E40168">
              <w:rPr>
                <w:noProof/>
                <w:webHidden/>
              </w:rPr>
              <w:instrText xml:space="preserve"> PAGEREF _Toc166064137 \h </w:instrText>
            </w:r>
            <w:r w:rsidR="00E40168">
              <w:rPr>
                <w:noProof/>
                <w:webHidden/>
              </w:rPr>
            </w:r>
            <w:r w:rsidR="00E40168">
              <w:rPr>
                <w:noProof/>
                <w:webHidden/>
              </w:rPr>
              <w:fldChar w:fldCharType="separate"/>
            </w:r>
            <w:r w:rsidR="00E40168">
              <w:rPr>
                <w:noProof/>
                <w:webHidden/>
              </w:rPr>
              <w:t>18</w:t>
            </w:r>
            <w:r w:rsidR="00E40168">
              <w:rPr>
                <w:noProof/>
                <w:webHidden/>
              </w:rPr>
              <w:fldChar w:fldCharType="end"/>
            </w:r>
          </w:hyperlink>
        </w:p>
        <w:p w14:paraId="17D43B05" w14:textId="5A6BDE54" w:rsidR="00E40168" w:rsidRDefault="00000000">
          <w:pPr>
            <w:pStyle w:val="TOC2"/>
            <w:tabs>
              <w:tab w:val="right" w:leader="dot" w:pos="9350"/>
            </w:tabs>
            <w:rPr>
              <w:rFonts w:eastAsiaTheme="minorEastAsia"/>
              <w:noProof/>
              <w:kern w:val="2"/>
              <w14:ligatures w14:val="standardContextual"/>
            </w:rPr>
          </w:pPr>
          <w:hyperlink w:anchor="_Toc166064138" w:history="1">
            <w:r w:rsidR="00E40168" w:rsidRPr="00213DE4">
              <w:rPr>
                <w:rStyle w:val="Hyperlink"/>
                <w:noProof/>
              </w:rPr>
              <w:t>4.1 Implementation Approach</w:t>
            </w:r>
            <w:r w:rsidR="00E40168">
              <w:rPr>
                <w:noProof/>
                <w:webHidden/>
              </w:rPr>
              <w:tab/>
            </w:r>
            <w:r w:rsidR="00E40168">
              <w:rPr>
                <w:noProof/>
                <w:webHidden/>
              </w:rPr>
              <w:fldChar w:fldCharType="begin"/>
            </w:r>
            <w:r w:rsidR="00E40168">
              <w:rPr>
                <w:noProof/>
                <w:webHidden/>
              </w:rPr>
              <w:instrText xml:space="preserve"> PAGEREF _Toc166064138 \h </w:instrText>
            </w:r>
            <w:r w:rsidR="00E40168">
              <w:rPr>
                <w:noProof/>
                <w:webHidden/>
              </w:rPr>
            </w:r>
            <w:r w:rsidR="00E40168">
              <w:rPr>
                <w:noProof/>
                <w:webHidden/>
              </w:rPr>
              <w:fldChar w:fldCharType="separate"/>
            </w:r>
            <w:r w:rsidR="00E40168">
              <w:rPr>
                <w:noProof/>
                <w:webHidden/>
              </w:rPr>
              <w:t>20</w:t>
            </w:r>
            <w:r w:rsidR="00E40168">
              <w:rPr>
                <w:noProof/>
                <w:webHidden/>
              </w:rPr>
              <w:fldChar w:fldCharType="end"/>
            </w:r>
          </w:hyperlink>
        </w:p>
        <w:p w14:paraId="43E8F6F9" w14:textId="0F171649" w:rsidR="00E40168" w:rsidRDefault="00000000">
          <w:pPr>
            <w:pStyle w:val="TOC2"/>
            <w:tabs>
              <w:tab w:val="right" w:leader="dot" w:pos="9350"/>
            </w:tabs>
            <w:rPr>
              <w:rFonts w:eastAsiaTheme="minorEastAsia"/>
              <w:noProof/>
              <w:kern w:val="2"/>
              <w14:ligatures w14:val="standardContextual"/>
            </w:rPr>
          </w:pPr>
          <w:hyperlink w:anchor="_Toc166064139" w:history="1">
            <w:r w:rsidR="00E40168" w:rsidRPr="00213DE4">
              <w:rPr>
                <w:rStyle w:val="Hyperlink"/>
                <w:noProof/>
              </w:rPr>
              <w:t>5.1 Strategic Information</w:t>
            </w:r>
            <w:r w:rsidR="00E40168">
              <w:rPr>
                <w:noProof/>
                <w:webHidden/>
              </w:rPr>
              <w:tab/>
            </w:r>
            <w:r w:rsidR="00E40168">
              <w:rPr>
                <w:noProof/>
                <w:webHidden/>
              </w:rPr>
              <w:fldChar w:fldCharType="begin"/>
            </w:r>
            <w:r w:rsidR="00E40168">
              <w:rPr>
                <w:noProof/>
                <w:webHidden/>
              </w:rPr>
              <w:instrText xml:space="preserve"> PAGEREF _Toc166064139 \h </w:instrText>
            </w:r>
            <w:r w:rsidR="00E40168">
              <w:rPr>
                <w:noProof/>
                <w:webHidden/>
              </w:rPr>
            </w:r>
            <w:r w:rsidR="00E40168">
              <w:rPr>
                <w:noProof/>
                <w:webHidden/>
              </w:rPr>
              <w:fldChar w:fldCharType="separate"/>
            </w:r>
            <w:r w:rsidR="00E40168">
              <w:rPr>
                <w:noProof/>
                <w:webHidden/>
              </w:rPr>
              <w:t>21</w:t>
            </w:r>
            <w:r w:rsidR="00E40168">
              <w:rPr>
                <w:noProof/>
                <w:webHidden/>
              </w:rPr>
              <w:fldChar w:fldCharType="end"/>
            </w:r>
          </w:hyperlink>
        </w:p>
        <w:p w14:paraId="5B578539" w14:textId="6D7A05A9" w:rsidR="00E40168" w:rsidRDefault="00000000">
          <w:pPr>
            <w:pStyle w:val="TOC3"/>
            <w:tabs>
              <w:tab w:val="right" w:leader="dot" w:pos="9350"/>
            </w:tabs>
            <w:rPr>
              <w:rFonts w:eastAsiaTheme="minorEastAsia"/>
              <w:noProof/>
              <w:kern w:val="2"/>
              <w14:ligatures w14:val="standardContextual"/>
            </w:rPr>
          </w:pPr>
          <w:hyperlink w:anchor="_Toc166064140" w:history="1">
            <w:r w:rsidR="00E40168" w:rsidRPr="00213DE4">
              <w:rPr>
                <w:rStyle w:val="Hyperlink"/>
                <w:noProof/>
              </w:rPr>
              <w:t>5.1.1 Architecture</w:t>
            </w:r>
            <w:r w:rsidR="00E40168">
              <w:rPr>
                <w:noProof/>
                <w:webHidden/>
              </w:rPr>
              <w:tab/>
            </w:r>
            <w:r w:rsidR="00E40168">
              <w:rPr>
                <w:noProof/>
                <w:webHidden/>
              </w:rPr>
              <w:fldChar w:fldCharType="begin"/>
            </w:r>
            <w:r w:rsidR="00E40168">
              <w:rPr>
                <w:noProof/>
                <w:webHidden/>
              </w:rPr>
              <w:instrText xml:space="preserve"> PAGEREF _Toc166064140 \h </w:instrText>
            </w:r>
            <w:r w:rsidR="00E40168">
              <w:rPr>
                <w:noProof/>
                <w:webHidden/>
              </w:rPr>
            </w:r>
            <w:r w:rsidR="00E40168">
              <w:rPr>
                <w:noProof/>
                <w:webHidden/>
              </w:rPr>
              <w:fldChar w:fldCharType="separate"/>
            </w:r>
            <w:r w:rsidR="00E40168">
              <w:rPr>
                <w:noProof/>
                <w:webHidden/>
              </w:rPr>
              <w:t>21</w:t>
            </w:r>
            <w:r w:rsidR="00E40168">
              <w:rPr>
                <w:noProof/>
                <w:webHidden/>
              </w:rPr>
              <w:fldChar w:fldCharType="end"/>
            </w:r>
          </w:hyperlink>
        </w:p>
        <w:p w14:paraId="479EC295" w14:textId="4F8DDFD7" w:rsidR="00E40168" w:rsidRDefault="00000000">
          <w:pPr>
            <w:pStyle w:val="TOC3"/>
            <w:tabs>
              <w:tab w:val="right" w:leader="dot" w:pos="9350"/>
            </w:tabs>
            <w:rPr>
              <w:rFonts w:eastAsiaTheme="minorEastAsia"/>
              <w:noProof/>
              <w:kern w:val="2"/>
              <w14:ligatures w14:val="standardContextual"/>
            </w:rPr>
          </w:pPr>
          <w:hyperlink w:anchor="_Toc166064141" w:history="1">
            <w:r w:rsidR="00E40168" w:rsidRPr="00213DE4">
              <w:rPr>
                <w:rStyle w:val="Hyperlink"/>
                <w:noProof/>
              </w:rPr>
              <w:t>5.1.2 Company Information and References</w:t>
            </w:r>
            <w:r w:rsidR="00E40168">
              <w:rPr>
                <w:noProof/>
                <w:webHidden/>
              </w:rPr>
              <w:tab/>
            </w:r>
            <w:r w:rsidR="00E40168">
              <w:rPr>
                <w:noProof/>
                <w:webHidden/>
              </w:rPr>
              <w:fldChar w:fldCharType="begin"/>
            </w:r>
            <w:r w:rsidR="00E40168">
              <w:rPr>
                <w:noProof/>
                <w:webHidden/>
              </w:rPr>
              <w:instrText xml:space="preserve"> PAGEREF _Toc166064141 \h </w:instrText>
            </w:r>
            <w:r w:rsidR="00E40168">
              <w:rPr>
                <w:noProof/>
                <w:webHidden/>
              </w:rPr>
            </w:r>
            <w:r w:rsidR="00E40168">
              <w:rPr>
                <w:noProof/>
                <w:webHidden/>
              </w:rPr>
              <w:fldChar w:fldCharType="separate"/>
            </w:r>
            <w:r w:rsidR="00E40168">
              <w:rPr>
                <w:noProof/>
                <w:webHidden/>
              </w:rPr>
              <w:t>22</w:t>
            </w:r>
            <w:r w:rsidR="00E40168">
              <w:rPr>
                <w:noProof/>
                <w:webHidden/>
              </w:rPr>
              <w:fldChar w:fldCharType="end"/>
            </w:r>
          </w:hyperlink>
        </w:p>
        <w:p w14:paraId="309BB708" w14:textId="1B6A5E63" w:rsidR="00E40168" w:rsidRDefault="00000000">
          <w:pPr>
            <w:pStyle w:val="TOC3"/>
            <w:tabs>
              <w:tab w:val="right" w:leader="dot" w:pos="9350"/>
            </w:tabs>
            <w:rPr>
              <w:rFonts w:eastAsiaTheme="minorEastAsia"/>
              <w:noProof/>
              <w:kern w:val="2"/>
              <w14:ligatures w14:val="standardContextual"/>
            </w:rPr>
          </w:pPr>
          <w:hyperlink w:anchor="_Toc166064142" w:history="1">
            <w:r w:rsidR="00E40168" w:rsidRPr="00213DE4">
              <w:rPr>
                <w:rStyle w:val="Hyperlink"/>
                <w:noProof/>
              </w:rPr>
              <w:t>6.1 Pricing</w:t>
            </w:r>
            <w:r w:rsidR="00E40168">
              <w:rPr>
                <w:noProof/>
                <w:webHidden/>
              </w:rPr>
              <w:tab/>
            </w:r>
            <w:r w:rsidR="00E40168">
              <w:rPr>
                <w:noProof/>
                <w:webHidden/>
              </w:rPr>
              <w:fldChar w:fldCharType="begin"/>
            </w:r>
            <w:r w:rsidR="00E40168">
              <w:rPr>
                <w:noProof/>
                <w:webHidden/>
              </w:rPr>
              <w:instrText xml:space="preserve"> PAGEREF _Toc166064142 \h </w:instrText>
            </w:r>
            <w:r w:rsidR="00E40168">
              <w:rPr>
                <w:noProof/>
                <w:webHidden/>
              </w:rPr>
            </w:r>
            <w:r w:rsidR="00E40168">
              <w:rPr>
                <w:noProof/>
                <w:webHidden/>
              </w:rPr>
              <w:fldChar w:fldCharType="separate"/>
            </w:r>
            <w:r w:rsidR="00E40168">
              <w:rPr>
                <w:noProof/>
                <w:webHidden/>
              </w:rPr>
              <w:t>25</w:t>
            </w:r>
            <w:r w:rsidR="00E40168">
              <w:rPr>
                <w:noProof/>
                <w:webHidden/>
              </w:rPr>
              <w:fldChar w:fldCharType="end"/>
            </w:r>
          </w:hyperlink>
        </w:p>
        <w:p w14:paraId="60C96CC5" w14:textId="4F232810" w:rsidR="00E40168" w:rsidRDefault="00000000">
          <w:pPr>
            <w:pStyle w:val="TOC3"/>
            <w:tabs>
              <w:tab w:val="right" w:leader="dot" w:pos="9350"/>
            </w:tabs>
            <w:rPr>
              <w:rFonts w:eastAsiaTheme="minorEastAsia"/>
              <w:noProof/>
              <w:kern w:val="2"/>
              <w14:ligatures w14:val="standardContextual"/>
            </w:rPr>
          </w:pPr>
          <w:hyperlink w:anchor="_Toc166064143" w:history="1">
            <w:r w:rsidR="00E40168" w:rsidRPr="00213DE4">
              <w:rPr>
                <w:rStyle w:val="Hyperlink"/>
                <w:noProof/>
              </w:rPr>
              <w:t>6.1.1 Optional Pricing</w:t>
            </w:r>
            <w:r w:rsidR="00E40168">
              <w:rPr>
                <w:noProof/>
                <w:webHidden/>
              </w:rPr>
              <w:tab/>
            </w:r>
            <w:r w:rsidR="00E40168">
              <w:rPr>
                <w:noProof/>
                <w:webHidden/>
              </w:rPr>
              <w:fldChar w:fldCharType="begin"/>
            </w:r>
            <w:r w:rsidR="00E40168">
              <w:rPr>
                <w:noProof/>
                <w:webHidden/>
              </w:rPr>
              <w:instrText xml:space="preserve"> PAGEREF _Toc166064143 \h </w:instrText>
            </w:r>
            <w:r w:rsidR="00E40168">
              <w:rPr>
                <w:noProof/>
                <w:webHidden/>
              </w:rPr>
            </w:r>
            <w:r w:rsidR="00E40168">
              <w:rPr>
                <w:noProof/>
                <w:webHidden/>
              </w:rPr>
              <w:fldChar w:fldCharType="separate"/>
            </w:r>
            <w:r w:rsidR="00E40168">
              <w:rPr>
                <w:noProof/>
                <w:webHidden/>
              </w:rPr>
              <w:t>25</w:t>
            </w:r>
            <w:r w:rsidR="00E40168">
              <w:rPr>
                <w:noProof/>
                <w:webHidden/>
              </w:rPr>
              <w:fldChar w:fldCharType="end"/>
            </w:r>
          </w:hyperlink>
        </w:p>
        <w:p w14:paraId="2A5EAA9E" w14:textId="242D4D37" w:rsidR="00E40168" w:rsidRDefault="00000000">
          <w:pPr>
            <w:pStyle w:val="TOC2"/>
            <w:tabs>
              <w:tab w:val="right" w:leader="dot" w:pos="9350"/>
            </w:tabs>
            <w:rPr>
              <w:rFonts w:eastAsiaTheme="minorEastAsia"/>
              <w:noProof/>
              <w:kern w:val="2"/>
              <w14:ligatures w14:val="standardContextual"/>
            </w:rPr>
          </w:pPr>
          <w:hyperlink w:anchor="_Toc166064144" w:history="1">
            <w:r w:rsidR="00E40168" w:rsidRPr="00213DE4">
              <w:rPr>
                <w:rStyle w:val="Hyperlink"/>
                <w:noProof/>
              </w:rPr>
              <w:t>7.1 Contractual Information</w:t>
            </w:r>
            <w:r w:rsidR="00E40168">
              <w:rPr>
                <w:noProof/>
                <w:webHidden/>
              </w:rPr>
              <w:tab/>
            </w:r>
            <w:r w:rsidR="00E40168">
              <w:rPr>
                <w:noProof/>
                <w:webHidden/>
              </w:rPr>
              <w:fldChar w:fldCharType="begin"/>
            </w:r>
            <w:r w:rsidR="00E40168">
              <w:rPr>
                <w:noProof/>
                <w:webHidden/>
              </w:rPr>
              <w:instrText xml:space="preserve"> PAGEREF _Toc166064144 \h </w:instrText>
            </w:r>
            <w:r w:rsidR="00E40168">
              <w:rPr>
                <w:noProof/>
                <w:webHidden/>
              </w:rPr>
            </w:r>
            <w:r w:rsidR="00E40168">
              <w:rPr>
                <w:noProof/>
                <w:webHidden/>
              </w:rPr>
              <w:fldChar w:fldCharType="separate"/>
            </w:r>
            <w:r w:rsidR="00E40168">
              <w:rPr>
                <w:noProof/>
                <w:webHidden/>
              </w:rPr>
              <w:t>26</w:t>
            </w:r>
            <w:r w:rsidR="00E40168">
              <w:rPr>
                <w:noProof/>
                <w:webHidden/>
              </w:rPr>
              <w:fldChar w:fldCharType="end"/>
            </w:r>
          </w:hyperlink>
        </w:p>
        <w:p w14:paraId="0CC43C34" w14:textId="304C2EDC" w:rsidR="00E40168" w:rsidRDefault="00000000">
          <w:pPr>
            <w:pStyle w:val="TOC2"/>
            <w:tabs>
              <w:tab w:val="right" w:leader="dot" w:pos="9350"/>
            </w:tabs>
            <w:rPr>
              <w:rFonts w:eastAsiaTheme="minorEastAsia"/>
              <w:noProof/>
              <w:kern w:val="2"/>
              <w14:ligatures w14:val="standardContextual"/>
            </w:rPr>
          </w:pPr>
          <w:hyperlink w:anchor="_Toc166064145" w:history="1">
            <w:r w:rsidR="00E40168" w:rsidRPr="00213DE4">
              <w:rPr>
                <w:rStyle w:val="Hyperlink"/>
                <w:noProof/>
              </w:rPr>
              <w:t>8.1 Response Agreement</w:t>
            </w:r>
            <w:r w:rsidR="00E40168">
              <w:rPr>
                <w:noProof/>
                <w:webHidden/>
              </w:rPr>
              <w:tab/>
            </w:r>
            <w:r w:rsidR="00E40168">
              <w:rPr>
                <w:noProof/>
                <w:webHidden/>
              </w:rPr>
              <w:fldChar w:fldCharType="begin"/>
            </w:r>
            <w:r w:rsidR="00E40168">
              <w:rPr>
                <w:noProof/>
                <w:webHidden/>
              </w:rPr>
              <w:instrText xml:space="preserve"> PAGEREF _Toc166064145 \h </w:instrText>
            </w:r>
            <w:r w:rsidR="00E40168">
              <w:rPr>
                <w:noProof/>
                <w:webHidden/>
              </w:rPr>
            </w:r>
            <w:r w:rsidR="00E40168">
              <w:rPr>
                <w:noProof/>
                <w:webHidden/>
              </w:rPr>
              <w:fldChar w:fldCharType="separate"/>
            </w:r>
            <w:r w:rsidR="00E40168">
              <w:rPr>
                <w:noProof/>
                <w:webHidden/>
              </w:rPr>
              <w:t>28</w:t>
            </w:r>
            <w:r w:rsidR="00E40168">
              <w:rPr>
                <w:noProof/>
                <w:webHidden/>
              </w:rPr>
              <w:fldChar w:fldCharType="end"/>
            </w:r>
          </w:hyperlink>
        </w:p>
        <w:p w14:paraId="36CF35DC" w14:textId="5F465155" w:rsidR="004D32EC" w:rsidRDefault="00C175A1">
          <w:r>
            <w:rPr>
              <w:b/>
              <w:bCs/>
              <w:noProof/>
            </w:rPr>
            <w:fldChar w:fldCharType="end"/>
          </w:r>
        </w:p>
      </w:sdtContent>
    </w:sdt>
    <w:p w14:paraId="36CF35DD" w14:textId="77777777" w:rsidR="004D32EC" w:rsidRDefault="004D32EC">
      <w:pPr>
        <w:rPr>
          <w:rFonts w:ascii="Calibri" w:hAnsi="Calibri"/>
        </w:rPr>
      </w:pPr>
      <w:r>
        <w:rPr>
          <w:rFonts w:ascii="Calibri" w:hAnsi="Calibri"/>
        </w:rPr>
        <w:br w:type="page"/>
      </w:r>
    </w:p>
    <w:p w14:paraId="36CF35DE" w14:textId="77777777" w:rsidR="004D32EC" w:rsidRDefault="004D32EC" w:rsidP="004D32EC">
      <w:pPr>
        <w:pStyle w:val="Heading1"/>
        <w:sectPr w:rsidR="004D32EC" w:rsidSect="004D32EC">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36CF35DF" w14:textId="442432AE" w:rsidR="004D32EC" w:rsidRDefault="00AF21C6" w:rsidP="004D32EC">
      <w:pPr>
        <w:pStyle w:val="Heading1"/>
      </w:pPr>
      <w:bookmarkStart w:id="0" w:name="_Toc166064101"/>
      <w:r>
        <w:lastRenderedPageBreak/>
        <w:t>Part I:</w:t>
      </w:r>
      <w:r w:rsidR="00942558">
        <w:t xml:space="preserve"> </w:t>
      </w:r>
      <w:r w:rsidR="000F1399">
        <w:t>Request</w:t>
      </w:r>
      <w:bookmarkEnd w:id="0"/>
      <w:r w:rsidR="005949B1">
        <w:t xml:space="preserve"> </w:t>
      </w:r>
    </w:p>
    <w:p w14:paraId="36CF35E1" w14:textId="77777777" w:rsidR="000F1399" w:rsidRDefault="00AF21C6" w:rsidP="000F1399">
      <w:pPr>
        <w:pStyle w:val="Heading2"/>
      </w:pPr>
      <w:bookmarkStart w:id="1" w:name="_Toc166064102"/>
      <w:r>
        <w:t xml:space="preserve">1.1 </w:t>
      </w:r>
      <w:r w:rsidR="000F1399">
        <w:t>Project Summary</w:t>
      </w:r>
      <w:bookmarkEnd w:id="1"/>
    </w:p>
    <w:p w14:paraId="072E2D83" w14:textId="056C32B3" w:rsidR="4F5EB1B7" w:rsidRPr="004E342F" w:rsidRDefault="007A5D8E" w:rsidP="4F5EB1B7">
      <w:r w:rsidRPr="00EA400F">
        <w:t>Electronic Fetal Moni</w:t>
      </w:r>
      <w:r w:rsidR="00F508F7" w:rsidRPr="00EA400F">
        <w:t xml:space="preserve">toring (EFM) </w:t>
      </w:r>
      <w:r w:rsidR="007068D1" w:rsidRPr="00EA400F">
        <w:t>is a critical</w:t>
      </w:r>
      <w:r w:rsidR="009172B2" w:rsidRPr="00EA400F">
        <w:t xml:space="preserve"> </w:t>
      </w:r>
      <w:r w:rsidR="007068D1" w:rsidRPr="00EA400F">
        <w:t xml:space="preserve">tool </w:t>
      </w:r>
      <w:r w:rsidR="00AD029C" w:rsidRPr="00EA400F">
        <w:t>that helps to identify fetal distress during the labor process</w:t>
      </w:r>
      <w:r w:rsidR="00EC6052" w:rsidRPr="00EA400F">
        <w:t>.</w:t>
      </w:r>
      <w:r w:rsidR="00BC21B7">
        <w:t xml:space="preserve"> </w:t>
      </w:r>
      <w:r w:rsidR="00EC6052" w:rsidRPr="00EA400F">
        <w:t>Providers</w:t>
      </w:r>
      <w:r w:rsidR="005066CA" w:rsidRPr="00EA400F">
        <w:t xml:space="preserve"> use EFM tracings to determine how a women’s labor and delivery process</w:t>
      </w:r>
      <w:r w:rsidR="60048BF2" w:rsidRPr="00EA400F">
        <w:t xml:space="preserve"> will </w:t>
      </w:r>
      <w:r w:rsidR="005066CA" w:rsidRPr="00EA400F">
        <w:t xml:space="preserve">be managed. </w:t>
      </w:r>
      <w:r w:rsidR="009172B2" w:rsidRPr="00EA400F">
        <w:t>Our current EFM technology is outdated</w:t>
      </w:r>
      <w:r w:rsidR="00C64ACF" w:rsidRPr="00EA400F">
        <w:t xml:space="preserve">. </w:t>
      </w:r>
      <w:r w:rsidR="00CA779D" w:rsidRPr="00EA400F">
        <w:t>A</w:t>
      </w:r>
      <w:r w:rsidR="60048BF2" w:rsidRPr="00EA400F">
        <w:t>n upgrade to the current UPH Electronic Fetal Monitoring (EFM) system</w:t>
      </w:r>
      <w:r w:rsidR="00EA400F" w:rsidRPr="00EA400F">
        <w:t xml:space="preserve">, will increase efficiencies for nurses and providers. </w:t>
      </w:r>
      <w:r w:rsidR="00B22E89">
        <w:t xml:space="preserve">Currently, </w:t>
      </w:r>
      <w:r w:rsidR="00312249">
        <w:t>most of</w:t>
      </w:r>
      <w:r w:rsidR="00B22E89">
        <w:t xml:space="preserve"> our</w:t>
      </w:r>
      <w:r w:rsidR="77F0CB64">
        <w:t xml:space="preserve"> </w:t>
      </w:r>
      <w:r w:rsidR="77F0CB64" w:rsidRPr="00EA400F">
        <w:t xml:space="preserve">markets are utilizing </w:t>
      </w:r>
      <w:r w:rsidR="00D67DA9" w:rsidRPr="00EA400F">
        <w:t>PeriWatch</w:t>
      </w:r>
      <w:r w:rsidR="00B22E89">
        <w:t>.</w:t>
      </w:r>
      <w:r w:rsidR="00BC21B7">
        <w:t xml:space="preserve"> </w:t>
      </w:r>
      <w:r w:rsidR="50FAA6F3" w:rsidRPr="00EA400F">
        <w:t xml:space="preserve">Our EFM system is due for an upgrade in the </w:t>
      </w:r>
      <w:r w:rsidR="50FAA6F3">
        <w:t>2</w:t>
      </w:r>
      <w:r w:rsidR="50FAA6F3" w:rsidRPr="00EB366B">
        <w:rPr>
          <w:vertAlign w:val="superscript"/>
        </w:rPr>
        <w:t>nd</w:t>
      </w:r>
      <w:r w:rsidR="50FAA6F3">
        <w:t xml:space="preserve"> Qtr. </w:t>
      </w:r>
      <w:r w:rsidR="50FAA6F3" w:rsidRPr="00EA400F">
        <w:t>2025.</w:t>
      </w:r>
      <w:r w:rsidR="00BC21B7">
        <w:t xml:space="preserve"> </w:t>
      </w:r>
      <w:r w:rsidR="4518C00D" w:rsidRPr="00EA400F">
        <w:t>Currently</w:t>
      </w:r>
      <w:r w:rsidR="004E342F">
        <w:t>,</w:t>
      </w:r>
      <w:r w:rsidR="4518C00D" w:rsidRPr="00EA400F">
        <w:t xml:space="preserve"> there is technology available that provides more flexi</w:t>
      </w:r>
      <w:r w:rsidR="072B904A" w:rsidRPr="00EA400F">
        <w:t>bility and functionality to support clinicians</w:t>
      </w:r>
      <w:r w:rsidR="23DA3A16" w:rsidRPr="00EA400F">
        <w:t>. These improvements</w:t>
      </w:r>
      <w:r w:rsidR="072B904A" w:rsidRPr="00EA400F">
        <w:t xml:space="preserve"> </w:t>
      </w:r>
      <w:r w:rsidR="00A347A2">
        <w:t xml:space="preserve">will not only </w:t>
      </w:r>
      <w:r w:rsidR="20298338" w:rsidRPr="00EA400F">
        <w:t>increase</w:t>
      </w:r>
      <w:r w:rsidR="072B904A" w:rsidRPr="00EA400F">
        <w:t xml:space="preserve"> </w:t>
      </w:r>
      <w:r w:rsidR="598B5D73" w:rsidRPr="00EA400F">
        <w:t>efficiency</w:t>
      </w:r>
      <w:r w:rsidR="004E342F">
        <w:t>,</w:t>
      </w:r>
      <w:r w:rsidR="072B904A" w:rsidRPr="00EA400F">
        <w:t xml:space="preserve"> </w:t>
      </w:r>
      <w:r w:rsidR="00A347A2">
        <w:t xml:space="preserve">but also </w:t>
      </w:r>
      <w:r w:rsidR="072B904A" w:rsidRPr="00EA400F">
        <w:t xml:space="preserve">support </w:t>
      </w:r>
      <w:r w:rsidR="6BBC23F6" w:rsidRPr="00EA400F">
        <w:t>safe</w:t>
      </w:r>
      <w:r w:rsidR="00A347A2">
        <w:t>,</w:t>
      </w:r>
      <w:r w:rsidR="6BBC23F6">
        <w:t xml:space="preserve"> </w:t>
      </w:r>
      <w:r w:rsidR="6BBC23F6" w:rsidRPr="00EA400F">
        <w:t>quality care.</w:t>
      </w:r>
      <w:r w:rsidR="6BBC23F6" w:rsidRPr="32E3E149">
        <w:rPr>
          <w:color w:val="C00000"/>
        </w:rPr>
        <w:t xml:space="preserve"> </w:t>
      </w:r>
      <w:r w:rsidR="00D67DA9" w:rsidRPr="00D67DA9">
        <w:t>New technology allows for</w:t>
      </w:r>
      <w:r w:rsidR="00D67DA9">
        <w:t xml:space="preserve"> increased</w:t>
      </w:r>
      <w:r w:rsidR="00140100" w:rsidRPr="00D67DA9">
        <w:t xml:space="preserve"> flexibility and functionality</w:t>
      </w:r>
      <w:r w:rsidR="006E1B26" w:rsidRPr="00D67DA9">
        <w:t xml:space="preserve"> for clinicians</w:t>
      </w:r>
      <w:r w:rsidR="00D67DA9" w:rsidRPr="00D67DA9">
        <w:t>, including</w:t>
      </w:r>
      <w:r w:rsidR="006E1B26" w:rsidRPr="00D67DA9">
        <w:t xml:space="preserve"> AI support, alarms</w:t>
      </w:r>
      <w:r w:rsidR="006B377D">
        <w:t xml:space="preserve"> t</w:t>
      </w:r>
      <w:r w:rsidR="00CB6B4D">
        <w:t xml:space="preserve">hat alert for </w:t>
      </w:r>
      <w:r w:rsidR="008C168D">
        <w:t>dangerous fetal heart rate</w:t>
      </w:r>
      <w:r w:rsidR="00B22E89">
        <w:t>s</w:t>
      </w:r>
      <w:r w:rsidR="004E342F">
        <w:t>,</w:t>
      </w:r>
      <w:r w:rsidR="00B22E89">
        <w:t xml:space="preserve"> and</w:t>
      </w:r>
      <w:r w:rsidR="006E1B26" w:rsidRPr="00D67DA9">
        <w:t xml:space="preserve"> </w:t>
      </w:r>
      <w:r w:rsidR="00770361" w:rsidRPr="00D67DA9">
        <w:t xml:space="preserve">the ability to move between systems seamlessly so providers and staff can easily access information.   </w:t>
      </w:r>
    </w:p>
    <w:p w14:paraId="36CF35E3" w14:textId="77777777" w:rsidR="000F1399" w:rsidRDefault="0056579D" w:rsidP="000F1399">
      <w:pPr>
        <w:pStyle w:val="Heading3"/>
      </w:pPr>
      <w:bookmarkStart w:id="2" w:name="_Toc166064103"/>
      <w:r>
        <w:t xml:space="preserve">1.1.1 </w:t>
      </w:r>
      <w:r w:rsidR="000F1399">
        <w:t>Current State</w:t>
      </w:r>
      <w:bookmarkEnd w:id="2"/>
    </w:p>
    <w:p w14:paraId="2FA08A37" w14:textId="0B1F7A35" w:rsidR="005E6E4C" w:rsidRDefault="00B47E7D" w:rsidP="000F1399">
      <w:r>
        <w:t>Our current</w:t>
      </w:r>
      <w:r w:rsidR="00661E7D">
        <w:t xml:space="preserve"> EFM system provides </w:t>
      </w:r>
      <w:r w:rsidR="0033468A">
        <w:t xml:space="preserve">basic monitoring. We </w:t>
      </w:r>
      <w:r w:rsidR="00C14B43">
        <w:t>can</w:t>
      </w:r>
      <w:r w:rsidR="001B61A1">
        <w:t xml:space="preserve"> monitor fetal heart tracings and</w:t>
      </w:r>
      <w:r w:rsidR="0048278F">
        <w:t xml:space="preserve"> review multiple strips through</w:t>
      </w:r>
      <w:r w:rsidR="001B61A1">
        <w:t xml:space="preserve"> central monitoring</w:t>
      </w:r>
      <w:r w:rsidR="004233A8">
        <w:t>.</w:t>
      </w:r>
      <w:r w:rsidR="00883F3E">
        <w:t xml:space="preserve"> </w:t>
      </w:r>
      <w:r w:rsidR="000935C3">
        <w:t>However,</w:t>
      </w:r>
      <w:r w:rsidR="00144D03">
        <w:t xml:space="preserve"> t</w:t>
      </w:r>
      <w:r w:rsidR="003F27A1">
        <w:t xml:space="preserve">here are many gaps in our current technology. </w:t>
      </w:r>
      <w:r w:rsidR="00F305FA">
        <w:t xml:space="preserve">Our largest gap is the lack of interface </w:t>
      </w:r>
      <w:r w:rsidR="000935C3">
        <w:t>with</w:t>
      </w:r>
      <w:r w:rsidR="00F305FA">
        <w:t xml:space="preserve"> Epic. </w:t>
      </w:r>
      <w:r w:rsidR="00D52548">
        <w:t xml:space="preserve">Despite </w:t>
      </w:r>
      <w:r w:rsidR="00576D32">
        <w:t>all</w:t>
      </w:r>
      <w:r w:rsidR="00D52548">
        <w:t xml:space="preserve"> our documentation </w:t>
      </w:r>
      <w:r w:rsidR="00B36DE7">
        <w:t>being in Epic, the EFM strips are only</w:t>
      </w:r>
      <w:r w:rsidR="00B31BED">
        <w:t xml:space="preserve"> </w:t>
      </w:r>
      <w:r w:rsidR="0095417F">
        <w:t xml:space="preserve">viewable in </w:t>
      </w:r>
      <w:r w:rsidR="001F7DD2">
        <w:t xml:space="preserve">PeriWatch. </w:t>
      </w:r>
      <w:r w:rsidR="00E611F7">
        <w:t xml:space="preserve">Additionally, all annotations </w:t>
      </w:r>
      <w:r w:rsidR="000C181E">
        <w:t xml:space="preserve">can only be entered in PeriWatch. </w:t>
      </w:r>
      <w:r w:rsidR="003E0312">
        <w:t>T</w:t>
      </w:r>
      <w:r w:rsidR="00D6662D">
        <w:t xml:space="preserve">he lack of interface </w:t>
      </w:r>
      <w:r w:rsidR="003E0312">
        <w:t xml:space="preserve">creates </w:t>
      </w:r>
      <w:r w:rsidR="00DD59CC">
        <w:t xml:space="preserve">clinical </w:t>
      </w:r>
      <w:r w:rsidR="00D1145B">
        <w:t xml:space="preserve">and billing obstacles. </w:t>
      </w:r>
      <w:r w:rsidR="00986AF3">
        <w:t xml:space="preserve">There is a current </w:t>
      </w:r>
      <w:r w:rsidR="003405D9">
        <w:t xml:space="preserve">workaround </w:t>
      </w:r>
      <w:r w:rsidR="00126255">
        <w:t xml:space="preserve">utilized for NST billing. Even with this workaround, </w:t>
      </w:r>
      <w:r w:rsidR="007C1228">
        <w:t xml:space="preserve">significant </w:t>
      </w:r>
      <w:r w:rsidR="00796D08">
        <w:t>additional time</w:t>
      </w:r>
      <w:r w:rsidR="007C1228">
        <w:t xml:space="preserve"> by providers and coders</w:t>
      </w:r>
      <w:r w:rsidR="00796D08">
        <w:t xml:space="preserve"> is needed to ensure </w:t>
      </w:r>
      <w:r w:rsidR="00275D84">
        <w:t>all</w:t>
      </w:r>
      <w:r w:rsidR="000975E6">
        <w:t xml:space="preserve"> our NST’s are being billed properly. </w:t>
      </w:r>
      <w:r w:rsidR="00275D84">
        <w:t xml:space="preserve">Our current system is utilized </w:t>
      </w:r>
      <w:r w:rsidR="001C24ED">
        <w:t xml:space="preserve">with wired and wireless monitors from various vendors. </w:t>
      </w:r>
      <w:r w:rsidR="0086550E">
        <w:t xml:space="preserve">After a patient is discharged from Epic, it is very difficult to view an EFM strip. </w:t>
      </w:r>
      <w:r w:rsidR="007A017D">
        <w:t xml:space="preserve">There are multiple requests </w:t>
      </w:r>
      <w:r w:rsidR="009B5627">
        <w:t xml:space="preserve">for patients </w:t>
      </w:r>
      <w:r w:rsidR="005B376C">
        <w:t>which</w:t>
      </w:r>
      <w:r w:rsidR="009B5627">
        <w:t xml:space="preserve"> require a nurse to spend a significant amount of time </w:t>
      </w:r>
      <w:r w:rsidR="009A38B1">
        <w:t xml:space="preserve">looking for EFM strips. Then these need to be printed and scanned into a PDF </w:t>
      </w:r>
      <w:r w:rsidR="00D97AC2">
        <w:t xml:space="preserve">document </w:t>
      </w:r>
      <w:r w:rsidR="009A38B1">
        <w:t xml:space="preserve">to view. </w:t>
      </w:r>
      <w:r w:rsidR="008600DD">
        <w:t>Currently</w:t>
      </w:r>
      <w:r w:rsidR="00614AD3">
        <w:t>,</w:t>
      </w:r>
      <w:r w:rsidR="008600DD">
        <w:t xml:space="preserve"> our providers </w:t>
      </w:r>
      <w:r w:rsidR="00FA053A">
        <w:t>have a multi</w:t>
      </w:r>
      <w:r w:rsidR="00614AD3">
        <w:t>-</w:t>
      </w:r>
      <w:r w:rsidR="00FA053A">
        <w:t xml:space="preserve">step process to access PeriWatch. </w:t>
      </w:r>
      <w:r w:rsidR="00531663">
        <w:t xml:space="preserve">Because of this, </w:t>
      </w:r>
      <w:r w:rsidR="00A153D3">
        <w:t xml:space="preserve">PeriWatch is rarely accessed remotely. </w:t>
      </w:r>
      <w:r w:rsidR="00B35A16">
        <w:t>In viewing</w:t>
      </w:r>
      <w:r w:rsidR="006078DF">
        <w:t xml:space="preserve"> </w:t>
      </w:r>
      <w:r w:rsidR="00B35A16">
        <w:t xml:space="preserve">the EFM tracings of </w:t>
      </w:r>
      <w:r w:rsidR="006078DF">
        <w:t>twins and triplets,</w:t>
      </w:r>
      <w:r w:rsidR="00B35A16">
        <w:t xml:space="preserve"> they can only be viewed together.</w:t>
      </w:r>
      <w:r w:rsidR="00614AD3">
        <w:t xml:space="preserve"> </w:t>
      </w:r>
      <w:r w:rsidR="00B35A16">
        <w:t>This can create safety issues with the possible lack of clarity in which</w:t>
      </w:r>
      <w:r w:rsidR="00E32867">
        <w:t xml:space="preserve"> tracing </w:t>
      </w:r>
      <w:r w:rsidR="009248AF">
        <w:t xml:space="preserve">is from which fetus.  </w:t>
      </w:r>
    </w:p>
    <w:p w14:paraId="36CF35E5" w14:textId="77777777" w:rsidR="000F1399" w:rsidRDefault="0056579D" w:rsidP="000F1399">
      <w:pPr>
        <w:pStyle w:val="Heading3"/>
      </w:pPr>
      <w:bookmarkStart w:id="3" w:name="_Toc166064104"/>
      <w:r>
        <w:t xml:space="preserve">1.1.2 </w:t>
      </w:r>
      <w:r w:rsidR="000F1399">
        <w:t>Future State</w:t>
      </w:r>
      <w:bookmarkEnd w:id="3"/>
    </w:p>
    <w:p w14:paraId="36CF35E6" w14:textId="1D094860" w:rsidR="000F1399" w:rsidRPr="00420A4E" w:rsidRDefault="6F357D13" w:rsidP="000F1399">
      <w:r w:rsidRPr="00420A4E">
        <w:t xml:space="preserve">The future state </w:t>
      </w:r>
      <w:r w:rsidR="2CB6D6D7" w:rsidRPr="00420A4E">
        <w:t>of our EFM system</w:t>
      </w:r>
      <w:r w:rsidR="2CB6D6D7">
        <w:t xml:space="preserve"> </w:t>
      </w:r>
      <w:r w:rsidR="00520687">
        <w:t>must</w:t>
      </w:r>
      <w:r w:rsidR="5BC1C644" w:rsidRPr="00420A4E">
        <w:t xml:space="preserve"> include bi-directional interoperability with Epic</w:t>
      </w:r>
      <w:r w:rsidR="001F51AF">
        <w:t>.  Epic will be the source of truth</w:t>
      </w:r>
      <w:r w:rsidR="5BC1C644">
        <w:t xml:space="preserve"> for ADT</w:t>
      </w:r>
      <w:r w:rsidR="001F51AF">
        <w:t xml:space="preserve"> and all documentation</w:t>
      </w:r>
      <w:r w:rsidR="00CA7102">
        <w:t>, including</w:t>
      </w:r>
      <w:r w:rsidR="5BC1C644">
        <w:t xml:space="preserve"> </w:t>
      </w:r>
      <w:r w:rsidR="5BC1C644" w:rsidRPr="00420A4E">
        <w:t>vitals, annotations</w:t>
      </w:r>
      <w:r w:rsidR="00520687" w:rsidRPr="00420A4E">
        <w:t>,</w:t>
      </w:r>
      <w:r w:rsidR="5BC1C644" w:rsidRPr="00420A4E">
        <w:t xml:space="preserve"> a</w:t>
      </w:r>
      <w:r w:rsidR="1408AAF4" w:rsidRPr="00420A4E">
        <w:t xml:space="preserve">nd tracings. </w:t>
      </w:r>
      <w:r w:rsidR="00520687">
        <w:t>Clinicians</w:t>
      </w:r>
      <w:r w:rsidR="1C4132FC" w:rsidRPr="00420A4E">
        <w:t xml:space="preserve"> will be able to view and annotate tracings</w:t>
      </w:r>
      <w:r w:rsidR="004F253C">
        <w:t xml:space="preserve">, </w:t>
      </w:r>
      <w:r w:rsidR="00430CC4">
        <w:t>as well as</w:t>
      </w:r>
      <w:r w:rsidR="004F253C">
        <w:t xml:space="preserve"> </w:t>
      </w:r>
      <w:r w:rsidR="1C4132FC" w:rsidRPr="00420A4E">
        <w:t xml:space="preserve">bill NST’s within Epic. </w:t>
      </w:r>
      <w:r w:rsidR="006520F5">
        <w:t>They</w:t>
      </w:r>
      <w:r w:rsidR="1C4132FC">
        <w:t xml:space="preserve"> </w:t>
      </w:r>
      <w:r w:rsidR="1C4132FC" w:rsidRPr="00420A4E">
        <w:t>will</w:t>
      </w:r>
      <w:r w:rsidR="006520F5">
        <w:t xml:space="preserve"> also</w:t>
      </w:r>
      <w:r w:rsidR="1C4132FC">
        <w:t xml:space="preserve"> be</w:t>
      </w:r>
      <w:r w:rsidR="1C4132FC" w:rsidRPr="00420A4E">
        <w:t xml:space="preserve"> able to view strips in customizable time increments. </w:t>
      </w:r>
      <w:r w:rsidR="00205AD2">
        <w:t xml:space="preserve">Markets will continue to be able to utilize the vendors of choice for wired and wireless monitors. </w:t>
      </w:r>
      <w:r w:rsidR="00FA4194">
        <w:t xml:space="preserve">Searching for EFM strips of discharged patients </w:t>
      </w:r>
      <w:r w:rsidR="006E3693">
        <w:t xml:space="preserve">will be done </w:t>
      </w:r>
      <w:r w:rsidR="00EC6992">
        <w:t>easily</w:t>
      </w:r>
      <w:r w:rsidR="00E50F98">
        <w:t xml:space="preserve">. Clinicians will have the </w:t>
      </w:r>
      <w:r w:rsidR="00EC6992">
        <w:t>ability to print, scan, or import</w:t>
      </w:r>
      <w:r w:rsidR="006E3693">
        <w:t xml:space="preserve"> tracings for a defined time period. </w:t>
      </w:r>
      <w:r w:rsidR="00C836C1">
        <w:t xml:space="preserve">The new system will </w:t>
      </w:r>
      <w:r w:rsidR="00C75D85">
        <w:t xml:space="preserve">provide real time alarms with bradycardia, tachycardia and </w:t>
      </w:r>
      <w:r w:rsidR="00A43A4F">
        <w:t xml:space="preserve">tachysystole. The alarms will be customizable by the clinicians. </w:t>
      </w:r>
      <w:r w:rsidR="002F5068">
        <w:t xml:space="preserve">Twin/triple tracings </w:t>
      </w:r>
      <w:r w:rsidR="00765907">
        <w:t xml:space="preserve">could be viewed together or separately.   Providers will have easy remote access </w:t>
      </w:r>
      <w:r w:rsidR="000E4417">
        <w:t xml:space="preserve">through an app. </w:t>
      </w:r>
      <w:r w:rsidR="00E74E4F" w:rsidRPr="00420A4E">
        <w:t xml:space="preserve">More AI support </w:t>
      </w:r>
      <w:r w:rsidR="003E43A0">
        <w:t xml:space="preserve">is desired, </w:t>
      </w:r>
      <w:r w:rsidR="00E74E4F" w:rsidRPr="00420A4E">
        <w:t xml:space="preserve">with the </w:t>
      </w:r>
      <w:r w:rsidR="00E74E4F" w:rsidRPr="00420A4E">
        <w:lastRenderedPageBreak/>
        <w:t>ability to customize alarms and pull relevant information to Epic</w:t>
      </w:r>
      <w:r w:rsidR="003E43A0">
        <w:t>, as well as a</w:t>
      </w:r>
      <w:r w:rsidR="0095036A">
        <w:t xml:space="preserve">utomated checklists/algorithms, automated </w:t>
      </w:r>
      <w:r w:rsidR="003E6ED6">
        <w:t>reporting,</w:t>
      </w:r>
      <w:r w:rsidR="001D47DE">
        <w:t xml:space="preserve"> and early warning alerts.  </w:t>
      </w:r>
      <w:r w:rsidR="00E74E4F" w:rsidRPr="00420A4E">
        <w:t xml:space="preserve">  </w:t>
      </w:r>
    </w:p>
    <w:p w14:paraId="36CF35E7" w14:textId="77777777" w:rsidR="00AF21C6" w:rsidRDefault="00AF21C6" w:rsidP="00AF21C6">
      <w:pPr>
        <w:pStyle w:val="Heading2"/>
      </w:pPr>
      <w:bookmarkStart w:id="4" w:name="_1.2_Requirements"/>
      <w:bookmarkStart w:id="5" w:name="_Toc166064105"/>
      <w:bookmarkEnd w:id="4"/>
      <w:r>
        <w:t>1.2 Requirements</w:t>
      </w:r>
      <w:bookmarkEnd w:id="5"/>
    </w:p>
    <w:p w14:paraId="36CF35E8" w14:textId="5F881656" w:rsidR="00AF21C6" w:rsidRDefault="00AF21C6" w:rsidP="00AF21C6">
      <w:pPr>
        <w:pStyle w:val="Heading3"/>
      </w:pPr>
      <w:bookmarkStart w:id="6" w:name="_Toc166064106"/>
      <w:r>
        <w:t xml:space="preserve">1.2.1 </w:t>
      </w:r>
      <w:r w:rsidR="00AA724F">
        <w:t>CORE</w:t>
      </w:r>
      <w:r>
        <w:t xml:space="preserve"> Capabilities</w:t>
      </w:r>
      <w:bookmarkEnd w:id="6"/>
    </w:p>
    <w:p w14:paraId="36CF35E9" w14:textId="3507659F" w:rsidR="00D2703C" w:rsidRDefault="00D2703C" w:rsidP="00D2703C">
      <w:r>
        <w:t xml:space="preserve">The solution being recommended </w:t>
      </w:r>
      <w:r w:rsidR="000246C5" w:rsidRPr="0056724E">
        <w:rPr>
          <w:b/>
          <w:bCs/>
        </w:rPr>
        <w:t>must</w:t>
      </w:r>
      <w:r>
        <w:t xml:space="preserve"> provide the following services</w:t>
      </w:r>
      <w:r w:rsidR="000246C5">
        <w:t xml:space="preserve"> as part of the </w:t>
      </w:r>
      <w:r w:rsidR="0056724E">
        <w:t>core offering</w:t>
      </w:r>
      <w:r>
        <w:t>:</w:t>
      </w:r>
    </w:p>
    <w:tbl>
      <w:tblPr>
        <w:tblW w:w="882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8028"/>
      </w:tblGrid>
      <w:tr w:rsidR="00393C98" w:rsidRPr="00393C98" w14:paraId="6E390202" w14:textId="77777777" w:rsidTr="00AA529E">
        <w:trPr>
          <w:trHeight w:val="70"/>
        </w:trPr>
        <w:tc>
          <w:tcPr>
            <w:tcW w:w="792" w:type="dxa"/>
            <w:shd w:val="clear" w:color="auto" w:fill="0D78CA"/>
            <w:hideMark/>
          </w:tcPr>
          <w:p w14:paraId="2BF245EA" w14:textId="77777777" w:rsidR="00393C98" w:rsidRPr="00393C98" w:rsidRDefault="00393C98" w:rsidP="00393C98">
            <w:pPr>
              <w:spacing w:after="0" w:line="240" w:lineRule="auto"/>
              <w:jc w:val="right"/>
              <w:rPr>
                <w:rFonts w:ascii="Calibri" w:eastAsia="Times New Roman" w:hAnsi="Calibri" w:cs="Calibri"/>
                <w:b/>
                <w:bCs/>
                <w:color w:val="FFFFFF"/>
              </w:rPr>
            </w:pPr>
            <w:r w:rsidRPr="00393C98">
              <w:rPr>
                <w:rFonts w:ascii="Calibri" w:eastAsia="Times New Roman" w:hAnsi="Calibri" w:cs="Calibri"/>
                <w:b/>
                <w:bCs/>
                <w:color w:val="FFFFFF"/>
              </w:rPr>
              <w:t>R.1.1</w:t>
            </w:r>
          </w:p>
        </w:tc>
        <w:tc>
          <w:tcPr>
            <w:tcW w:w="8028" w:type="dxa"/>
            <w:shd w:val="clear" w:color="auto" w:fill="auto"/>
          </w:tcPr>
          <w:p w14:paraId="362E3425" w14:textId="77777777" w:rsidR="005A6C6D" w:rsidRDefault="00612C01" w:rsidP="003436A7">
            <w:pPr>
              <w:spacing w:after="0"/>
              <w:contextualSpacing/>
            </w:pPr>
            <w:r>
              <w:rPr>
                <w:rFonts w:ascii="Calibri" w:hAnsi="Calibri" w:cs="Calibri"/>
              </w:rPr>
              <w:t>Epic will be source of truth for ADT and documentation (including ability to track patient changing rooms during process)</w:t>
            </w:r>
            <w:r w:rsidR="005A6C6D">
              <w:t xml:space="preserve"> </w:t>
            </w:r>
          </w:p>
          <w:p w14:paraId="11F1CF9F" w14:textId="77777777" w:rsidR="000B6837" w:rsidRPr="000B6837" w:rsidRDefault="005A6C6D" w:rsidP="003436A7">
            <w:pPr>
              <w:pStyle w:val="ListParagraph"/>
              <w:numPr>
                <w:ilvl w:val="0"/>
                <w:numId w:val="27"/>
              </w:numPr>
              <w:spacing w:after="0"/>
              <w:rPr>
                <w:rFonts w:ascii="Calibri" w:hAnsi="Calibri" w:cs="Calibri"/>
                <w:b/>
                <w:bCs/>
              </w:rPr>
            </w:pPr>
            <w:r w:rsidRPr="000B6837">
              <w:rPr>
                <w:rFonts w:ascii="Calibri" w:hAnsi="Calibri" w:cs="Calibri"/>
              </w:rPr>
              <w:t>Bi-directional interoperability (HL7, FHIR, etc.) for ADT, vitals, annotations, tracings, etc.</w:t>
            </w:r>
          </w:p>
          <w:p w14:paraId="2A35809C" w14:textId="608B8C91" w:rsidR="000B6837" w:rsidRPr="000B6837" w:rsidRDefault="005A6C6D" w:rsidP="003436A7">
            <w:pPr>
              <w:pStyle w:val="ListParagraph"/>
              <w:numPr>
                <w:ilvl w:val="0"/>
                <w:numId w:val="27"/>
              </w:numPr>
              <w:spacing w:after="0"/>
              <w:rPr>
                <w:rFonts w:ascii="Calibri" w:hAnsi="Calibri" w:cs="Calibri"/>
              </w:rPr>
            </w:pPr>
            <w:r w:rsidRPr="000B6837">
              <w:rPr>
                <w:rFonts w:ascii="Calibri" w:hAnsi="Calibri" w:cs="Calibri"/>
              </w:rPr>
              <w:t>Ability to view tracings within Epic; annotations viewable within the tracings</w:t>
            </w:r>
          </w:p>
          <w:p w14:paraId="0870E620" w14:textId="754B305E" w:rsidR="00393C98" w:rsidRPr="000B6837" w:rsidRDefault="000B6837" w:rsidP="003436A7">
            <w:pPr>
              <w:pStyle w:val="ListParagraph"/>
              <w:numPr>
                <w:ilvl w:val="0"/>
                <w:numId w:val="27"/>
              </w:numPr>
              <w:spacing w:after="0"/>
              <w:rPr>
                <w:rFonts w:ascii="Calibri" w:hAnsi="Calibri" w:cs="Calibri"/>
              </w:rPr>
            </w:pPr>
            <w:r w:rsidRPr="000B6837">
              <w:rPr>
                <w:rFonts w:ascii="Calibri" w:hAnsi="Calibri" w:cs="Calibri"/>
              </w:rPr>
              <w:t>Ability to view, annotate, and bill the NST within Epic</w:t>
            </w:r>
          </w:p>
        </w:tc>
      </w:tr>
      <w:tr w:rsidR="00393C98" w:rsidRPr="00393C98" w14:paraId="2BDC2ED7" w14:textId="77777777" w:rsidTr="00E40168">
        <w:trPr>
          <w:trHeight w:val="350"/>
        </w:trPr>
        <w:tc>
          <w:tcPr>
            <w:tcW w:w="792" w:type="dxa"/>
            <w:shd w:val="clear" w:color="auto" w:fill="0D78CA"/>
            <w:hideMark/>
          </w:tcPr>
          <w:p w14:paraId="1C0F0343" w14:textId="77777777" w:rsidR="00393C98" w:rsidRPr="00393C98" w:rsidRDefault="00393C98" w:rsidP="00393C98">
            <w:pPr>
              <w:spacing w:after="0" w:line="240" w:lineRule="auto"/>
              <w:jc w:val="right"/>
              <w:rPr>
                <w:rFonts w:ascii="Calibri" w:eastAsia="Times New Roman" w:hAnsi="Calibri" w:cs="Calibri"/>
                <w:b/>
                <w:bCs/>
                <w:color w:val="FFFFFF"/>
              </w:rPr>
            </w:pPr>
            <w:r w:rsidRPr="00393C98">
              <w:rPr>
                <w:rFonts w:ascii="Calibri" w:eastAsia="Times New Roman" w:hAnsi="Calibri" w:cs="Calibri"/>
                <w:b/>
                <w:bCs/>
                <w:color w:val="FFFFFF"/>
              </w:rPr>
              <w:t>R.1.2</w:t>
            </w:r>
          </w:p>
        </w:tc>
        <w:tc>
          <w:tcPr>
            <w:tcW w:w="8028" w:type="dxa"/>
            <w:shd w:val="clear" w:color="auto" w:fill="auto"/>
          </w:tcPr>
          <w:p w14:paraId="06FCD0A0" w14:textId="71C4015D" w:rsidR="00393C98" w:rsidRPr="00393C98" w:rsidRDefault="006364CE" w:rsidP="00393C98">
            <w:pPr>
              <w:spacing w:after="0" w:line="240" w:lineRule="auto"/>
              <w:rPr>
                <w:rFonts w:ascii="Calibri" w:eastAsia="Times New Roman" w:hAnsi="Calibri" w:cs="Calibri"/>
                <w:color w:val="000000"/>
              </w:rPr>
            </w:pPr>
            <w:r>
              <w:rPr>
                <w:rFonts w:ascii="Calibri" w:eastAsia="Times New Roman" w:hAnsi="Calibri" w:cs="Calibri"/>
                <w:color w:val="000000"/>
              </w:rPr>
              <w:t>Must have a m</w:t>
            </w:r>
            <w:r w:rsidR="000C2BAA" w:rsidRPr="000C2BAA">
              <w:rPr>
                <w:rFonts w:ascii="Calibri" w:eastAsia="Times New Roman" w:hAnsi="Calibri" w:cs="Calibri"/>
                <w:color w:val="000000"/>
              </w:rPr>
              <w:t>odern interface and ease-of-use screen navigation</w:t>
            </w:r>
          </w:p>
        </w:tc>
      </w:tr>
      <w:tr w:rsidR="00393C98" w:rsidRPr="00393C98" w14:paraId="35CF07AA" w14:textId="77777777" w:rsidTr="00E40168">
        <w:trPr>
          <w:trHeight w:val="288"/>
        </w:trPr>
        <w:tc>
          <w:tcPr>
            <w:tcW w:w="792" w:type="dxa"/>
            <w:shd w:val="clear" w:color="auto" w:fill="0D78CA"/>
            <w:hideMark/>
          </w:tcPr>
          <w:p w14:paraId="38FDC818" w14:textId="77777777" w:rsidR="00393C98" w:rsidRPr="00393C98" w:rsidRDefault="00393C98" w:rsidP="00393C98">
            <w:pPr>
              <w:spacing w:after="0" w:line="240" w:lineRule="auto"/>
              <w:jc w:val="right"/>
              <w:rPr>
                <w:rFonts w:ascii="Calibri" w:eastAsia="Times New Roman" w:hAnsi="Calibri" w:cs="Calibri"/>
                <w:b/>
                <w:bCs/>
                <w:color w:val="FFFFFF"/>
              </w:rPr>
            </w:pPr>
            <w:r w:rsidRPr="00393C98">
              <w:rPr>
                <w:rFonts w:ascii="Calibri" w:eastAsia="Times New Roman" w:hAnsi="Calibri" w:cs="Calibri"/>
                <w:b/>
                <w:bCs/>
                <w:color w:val="FFFFFF"/>
              </w:rPr>
              <w:t>R.1.3</w:t>
            </w:r>
          </w:p>
        </w:tc>
        <w:tc>
          <w:tcPr>
            <w:tcW w:w="8028" w:type="dxa"/>
            <w:shd w:val="clear" w:color="auto" w:fill="auto"/>
          </w:tcPr>
          <w:p w14:paraId="7AF22053" w14:textId="1533C023" w:rsidR="00393C98" w:rsidRPr="00393C98" w:rsidRDefault="006364CE" w:rsidP="00393C98">
            <w:pPr>
              <w:spacing w:after="0" w:line="240" w:lineRule="auto"/>
              <w:rPr>
                <w:rFonts w:ascii="Calibri" w:eastAsia="Times New Roman" w:hAnsi="Calibri" w:cs="Calibri"/>
                <w:color w:val="000000"/>
              </w:rPr>
            </w:pPr>
            <w:r>
              <w:rPr>
                <w:rFonts w:ascii="Calibri" w:eastAsia="Times New Roman" w:hAnsi="Calibri" w:cs="Calibri"/>
                <w:color w:val="000000"/>
              </w:rPr>
              <w:t>Ability to v</w:t>
            </w:r>
            <w:r w:rsidRPr="006364CE">
              <w:rPr>
                <w:rFonts w:ascii="Calibri" w:eastAsia="Times New Roman" w:hAnsi="Calibri" w:cs="Calibri"/>
                <w:color w:val="000000"/>
              </w:rPr>
              <w:t>iew strips using customizable time increments (ie. 10, 15, 30 min)</w:t>
            </w:r>
          </w:p>
        </w:tc>
      </w:tr>
      <w:tr w:rsidR="00393C98" w:rsidRPr="00393C98" w14:paraId="56B2B7BF" w14:textId="77777777" w:rsidTr="00E40168">
        <w:trPr>
          <w:trHeight w:val="288"/>
        </w:trPr>
        <w:tc>
          <w:tcPr>
            <w:tcW w:w="792" w:type="dxa"/>
            <w:shd w:val="clear" w:color="auto" w:fill="0D78CA"/>
            <w:hideMark/>
          </w:tcPr>
          <w:p w14:paraId="6265D3CE" w14:textId="77777777" w:rsidR="00393C98" w:rsidRPr="00393C98" w:rsidRDefault="00393C98" w:rsidP="00393C98">
            <w:pPr>
              <w:spacing w:after="0" w:line="240" w:lineRule="auto"/>
              <w:jc w:val="right"/>
              <w:rPr>
                <w:rFonts w:ascii="Calibri" w:eastAsia="Times New Roman" w:hAnsi="Calibri" w:cs="Calibri"/>
                <w:b/>
                <w:bCs/>
                <w:color w:val="FFFFFF"/>
              </w:rPr>
            </w:pPr>
            <w:r w:rsidRPr="00393C98">
              <w:rPr>
                <w:rFonts w:ascii="Calibri" w:eastAsia="Times New Roman" w:hAnsi="Calibri" w:cs="Calibri"/>
                <w:b/>
                <w:bCs/>
                <w:color w:val="FFFFFF"/>
              </w:rPr>
              <w:t>R.1.4</w:t>
            </w:r>
          </w:p>
        </w:tc>
        <w:tc>
          <w:tcPr>
            <w:tcW w:w="8028" w:type="dxa"/>
            <w:shd w:val="clear" w:color="auto" w:fill="auto"/>
          </w:tcPr>
          <w:p w14:paraId="777B77E0" w14:textId="0017083A" w:rsidR="00393C98" w:rsidRPr="00393C98" w:rsidRDefault="006364CE" w:rsidP="00393C98">
            <w:pPr>
              <w:spacing w:after="0" w:line="240" w:lineRule="auto"/>
              <w:rPr>
                <w:rFonts w:ascii="Calibri" w:eastAsia="Times New Roman" w:hAnsi="Calibri" w:cs="Calibri"/>
                <w:color w:val="000000"/>
              </w:rPr>
            </w:pPr>
            <w:r w:rsidRPr="006364CE">
              <w:rPr>
                <w:rFonts w:ascii="Calibri" w:eastAsia="Times New Roman" w:hAnsi="Calibri" w:cs="Calibri"/>
                <w:color w:val="000000"/>
              </w:rPr>
              <w:t>Ability to view multiple tracings simultaneously</w:t>
            </w:r>
          </w:p>
        </w:tc>
      </w:tr>
      <w:tr w:rsidR="00393C98" w:rsidRPr="00393C98" w14:paraId="1EE22C04" w14:textId="77777777" w:rsidTr="00E40168">
        <w:trPr>
          <w:trHeight w:val="288"/>
        </w:trPr>
        <w:tc>
          <w:tcPr>
            <w:tcW w:w="792" w:type="dxa"/>
            <w:shd w:val="clear" w:color="auto" w:fill="0D78CA"/>
            <w:hideMark/>
          </w:tcPr>
          <w:p w14:paraId="213FFF78" w14:textId="77777777" w:rsidR="00393C98" w:rsidRPr="00393C98" w:rsidRDefault="00393C98" w:rsidP="00393C98">
            <w:pPr>
              <w:spacing w:after="0" w:line="240" w:lineRule="auto"/>
              <w:jc w:val="right"/>
              <w:rPr>
                <w:rFonts w:ascii="Calibri" w:eastAsia="Times New Roman" w:hAnsi="Calibri" w:cs="Calibri"/>
                <w:b/>
                <w:bCs/>
                <w:color w:val="FFFFFF"/>
              </w:rPr>
            </w:pPr>
            <w:r w:rsidRPr="00393C98">
              <w:rPr>
                <w:rFonts w:ascii="Calibri" w:eastAsia="Times New Roman" w:hAnsi="Calibri" w:cs="Calibri"/>
                <w:b/>
                <w:bCs/>
                <w:color w:val="FFFFFF"/>
              </w:rPr>
              <w:t>R.1.5</w:t>
            </w:r>
          </w:p>
        </w:tc>
        <w:tc>
          <w:tcPr>
            <w:tcW w:w="8028" w:type="dxa"/>
            <w:shd w:val="clear" w:color="auto" w:fill="auto"/>
          </w:tcPr>
          <w:p w14:paraId="2F385358" w14:textId="22C1CE60" w:rsidR="00393C98" w:rsidRPr="00393C98" w:rsidRDefault="00065AF8" w:rsidP="00393C98">
            <w:pPr>
              <w:spacing w:after="0" w:line="240" w:lineRule="auto"/>
              <w:rPr>
                <w:rFonts w:ascii="Calibri" w:eastAsia="Times New Roman" w:hAnsi="Calibri" w:cs="Calibri"/>
                <w:color w:val="000000"/>
              </w:rPr>
            </w:pPr>
            <w:r w:rsidRPr="00065AF8">
              <w:rPr>
                <w:rFonts w:ascii="Calibri" w:eastAsia="Times New Roman" w:hAnsi="Calibri" w:cs="Calibri"/>
                <w:color w:val="000000"/>
              </w:rPr>
              <w:t>Ability to view multiple tracings concurrently with multiple workstations</w:t>
            </w:r>
          </w:p>
        </w:tc>
      </w:tr>
      <w:tr w:rsidR="00393C98" w:rsidRPr="00393C98" w14:paraId="4242DAAB" w14:textId="77777777" w:rsidTr="00E40168">
        <w:trPr>
          <w:trHeight w:val="576"/>
        </w:trPr>
        <w:tc>
          <w:tcPr>
            <w:tcW w:w="792" w:type="dxa"/>
            <w:shd w:val="clear" w:color="auto" w:fill="0D78CA"/>
            <w:hideMark/>
          </w:tcPr>
          <w:p w14:paraId="65BF4F25" w14:textId="77777777" w:rsidR="00393C98" w:rsidRPr="00393C98" w:rsidRDefault="00393C98" w:rsidP="00393C98">
            <w:pPr>
              <w:spacing w:after="0" w:line="240" w:lineRule="auto"/>
              <w:jc w:val="right"/>
              <w:rPr>
                <w:rFonts w:ascii="Calibri" w:eastAsia="Times New Roman" w:hAnsi="Calibri" w:cs="Calibri"/>
                <w:b/>
                <w:bCs/>
                <w:color w:val="FFFFFF"/>
              </w:rPr>
            </w:pPr>
            <w:r w:rsidRPr="00393C98">
              <w:rPr>
                <w:rFonts w:ascii="Calibri" w:eastAsia="Times New Roman" w:hAnsi="Calibri" w:cs="Calibri"/>
                <w:b/>
                <w:bCs/>
                <w:color w:val="FFFFFF"/>
              </w:rPr>
              <w:t>R.1.6</w:t>
            </w:r>
          </w:p>
        </w:tc>
        <w:tc>
          <w:tcPr>
            <w:tcW w:w="8028" w:type="dxa"/>
            <w:shd w:val="clear" w:color="auto" w:fill="auto"/>
          </w:tcPr>
          <w:p w14:paraId="59AECDE0" w14:textId="765D2413" w:rsidR="00393C98" w:rsidRPr="00A503B9" w:rsidRDefault="00065AF8" w:rsidP="00393C98">
            <w:pPr>
              <w:spacing w:after="0" w:line="240" w:lineRule="auto"/>
              <w:rPr>
                <w:rFonts w:ascii="Calibri" w:eastAsia="Times New Roman" w:hAnsi="Calibri" w:cs="Calibri"/>
                <w:color w:val="000000"/>
              </w:rPr>
            </w:pPr>
            <w:r w:rsidRPr="00A503B9">
              <w:rPr>
                <w:rFonts w:ascii="Calibri" w:eastAsia="Times New Roman" w:hAnsi="Calibri" w:cs="Calibri"/>
                <w:color w:val="000000"/>
              </w:rPr>
              <w:t>Compatibility with existing fetal monitors</w:t>
            </w:r>
            <w:r w:rsidR="00CA161B">
              <w:rPr>
                <w:rFonts w:ascii="Calibri" w:eastAsia="Times New Roman" w:hAnsi="Calibri" w:cs="Calibri"/>
                <w:color w:val="000000"/>
              </w:rPr>
              <w:t xml:space="preserve"> (see Exhibit A for current inventory)</w:t>
            </w:r>
            <w:r w:rsidRPr="00A503B9">
              <w:rPr>
                <w:rFonts w:ascii="Calibri" w:eastAsia="Times New Roman" w:hAnsi="Calibri" w:cs="Calibri"/>
                <w:color w:val="000000"/>
              </w:rPr>
              <w:t>:</w:t>
            </w:r>
          </w:p>
          <w:p w14:paraId="574BDD43" w14:textId="6E3DD0DB" w:rsidR="00065AF8" w:rsidRPr="00A503B9" w:rsidRDefault="00065AF8" w:rsidP="003A131D">
            <w:pPr>
              <w:pStyle w:val="ListParagraph"/>
              <w:numPr>
                <w:ilvl w:val="0"/>
                <w:numId w:val="28"/>
              </w:numPr>
              <w:spacing w:after="0" w:line="240" w:lineRule="auto"/>
              <w:rPr>
                <w:rFonts w:ascii="Calibri" w:eastAsia="Times New Roman" w:hAnsi="Calibri" w:cs="Calibri"/>
                <w:color w:val="000000"/>
              </w:rPr>
            </w:pPr>
            <w:r w:rsidRPr="00A503B9">
              <w:rPr>
                <w:rFonts w:ascii="Calibri" w:eastAsia="Times New Roman" w:hAnsi="Calibri" w:cs="Calibri"/>
                <w:color w:val="000000"/>
              </w:rPr>
              <w:t xml:space="preserve">Wired models </w:t>
            </w:r>
          </w:p>
          <w:p w14:paraId="61973F85" w14:textId="24F9751C" w:rsidR="00065AF8" w:rsidRPr="00A503B9" w:rsidRDefault="00F11CBB" w:rsidP="003A131D">
            <w:pPr>
              <w:pStyle w:val="ListParagraph"/>
              <w:numPr>
                <w:ilvl w:val="0"/>
                <w:numId w:val="28"/>
              </w:numPr>
              <w:spacing w:after="0" w:line="240" w:lineRule="auto"/>
              <w:rPr>
                <w:rFonts w:ascii="Calibri" w:eastAsia="Times New Roman" w:hAnsi="Calibri" w:cs="Calibri"/>
                <w:color w:val="000000"/>
              </w:rPr>
            </w:pPr>
            <w:r w:rsidRPr="00A503B9">
              <w:rPr>
                <w:rFonts w:ascii="Calibri" w:eastAsia="Times New Roman" w:hAnsi="Calibri" w:cs="Calibri"/>
                <w:color w:val="000000"/>
              </w:rPr>
              <w:t>Wireless models</w:t>
            </w:r>
          </w:p>
          <w:p w14:paraId="774C3965" w14:textId="308CB6D4" w:rsidR="00F11CBB" w:rsidRPr="00A503B9" w:rsidRDefault="00F11CBB" w:rsidP="003A131D">
            <w:pPr>
              <w:pStyle w:val="ListParagraph"/>
              <w:numPr>
                <w:ilvl w:val="0"/>
                <w:numId w:val="28"/>
              </w:numPr>
              <w:spacing w:after="0" w:line="240" w:lineRule="auto"/>
              <w:rPr>
                <w:rFonts w:ascii="Calibri" w:eastAsia="Times New Roman" w:hAnsi="Calibri" w:cs="Calibri"/>
                <w:color w:val="000000"/>
              </w:rPr>
            </w:pPr>
            <w:r w:rsidRPr="00A503B9">
              <w:rPr>
                <w:rFonts w:ascii="Calibri" w:eastAsia="Times New Roman" w:hAnsi="Calibri" w:cs="Calibri"/>
                <w:color w:val="000000"/>
              </w:rPr>
              <w:t>Recording and viewing capabilities both on and off unit (patient in motion, E.D., et al.)</w:t>
            </w:r>
          </w:p>
        </w:tc>
      </w:tr>
      <w:tr w:rsidR="00393C98" w:rsidRPr="00393C98" w14:paraId="01ECF294" w14:textId="77777777" w:rsidTr="00E40168">
        <w:trPr>
          <w:trHeight w:val="323"/>
        </w:trPr>
        <w:tc>
          <w:tcPr>
            <w:tcW w:w="792" w:type="dxa"/>
            <w:shd w:val="clear" w:color="auto" w:fill="0D78CA"/>
            <w:hideMark/>
          </w:tcPr>
          <w:p w14:paraId="19CB9915" w14:textId="77777777" w:rsidR="00393C98" w:rsidRPr="00393C98" w:rsidRDefault="00393C98" w:rsidP="00393C98">
            <w:pPr>
              <w:spacing w:after="0" w:line="240" w:lineRule="auto"/>
              <w:jc w:val="right"/>
              <w:rPr>
                <w:rFonts w:ascii="Calibri" w:eastAsia="Times New Roman" w:hAnsi="Calibri" w:cs="Calibri"/>
                <w:b/>
                <w:bCs/>
                <w:color w:val="FFFFFF"/>
              </w:rPr>
            </w:pPr>
            <w:r w:rsidRPr="00393C98">
              <w:rPr>
                <w:rFonts w:ascii="Calibri" w:eastAsia="Times New Roman" w:hAnsi="Calibri" w:cs="Calibri"/>
                <w:b/>
                <w:bCs/>
                <w:color w:val="FFFFFF"/>
              </w:rPr>
              <w:t>R.1.7</w:t>
            </w:r>
          </w:p>
        </w:tc>
        <w:tc>
          <w:tcPr>
            <w:tcW w:w="8028" w:type="dxa"/>
            <w:shd w:val="clear" w:color="auto" w:fill="auto"/>
          </w:tcPr>
          <w:p w14:paraId="32BC6EA1" w14:textId="61202CC8" w:rsidR="00393C98" w:rsidRPr="00393C98" w:rsidRDefault="003A131D" w:rsidP="00393C98">
            <w:pPr>
              <w:spacing w:after="0" w:line="240" w:lineRule="auto"/>
              <w:rPr>
                <w:rFonts w:ascii="Calibri" w:eastAsia="Times New Roman" w:hAnsi="Calibri" w:cs="Calibri"/>
                <w:color w:val="000000"/>
              </w:rPr>
            </w:pPr>
            <w:r w:rsidRPr="003A131D">
              <w:rPr>
                <w:rFonts w:ascii="Calibri" w:eastAsia="Times New Roman" w:hAnsi="Calibri" w:cs="Calibri"/>
                <w:color w:val="000000"/>
              </w:rPr>
              <w:t>Easy-to-use archive and search tools to access prior tracings</w:t>
            </w:r>
          </w:p>
        </w:tc>
      </w:tr>
      <w:tr w:rsidR="00393C98" w:rsidRPr="00393C98" w14:paraId="63BD0A53" w14:textId="77777777" w:rsidTr="00E40168">
        <w:trPr>
          <w:trHeight w:val="288"/>
        </w:trPr>
        <w:tc>
          <w:tcPr>
            <w:tcW w:w="792" w:type="dxa"/>
            <w:shd w:val="clear" w:color="auto" w:fill="0D78CA"/>
            <w:hideMark/>
          </w:tcPr>
          <w:p w14:paraId="7A22D44E" w14:textId="77777777" w:rsidR="00393C98" w:rsidRPr="00393C98" w:rsidRDefault="00393C98" w:rsidP="00393C98">
            <w:pPr>
              <w:spacing w:after="0" w:line="240" w:lineRule="auto"/>
              <w:jc w:val="right"/>
              <w:rPr>
                <w:rFonts w:ascii="Calibri" w:eastAsia="Times New Roman" w:hAnsi="Calibri" w:cs="Calibri"/>
                <w:b/>
                <w:bCs/>
                <w:color w:val="FFFFFF"/>
              </w:rPr>
            </w:pPr>
            <w:r w:rsidRPr="00393C98">
              <w:rPr>
                <w:rFonts w:ascii="Calibri" w:eastAsia="Times New Roman" w:hAnsi="Calibri" w:cs="Calibri"/>
                <w:b/>
                <w:bCs/>
                <w:color w:val="FFFFFF"/>
              </w:rPr>
              <w:t>R.1.8</w:t>
            </w:r>
          </w:p>
        </w:tc>
        <w:tc>
          <w:tcPr>
            <w:tcW w:w="8028" w:type="dxa"/>
            <w:shd w:val="clear" w:color="auto" w:fill="auto"/>
          </w:tcPr>
          <w:p w14:paraId="2537AB8D" w14:textId="57A504D3" w:rsidR="00393C98" w:rsidRPr="00393C98" w:rsidRDefault="00CB0FFC" w:rsidP="00393C98">
            <w:pPr>
              <w:spacing w:after="0" w:line="240" w:lineRule="auto"/>
              <w:rPr>
                <w:rFonts w:ascii="Calibri" w:eastAsia="Times New Roman" w:hAnsi="Calibri" w:cs="Calibri"/>
                <w:color w:val="000000"/>
              </w:rPr>
            </w:pPr>
            <w:r w:rsidRPr="00CB0FFC">
              <w:rPr>
                <w:rFonts w:ascii="Calibri" w:eastAsia="Times New Roman" w:hAnsi="Calibri" w:cs="Calibri"/>
                <w:color w:val="000000"/>
              </w:rPr>
              <w:t>Ability to print, scan, and/or import prior tracings in a defined timeframe</w:t>
            </w:r>
          </w:p>
        </w:tc>
      </w:tr>
      <w:tr w:rsidR="00393C98" w:rsidRPr="00393C98" w14:paraId="0BD17356" w14:textId="77777777" w:rsidTr="00E40168">
        <w:trPr>
          <w:trHeight w:val="576"/>
        </w:trPr>
        <w:tc>
          <w:tcPr>
            <w:tcW w:w="792" w:type="dxa"/>
            <w:shd w:val="clear" w:color="auto" w:fill="0D78CA"/>
            <w:hideMark/>
          </w:tcPr>
          <w:p w14:paraId="664204A4" w14:textId="77777777" w:rsidR="00393C98" w:rsidRPr="00393C98" w:rsidRDefault="00393C98" w:rsidP="00393C98">
            <w:pPr>
              <w:spacing w:after="0" w:line="240" w:lineRule="auto"/>
              <w:jc w:val="right"/>
              <w:rPr>
                <w:rFonts w:ascii="Calibri" w:eastAsia="Times New Roman" w:hAnsi="Calibri" w:cs="Calibri"/>
                <w:b/>
                <w:bCs/>
                <w:color w:val="FFFFFF"/>
              </w:rPr>
            </w:pPr>
            <w:r w:rsidRPr="00393C98">
              <w:rPr>
                <w:rFonts w:ascii="Calibri" w:eastAsia="Times New Roman" w:hAnsi="Calibri" w:cs="Calibri"/>
                <w:b/>
                <w:bCs/>
                <w:color w:val="FFFFFF"/>
              </w:rPr>
              <w:t>R.1.9</w:t>
            </w:r>
          </w:p>
        </w:tc>
        <w:tc>
          <w:tcPr>
            <w:tcW w:w="8028" w:type="dxa"/>
            <w:shd w:val="clear" w:color="auto" w:fill="auto"/>
          </w:tcPr>
          <w:p w14:paraId="0DB8F667" w14:textId="4A8E7ED8" w:rsidR="00393C98" w:rsidRPr="00393C98" w:rsidRDefault="009B2EB2" w:rsidP="00393C98">
            <w:pPr>
              <w:spacing w:after="0" w:line="240" w:lineRule="auto"/>
              <w:rPr>
                <w:rFonts w:ascii="Calibri" w:eastAsia="Times New Roman" w:hAnsi="Calibri" w:cs="Calibri"/>
                <w:color w:val="000000"/>
              </w:rPr>
            </w:pPr>
            <w:r>
              <w:rPr>
                <w:rFonts w:ascii="Calibri" w:eastAsia="Times New Roman" w:hAnsi="Calibri" w:cs="Calibri"/>
                <w:color w:val="000000"/>
              </w:rPr>
              <w:t>Must have r</w:t>
            </w:r>
            <w:r w:rsidR="00CB0FFC" w:rsidRPr="00CB0FFC">
              <w:rPr>
                <w:rFonts w:ascii="Calibri" w:eastAsia="Times New Roman" w:hAnsi="Calibri" w:cs="Calibri"/>
                <w:color w:val="000000"/>
              </w:rPr>
              <w:t>eal-time alerts with ability to modify the control ranges (ie. threshold alerts for bradycardia/tachycardia and tachysystole)</w:t>
            </w:r>
          </w:p>
        </w:tc>
      </w:tr>
      <w:tr w:rsidR="00393C98" w:rsidRPr="00393C98" w14:paraId="61C1F35F" w14:textId="77777777" w:rsidTr="00E40168">
        <w:trPr>
          <w:trHeight w:val="288"/>
        </w:trPr>
        <w:tc>
          <w:tcPr>
            <w:tcW w:w="792" w:type="dxa"/>
            <w:shd w:val="clear" w:color="auto" w:fill="0D78CA"/>
            <w:hideMark/>
          </w:tcPr>
          <w:p w14:paraId="7D425A45" w14:textId="77777777" w:rsidR="00393C98" w:rsidRPr="00393C98" w:rsidRDefault="00393C98" w:rsidP="00393C98">
            <w:pPr>
              <w:spacing w:after="0" w:line="240" w:lineRule="auto"/>
              <w:jc w:val="right"/>
              <w:rPr>
                <w:rFonts w:ascii="Calibri" w:eastAsia="Times New Roman" w:hAnsi="Calibri" w:cs="Calibri"/>
                <w:b/>
                <w:bCs/>
                <w:color w:val="FFFFFF"/>
              </w:rPr>
            </w:pPr>
            <w:r w:rsidRPr="00393C98">
              <w:rPr>
                <w:rFonts w:ascii="Calibri" w:eastAsia="Times New Roman" w:hAnsi="Calibri" w:cs="Calibri"/>
                <w:b/>
                <w:bCs/>
                <w:color w:val="FFFFFF"/>
              </w:rPr>
              <w:t>R.1.10</w:t>
            </w:r>
          </w:p>
        </w:tc>
        <w:tc>
          <w:tcPr>
            <w:tcW w:w="8028" w:type="dxa"/>
            <w:shd w:val="clear" w:color="auto" w:fill="auto"/>
          </w:tcPr>
          <w:p w14:paraId="758DF376" w14:textId="6CB3330A" w:rsidR="00393C98" w:rsidRPr="00393C98" w:rsidRDefault="009B2EB2" w:rsidP="00393C98">
            <w:pPr>
              <w:spacing w:after="0" w:line="240" w:lineRule="auto"/>
              <w:rPr>
                <w:rFonts w:ascii="Calibri" w:eastAsia="Times New Roman" w:hAnsi="Calibri" w:cs="Calibri"/>
                <w:color w:val="000000"/>
              </w:rPr>
            </w:pPr>
            <w:r w:rsidRPr="009B2EB2">
              <w:rPr>
                <w:rFonts w:ascii="Calibri" w:eastAsia="Times New Roman" w:hAnsi="Calibri" w:cs="Calibri"/>
                <w:color w:val="000000"/>
              </w:rPr>
              <w:t>Ability to perform centralized surveillance</w:t>
            </w:r>
          </w:p>
        </w:tc>
      </w:tr>
      <w:tr w:rsidR="00393C98" w:rsidRPr="00393C98" w14:paraId="67963C8A" w14:textId="77777777" w:rsidTr="00E40168">
        <w:trPr>
          <w:trHeight w:val="288"/>
        </w:trPr>
        <w:tc>
          <w:tcPr>
            <w:tcW w:w="792" w:type="dxa"/>
            <w:shd w:val="clear" w:color="auto" w:fill="0D78CA"/>
            <w:hideMark/>
          </w:tcPr>
          <w:p w14:paraId="68A266F0" w14:textId="77777777" w:rsidR="00393C98" w:rsidRPr="00393C98" w:rsidRDefault="00393C98" w:rsidP="00393C98">
            <w:pPr>
              <w:spacing w:after="0" w:line="240" w:lineRule="auto"/>
              <w:jc w:val="right"/>
              <w:rPr>
                <w:rFonts w:ascii="Calibri" w:eastAsia="Times New Roman" w:hAnsi="Calibri" w:cs="Calibri"/>
                <w:b/>
                <w:bCs/>
                <w:color w:val="FFFFFF"/>
              </w:rPr>
            </w:pPr>
            <w:r w:rsidRPr="00393C98">
              <w:rPr>
                <w:rFonts w:ascii="Calibri" w:eastAsia="Times New Roman" w:hAnsi="Calibri" w:cs="Calibri"/>
                <w:b/>
                <w:bCs/>
                <w:color w:val="FFFFFF"/>
              </w:rPr>
              <w:t>R.1.11</w:t>
            </w:r>
          </w:p>
        </w:tc>
        <w:tc>
          <w:tcPr>
            <w:tcW w:w="8028" w:type="dxa"/>
            <w:shd w:val="clear" w:color="auto" w:fill="auto"/>
          </w:tcPr>
          <w:p w14:paraId="395406D0" w14:textId="3A23063D" w:rsidR="00393C98" w:rsidRPr="00393C98" w:rsidRDefault="009B2EB2" w:rsidP="00393C98">
            <w:pPr>
              <w:spacing w:after="0" w:line="240" w:lineRule="auto"/>
              <w:rPr>
                <w:rFonts w:ascii="Calibri" w:eastAsia="Times New Roman" w:hAnsi="Calibri" w:cs="Calibri"/>
                <w:color w:val="000000"/>
              </w:rPr>
            </w:pPr>
            <w:r w:rsidRPr="009B2EB2">
              <w:rPr>
                <w:rFonts w:ascii="Calibri" w:eastAsia="Times New Roman" w:hAnsi="Calibri" w:cs="Calibri"/>
                <w:color w:val="000000"/>
              </w:rPr>
              <w:t>Ability to perform patient remote surveillance with upload capability (ie. patient in ICU with portable monitor)</w:t>
            </w:r>
          </w:p>
        </w:tc>
      </w:tr>
      <w:tr w:rsidR="00393C98" w:rsidRPr="00393C98" w14:paraId="7887ED59" w14:textId="77777777" w:rsidTr="00E40168">
        <w:trPr>
          <w:trHeight w:val="576"/>
        </w:trPr>
        <w:tc>
          <w:tcPr>
            <w:tcW w:w="792" w:type="dxa"/>
            <w:shd w:val="clear" w:color="auto" w:fill="0D78CA"/>
            <w:hideMark/>
          </w:tcPr>
          <w:p w14:paraId="099D7851" w14:textId="77777777" w:rsidR="00393C98" w:rsidRPr="00393C98" w:rsidRDefault="00393C98" w:rsidP="00393C98">
            <w:pPr>
              <w:spacing w:after="0" w:line="240" w:lineRule="auto"/>
              <w:jc w:val="right"/>
              <w:rPr>
                <w:rFonts w:ascii="Calibri" w:eastAsia="Times New Roman" w:hAnsi="Calibri" w:cs="Calibri"/>
                <w:b/>
                <w:bCs/>
                <w:color w:val="FFFFFF"/>
              </w:rPr>
            </w:pPr>
            <w:r w:rsidRPr="00393C98">
              <w:rPr>
                <w:rFonts w:ascii="Calibri" w:eastAsia="Times New Roman" w:hAnsi="Calibri" w:cs="Calibri"/>
                <w:b/>
                <w:bCs/>
                <w:color w:val="FFFFFF"/>
              </w:rPr>
              <w:t>R.1.12</w:t>
            </w:r>
          </w:p>
        </w:tc>
        <w:tc>
          <w:tcPr>
            <w:tcW w:w="8028" w:type="dxa"/>
            <w:shd w:val="clear" w:color="auto" w:fill="auto"/>
          </w:tcPr>
          <w:p w14:paraId="791D6A67" w14:textId="47D8FA99" w:rsidR="00393C98" w:rsidRPr="00393C98" w:rsidRDefault="009B2EB2" w:rsidP="00393C98">
            <w:pPr>
              <w:spacing w:after="0" w:line="240" w:lineRule="auto"/>
              <w:rPr>
                <w:rFonts w:ascii="Calibri" w:eastAsia="Times New Roman" w:hAnsi="Calibri" w:cs="Calibri"/>
                <w:color w:val="000000"/>
              </w:rPr>
            </w:pPr>
            <w:r w:rsidRPr="009B2EB2">
              <w:rPr>
                <w:rFonts w:ascii="Calibri" w:eastAsia="Times New Roman" w:hAnsi="Calibri" w:cs="Calibri"/>
                <w:color w:val="000000"/>
              </w:rPr>
              <w:t>Ability to move strips from one patient to another in the event fetal monitoring is recorded on the wrong patient</w:t>
            </w:r>
          </w:p>
        </w:tc>
      </w:tr>
      <w:tr w:rsidR="00393C98" w:rsidRPr="00393C98" w14:paraId="203803CD" w14:textId="77777777" w:rsidTr="00E40168">
        <w:trPr>
          <w:trHeight w:val="288"/>
        </w:trPr>
        <w:tc>
          <w:tcPr>
            <w:tcW w:w="792" w:type="dxa"/>
            <w:shd w:val="clear" w:color="auto" w:fill="0D78CA"/>
            <w:hideMark/>
          </w:tcPr>
          <w:p w14:paraId="11A959F5" w14:textId="77777777" w:rsidR="00393C98" w:rsidRPr="00393C98" w:rsidRDefault="00393C98" w:rsidP="00393C98">
            <w:pPr>
              <w:spacing w:after="0" w:line="240" w:lineRule="auto"/>
              <w:jc w:val="right"/>
              <w:rPr>
                <w:rFonts w:ascii="Calibri" w:eastAsia="Times New Roman" w:hAnsi="Calibri" w:cs="Calibri"/>
                <w:b/>
                <w:bCs/>
                <w:color w:val="FFFFFF"/>
              </w:rPr>
            </w:pPr>
            <w:r w:rsidRPr="00393C98">
              <w:rPr>
                <w:rFonts w:ascii="Calibri" w:eastAsia="Times New Roman" w:hAnsi="Calibri" w:cs="Calibri"/>
                <w:b/>
                <w:bCs/>
                <w:color w:val="FFFFFF"/>
              </w:rPr>
              <w:t>R.1.13</w:t>
            </w:r>
          </w:p>
        </w:tc>
        <w:tc>
          <w:tcPr>
            <w:tcW w:w="8028" w:type="dxa"/>
            <w:shd w:val="clear" w:color="auto" w:fill="auto"/>
          </w:tcPr>
          <w:p w14:paraId="28ECD1C4" w14:textId="7DC1BA49" w:rsidR="00393C98" w:rsidRPr="00393C98" w:rsidRDefault="00106CED" w:rsidP="00393C98">
            <w:pPr>
              <w:spacing w:after="0" w:line="240" w:lineRule="auto"/>
              <w:rPr>
                <w:rFonts w:ascii="Calibri" w:eastAsia="Times New Roman" w:hAnsi="Calibri" w:cs="Calibri"/>
                <w:color w:val="000000"/>
              </w:rPr>
            </w:pPr>
            <w:r w:rsidRPr="00106CED">
              <w:rPr>
                <w:rFonts w:ascii="Calibri" w:eastAsia="Times New Roman" w:hAnsi="Calibri" w:cs="Calibri"/>
                <w:color w:val="000000"/>
              </w:rPr>
              <w:t>Ability to view tracings without remaining logged in</w:t>
            </w:r>
          </w:p>
        </w:tc>
      </w:tr>
      <w:tr w:rsidR="00393C98" w:rsidRPr="00393C98" w14:paraId="50D46526" w14:textId="77777777" w:rsidTr="00E40168">
        <w:trPr>
          <w:trHeight w:val="288"/>
        </w:trPr>
        <w:tc>
          <w:tcPr>
            <w:tcW w:w="792" w:type="dxa"/>
            <w:shd w:val="clear" w:color="auto" w:fill="0D78CA"/>
            <w:hideMark/>
          </w:tcPr>
          <w:p w14:paraId="1FF6A0C6" w14:textId="77777777" w:rsidR="00393C98" w:rsidRPr="00393C98" w:rsidRDefault="00393C98" w:rsidP="00393C98">
            <w:pPr>
              <w:spacing w:after="0" w:line="240" w:lineRule="auto"/>
              <w:jc w:val="right"/>
              <w:rPr>
                <w:rFonts w:ascii="Calibri" w:eastAsia="Times New Roman" w:hAnsi="Calibri" w:cs="Calibri"/>
                <w:b/>
                <w:bCs/>
                <w:color w:val="FFFFFF"/>
              </w:rPr>
            </w:pPr>
            <w:r w:rsidRPr="00393C98">
              <w:rPr>
                <w:rFonts w:ascii="Calibri" w:eastAsia="Times New Roman" w:hAnsi="Calibri" w:cs="Calibri"/>
                <w:b/>
                <w:bCs/>
                <w:color w:val="FFFFFF"/>
              </w:rPr>
              <w:t>R.1.14</w:t>
            </w:r>
          </w:p>
        </w:tc>
        <w:tc>
          <w:tcPr>
            <w:tcW w:w="8028" w:type="dxa"/>
            <w:shd w:val="clear" w:color="auto" w:fill="auto"/>
          </w:tcPr>
          <w:p w14:paraId="5382827A" w14:textId="01FB0917" w:rsidR="00393C98" w:rsidRPr="00393C98" w:rsidRDefault="00106CED" w:rsidP="00393C98">
            <w:pPr>
              <w:spacing w:after="0" w:line="240" w:lineRule="auto"/>
              <w:rPr>
                <w:rFonts w:ascii="Calibri" w:eastAsia="Times New Roman" w:hAnsi="Calibri" w:cs="Calibri"/>
                <w:color w:val="000000"/>
              </w:rPr>
            </w:pPr>
            <w:r w:rsidRPr="00106CED">
              <w:rPr>
                <w:rFonts w:ascii="Calibri" w:eastAsia="Times New Roman" w:hAnsi="Calibri" w:cs="Calibri"/>
                <w:color w:val="000000"/>
              </w:rPr>
              <w:t xml:space="preserve">Ability to assign </w:t>
            </w:r>
            <w:r w:rsidR="00A271DD" w:rsidRPr="00106CED">
              <w:rPr>
                <w:rFonts w:ascii="Calibri" w:eastAsia="Times New Roman" w:hAnsi="Calibri" w:cs="Calibri"/>
                <w:color w:val="000000"/>
              </w:rPr>
              <w:t>role-based</w:t>
            </w:r>
            <w:r w:rsidRPr="00106CED">
              <w:rPr>
                <w:rFonts w:ascii="Calibri" w:eastAsia="Times New Roman" w:hAnsi="Calibri" w:cs="Calibri"/>
                <w:color w:val="000000"/>
              </w:rPr>
              <w:t xml:space="preserve"> security</w:t>
            </w:r>
          </w:p>
        </w:tc>
      </w:tr>
    </w:tbl>
    <w:p w14:paraId="36CF35EB" w14:textId="043FDFFB" w:rsidR="00D2703C" w:rsidRDefault="00D2703C" w:rsidP="00D2703C">
      <w:pPr>
        <w:pStyle w:val="Heading3"/>
      </w:pPr>
      <w:bookmarkStart w:id="7" w:name="_Toc166064107"/>
      <w:r>
        <w:t xml:space="preserve">1.2.2 </w:t>
      </w:r>
      <w:r w:rsidR="00E1323F">
        <w:t>EXTENDED</w:t>
      </w:r>
      <w:r>
        <w:t xml:space="preserve"> Capabilities</w:t>
      </w:r>
      <w:bookmarkEnd w:id="7"/>
    </w:p>
    <w:p w14:paraId="36CF35EC" w14:textId="3AB70722" w:rsidR="00D2703C" w:rsidRDefault="00D2703C" w:rsidP="00D2703C">
      <w:r>
        <w:t xml:space="preserve">These features are </w:t>
      </w:r>
      <w:r w:rsidRPr="000246C5">
        <w:rPr>
          <w:b/>
        </w:rPr>
        <w:t>required</w:t>
      </w:r>
      <w:r>
        <w:t xml:space="preserve"> but may be completed by using workarounds or other functionality within the solution.</w:t>
      </w:r>
      <w:r w:rsidR="00942558">
        <w:t xml:space="preserve"> </w:t>
      </w:r>
      <w:r>
        <w:t>Third-party solutions may also be used to meet the criteria.</w:t>
      </w:r>
    </w:p>
    <w:tbl>
      <w:tblPr>
        <w:tblW w:w="882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8100"/>
      </w:tblGrid>
      <w:tr w:rsidR="00020125" w:rsidRPr="00020125" w14:paraId="4F3D0DAB" w14:textId="77777777" w:rsidTr="00E40168">
        <w:trPr>
          <w:trHeight w:val="305"/>
        </w:trPr>
        <w:tc>
          <w:tcPr>
            <w:tcW w:w="720" w:type="dxa"/>
            <w:shd w:val="clear" w:color="auto" w:fill="4EACF3"/>
            <w:hideMark/>
          </w:tcPr>
          <w:p w14:paraId="4BAFB992" w14:textId="77777777" w:rsidR="00020125" w:rsidRPr="00020125" w:rsidRDefault="00020125" w:rsidP="00020125">
            <w:pPr>
              <w:spacing w:after="0" w:line="240" w:lineRule="auto"/>
              <w:jc w:val="right"/>
              <w:rPr>
                <w:rFonts w:ascii="Calibri" w:eastAsia="Times New Roman" w:hAnsi="Calibri" w:cs="Calibri"/>
                <w:b/>
                <w:bCs/>
                <w:color w:val="FFFFFF"/>
              </w:rPr>
            </w:pPr>
            <w:r w:rsidRPr="00020125">
              <w:rPr>
                <w:rFonts w:ascii="Calibri" w:eastAsia="Times New Roman" w:hAnsi="Calibri" w:cs="Calibri"/>
                <w:b/>
                <w:bCs/>
                <w:color w:val="FFFFFF"/>
              </w:rPr>
              <w:t>A.1.1</w:t>
            </w:r>
          </w:p>
        </w:tc>
        <w:tc>
          <w:tcPr>
            <w:tcW w:w="8100" w:type="dxa"/>
            <w:shd w:val="clear" w:color="auto" w:fill="auto"/>
            <w:hideMark/>
          </w:tcPr>
          <w:p w14:paraId="2F6EF86C" w14:textId="7609941A" w:rsidR="00020125" w:rsidRPr="00020125" w:rsidRDefault="00020125" w:rsidP="00020125">
            <w:pPr>
              <w:spacing w:after="0" w:line="240" w:lineRule="auto"/>
              <w:rPr>
                <w:rFonts w:ascii="Calibri" w:eastAsia="Times New Roman" w:hAnsi="Calibri" w:cs="Calibri"/>
                <w:color w:val="000000"/>
              </w:rPr>
            </w:pPr>
            <w:r w:rsidRPr="00106CED">
              <w:rPr>
                <w:rFonts w:ascii="Calibri" w:eastAsia="Times New Roman" w:hAnsi="Calibri" w:cs="Calibri"/>
                <w:color w:val="000000"/>
              </w:rPr>
              <w:t>Ability to view using mobile device app/browser</w:t>
            </w:r>
          </w:p>
        </w:tc>
      </w:tr>
      <w:tr w:rsidR="00020125" w:rsidRPr="00020125" w14:paraId="74A9949A" w14:textId="77777777" w:rsidTr="00E40168">
        <w:trPr>
          <w:trHeight w:val="288"/>
        </w:trPr>
        <w:tc>
          <w:tcPr>
            <w:tcW w:w="720" w:type="dxa"/>
            <w:shd w:val="clear" w:color="auto" w:fill="4EACF3"/>
            <w:hideMark/>
          </w:tcPr>
          <w:p w14:paraId="74422911" w14:textId="77777777" w:rsidR="00020125" w:rsidRPr="00020125" w:rsidRDefault="00020125" w:rsidP="00020125">
            <w:pPr>
              <w:spacing w:after="0" w:line="240" w:lineRule="auto"/>
              <w:jc w:val="right"/>
              <w:rPr>
                <w:rFonts w:ascii="Calibri" w:eastAsia="Times New Roman" w:hAnsi="Calibri" w:cs="Calibri"/>
                <w:b/>
                <w:bCs/>
                <w:color w:val="FFFFFF"/>
              </w:rPr>
            </w:pPr>
            <w:r w:rsidRPr="00020125">
              <w:rPr>
                <w:rFonts w:ascii="Calibri" w:eastAsia="Times New Roman" w:hAnsi="Calibri" w:cs="Calibri"/>
                <w:b/>
                <w:bCs/>
                <w:color w:val="FFFFFF"/>
              </w:rPr>
              <w:t>A.1.2</w:t>
            </w:r>
          </w:p>
        </w:tc>
        <w:tc>
          <w:tcPr>
            <w:tcW w:w="8100" w:type="dxa"/>
            <w:shd w:val="clear" w:color="auto" w:fill="auto"/>
            <w:hideMark/>
          </w:tcPr>
          <w:p w14:paraId="292E6A1D" w14:textId="1B38D7D9" w:rsidR="00020125" w:rsidRPr="00020125" w:rsidRDefault="00020125" w:rsidP="00020125">
            <w:pPr>
              <w:spacing w:after="0" w:line="240" w:lineRule="auto"/>
              <w:rPr>
                <w:rFonts w:ascii="Calibri" w:eastAsia="Times New Roman" w:hAnsi="Calibri" w:cs="Calibri"/>
                <w:color w:val="000000"/>
              </w:rPr>
            </w:pPr>
            <w:r w:rsidRPr="00106CED">
              <w:rPr>
                <w:rFonts w:ascii="Calibri" w:eastAsia="Times New Roman" w:hAnsi="Calibri" w:cs="Calibri"/>
                <w:color w:val="000000"/>
              </w:rPr>
              <w:t>Options for 24x7x365 customer support</w:t>
            </w:r>
          </w:p>
        </w:tc>
      </w:tr>
      <w:tr w:rsidR="00020125" w:rsidRPr="00020125" w14:paraId="6729AB3E" w14:textId="77777777" w:rsidTr="00E40168">
        <w:trPr>
          <w:trHeight w:val="288"/>
        </w:trPr>
        <w:tc>
          <w:tcPr>
            <w:tcW w:w="720" w:type="dxa"/>
            <w:shd w:val="clear" w:color="auto" w:fill="4EACF3"/>
            <w:hideMark/>
          </w:tcPr>
          <w:p w14:paraId="28B6CF62" w14:textId="77777777" w:rsidR="00020125" w:rsidRPr="00020125" w:rsidRDefault="00020125" w:rsidP="00020125">
            <w:pPr>
              <w:spacing w:after="0" w:line="240" w:lineRule="auto"/>
              <w:jc w:val="right"/>
              <w:rPr>
                <w:rFonts w:ascii="Calibri" w:eastAsia="Times New Roman" w:hAnsi="Calibri" w:cs="Calibri"/>
                <w:b/>
                <w:bCs/>
                <w:color w:val="FFFFFF"/>
              </w:rPr>
            </w:pPr>
            <w:r w:rsidRPr="00020125">
              <w:rPr>
                <w:rFonts w:ascii="Calibri" w:eastAsia="Times New Roman" w:hAnsi="Calibri" w:cs="Calibri"/>
                <w:b/>
                <w:bCs/>
                <w:color w:val="FFFFFF"/>
              </w:rPr>
              <w:t>A.1.3</w:t>
            </w:r>
          </w:p>
        </w:tc>
        <w:tc>
          <w:tcPr>
            <w:tcW w:w="8100" w:type="dxa"/>
            <w:shd w:val="clear" w:color="auto" w:fill="auto"/>
            <w:hideMark/>
          </w:tcPr>
          <w:p w14:paraId="083EAAC3" w14:textId="733CCC52" w:rsidR="00020125" w:rsidRPr="00020125" w:rsidRDefault="00020125" w:rsidP="00020125">
            <w:pPr>
              <w:spacing w:after="0" w:line="240" w:lineRule="auto"/>
              <w:rPr>
                <w:rFonts w:ascii="Calibri" w:eastAsia="Times New Roman" w:hAnsi="Calibri" w:cs="Calibri"/>
                <w:color w:val="000000"/>
              </w:rPr>
            </w:pPr>
            <w:r w:rsidRPr="005E2F4C">
              <w:rPr>
                <w:rFonts w:ascii="Calibri" w:eastAsia="Times New Roman" w:hAnsi="Calibri" w:cs="Calibri"/>
                <w:color w:val="000000"/>
              </w:rPr>
              <w:t>Ability to "hide" one twin's monitor tracing when interpreting, so each strip can be reviewed individually.</w:t>
            </w:r>
          </w:p>
        </w:tc>
      </w:tr>
      <w:tr w:rsidR="00020125" w:rsidRPr="00020125" w14:paraId="436EF06A" w14:textId="77777777" w:rsidTr="00E40168">
        <w:trPr>
          <w:trHeight w:val="288"/>
        </w:trPr>
        <w:tc>
          <w:tcPr>
            <w:tcW w:w="720" w:type="dxa"/>
            <w:shd w:val="clear" w:color="auto" w:fill="4EACF3"/>
          </w:tcPr>
          <w:p w14:paraId="041579A1" w14:textId="0A64B722" w:rsidR="00020125" w:rsidRPr="00020125" w:rsidRDefault="00020125" w:rsidP="00020125">
            <w:pPr>
              <w:spacing w:after="0" w:line="240" w:lineRule="auto"/>
              <w:jc w:val="right"/>
              <w:rPr>
                <w:rFonts w:ascii="Calibri" w:eastAsia="Times New Roman" w:hAnsi="Calibri" w:cs="Calibri"/>
                <w:b/>
                <w:bCs/>
                <w:color w:val="FFFFFF"/>
              </w:rPr>
            </w:pPr>
            <w:r>
              <w:rPr>
                <w:rFonts w:ascii="Calibri" w:eastAsia="Times New Roman" w:hAnsi="Calibri" w:cs="Calibri"/>
                <w:b/>
                <w:bCs/>
                <w:color w:val="FFFFFF"/>
              </w:rPr>
              <w:t>A.1.4</w:t>
            </w:r>
          </w:p>
        </w:tc>
        <w:tc>
          <w:tcPr>
            <w:tcW w:w="8100" w:type="dxa"/>
            <w:shd w:val="clear" w:color="auto" w:fill="auto"/>
          </w:tcPr>
          <w:p w14:paraId="46E7BDF3" w14:textId="144D7618" w:rsidR="00020125" w:rsidRPr="00020125" w:rsidRDefault="00020125" w:rsidP="00020125">
            <w:pPr>
              <w:spacing w:after="0" w:line="240" w:lineRule="auto"/>
              <w:rPr>
                <w:rFonts w:ascii="Calibri" w:eastAsia="Times New Roman" w:hAnsi="Calibri" w:cs="Calibri"/>
                <w:color w:val="000000"/>
              </w:rPr>
            </w:pPr>
            <w:r w:rsidRPr="005E2F4C">
              <w:rPr>
                <w:rFonts w:ascii="Calibri" w:eastAsia="Times New Roman" w:hAnsi="Calibri" w:cs="Calibri"/>
                <w:color w:val="000000"/>
              </w:rPr>
              <w:t>Ability to modify and control parameters for clinical decision tools set at global or patient level</w:t>
            </w:r>
          </w:p>
        </w:tc>
      </w:tr>
      <w:tr w:rsidR="00020125" w:rsidRPr="00020125" w14:paraId="7B2701A8" w14:textId="77777777" w:rsidTr="00E40168">
        <w:trPr>
          <w:trHeight w:val="288"/>
        </w:trPr>
        <w:tc>
          <w:tcPr>
            <w:tcW w:w="720" w:type="dxa"/>
            <w:shd w:val="clear" w:color="auto" w:fill="4EACF3"/>
          </w:tcPr>
          <w:p w14:paraId="396F161C" w14:textId="4B0AD6DC" w:rsidR="00020125" w:rsidRPr="00020125" w:rsidRDefault="00CC32EA" w:rsidP="00020125">
            <w:pPr>
              <w:spacing w:after="0" w:line="240" w:lineRule="auto"/>
              <w:jc w:val="right"/>
              <w:rPr>
                <w:rFonts w:ascii="Calibri" w:eastAsia="Times New Roman" w:hAnsi="Calibri" w:cs="Calibri"/>
                <w:b/>
                <w:bCs/>
                <w:color w:val="FFFFFF"/>
              </w:rPr>
            </w:pPr>
            <w:r>
              <w:rPr>
                <w:rFonts w:ascii="Calibri" w:eastAsia="Times New Roman" w:hAnsi="Calibri" w:cs="Calibri"/>
                <w:b/>
                <w:bCs/>
                <w:color w:val="FFFFFF"/>
              </w:rPr>
              <w:lastRenderedPageBreak/>
              <w:t>A.1.5</w:t>
            </w:r>
          </w:p>
        </w:tc>
        <w:tc>
          <w:tcPr>
            <w:tcW w:w="8100" w:type="dxa"/>
            <w:shd w:val="clear" w:color="auto" w:fill="auto"/>
          </w:tcPr>
          <w:p w14:paraId="75AFFA6C" w14:textId="44DE5B0A" w:rsidR="00020125" w:rsidRPr="00020125" w:rsidRDefault="00020125" w:rsidP="00020125">
            <w:pPr>
              <w:spacing w:after="0" w:line="240" w:lineRule="auto"/>
              <w:rPr>
                <w:rFonts w:ascii="Calibri" w:eastAsia="Times New Roman" w:hAnsi="Calibri" w:cs="Calibri"/>
                <w:color w:val="000000"/>
              </w:rPr>
            </w:pPr>
            <w:r w:rsidRPr="005E2F4C">
              <w:rPr>
                <w:rFonts w:ascii="Calibri" w:eastAsia="Times New Roman" w:hAnsi="Calibri" w:cs="Calibri"/>
                <w:color w:val="000000"/>
              </w:rPr>
              <w:t>Remote access capabilities for providers</w:t>
            </w:r>
          </w:p>
        </w:tc>
      </w:tr>
      <w:tr w:rsidR="00020125" w:rsidRPr="00020125" w14:paraId="6D50EEBF" w14:textId="77777777" w:rsidTr="00E40168">
        <w:trPr>
          <w:trHeight w:val="288"/>
        </w:trPr>
        <w:tc>
          <w:tcPr>
            <w:tcW w:w="720" w:type="dxa"/>
            <w:shd w:val="clear" w:color="auto" w:fill="4EACF3"/>
          </w:tcPr>
          <w:p w14:paraId="4F365648" w14:textId="2B527856" w:rsidR="00020125" w:rsidRPr="00020125" w:rsidRDefault="00CC32EA" w:rsidP="00020125">
            <w:pPr>
              <w:spacing w:after="0" w:line="240" w:lineRule="auto"/>
              <w:jc w:val="right"/>
              <w:rPr>
                <w:rFonts w:ascii="Calibri" w:eastAsia="Times New Roman" w:hAnsi="Calibri" w:cs="Calibri"/>
                <w:b/>
                <w:bCs/>
                <w:color w:val="FFFFFF"/>
              </w:rPr>
            </w:pPr>
            <w:r>
              <w:rPr>
                <w:rFonts w:ascii="Calibri" w:eastAsia="Times New Roman" w:hAnsi="Calibri" w:cs="Calibri"/>
                <w:b/>
                <w:bCs/>
                <w:color w:val="FFFFFF"/>
              </w:rPr>
              <w:t>A.1.6</w:t>
            </w:r>
          </w:p>
        </w:tc>
        <w:tc>
          <w:tcPr>
            <w:tcW w:w="8100" w:type="dxa"/>
            <w:shd w:val="clear" w:color="auto" w:fill="auto"/>
          </w:tcPr>
          <w:p w14:paraId="7298DC86" w14:textId="7C1D8A3E" w:rsidR="00020125" w:rsidRPr="005E2F4C" w:rsidRDefault="00020125" w:rsidP="00020125">
            <w:pPr>
              <w:spacing w:after="0" w:line="240" w:lineRule="auto"/>
              <w:rPr>
                <w:rFonts w:ascii="Calibri" w:eastAsia="Times New Roman" w:hAnsi="Calibri" w:cs="Calibri"/>
                <w:color w:val="000000"/>
              </w:rPr>
            </w:pPr>
            <w:r w:rsidRPr="00183EBD">
              <w:rPr>
                <w:rFonts w:ascii="Calibri" w:eastAsia="Times New Roman" w:hAnsi="Calibri" w:cs="Calibri"/>
                <w:color w:val="000000"/>
              </w:rPr>
              <w:t>Ability to perform patient remote surveillance real time with connectivity to server when no port is available</w:t>
            </w:r>
          </w:p>
        </w:tc>
      </w:tr>
    </w:tbl>
    <w:p w14:paraId="36CF35EE" w14:textId="77777777" w:rsidR="00AF21C6" w:rsidRDefault="00D2703C" w:rsidP="00D2703C">
      <w:pPr>
        <w:pStyle w:val="Heading3"/>
      </w:pPr>
      <w:bookmarkStart w:id="8" w:name="_Toc166064108"/>
      <w:r>
        <w:t>1.2.3 OPTIONAL Capabilities</w:t>
      </w:r>
      <w:bookmarkEnd w:id="8"/>
    </w:p>
    <w:p w14:paraId="36CF35EF" w14:textId="77CE67D4" w:rsidR="00D2703C" w:rsidRDefault="00D2703C" w:rsidP="00D2703C">
      <w:r>
        <w:t xml:space="preserve">The capabilities listed below are not </w:t>
      </w:r>
      <w:r w:rsidR="0056724E">
        <w:t xml:space="preserve">considered </w:t>
      </w:r>
      <w:r w:rsidR="001343FD">
        <w:t>mandatory,</w:t>
      </w:r>
      <w:r w:rsidR="0056724E">
        <w:t xml:space="preserve"> but features deemed useful</w:t>
      </w:r>
      <w:r>
        <w:t>.</w:t>
      </w:r>
    </w:p>
    <w:tbl>
      <w:tblPr>
        <w:tblW w:w="882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8100"/>
      </w:tblGrid>
      <w:tr w:rsidR="00D940C9" w:rsidRPr="008B53A5" w14:paraId="46335C3E" w14:textId="77777777" w:rsidTr="00E40168">
        <w:trPr>
          <w:trHeight w:val="288"/>
        </w:trPr>
        <w:tc>
          <w:tcPr>
            <w:tcW w:w="720" w:type="dxa"/>
            <w:shd w:val="clear" w:color="auto" w:fill="8CC9F7" w:themeFill="background2" w:themeFillShade="E6"/>
            <w:noWrap/>
            <w:hideMark/>
          </w:tcPr>
          <w:p w14:paraId="6A22876A" w14:textId="77777777" w:rsidR="00D940C9" w:rsidRPr="008B53A5" w:rsidRDefault="00D940C9" w:rsidP="006C06F8">
            <w:pPr>
              <w:spacing w:after="0" w:line="240" w:lineRule="auto"/>
              <w:jc w:val="right"/>
              <w:rPr>
                <w:rFonts w:ascii="Calibri" w:eastAsia="Times New Roman" w:hAnsi="Calibri" w:cs="Calibri"/>
                <w:b/>
                <w:bCs/>
                <w:color w:val="FFFFFF" w:themeColor="background1"/>
              </w:rPr>
            </w:pPr>
            <w:r w:rsidRPr="008B53A5">
              <w:rPr>
                <w:rFonts w:ascii="Calibri" w:eastAsia="Times New Roman" w:hAnsi="Calibri" w:cs="Calibri"/>
                <w:b/>
                <w:bCs/>
                <w:color w:val="FFFFFF" w:themeColor="background1"/>
              </w:rPr>
              <w:t>O.1.1</w:t>
            </w:r>
          </w:p>
        </w:tc>
        <w:tc>
          <w:tcPr>
            <w:tcW w:w="8100" w:type="dxa"/>
            <w:shd w:val="clear" w:color="auto" w:fill="auto"/>
            <w:hideMark/>
          </w:tcPr>
          <w:p w14:paraId="1A449075" w14:textId="3500D5F9" w:rsidR="00D940C9" w:rsidRDefault="00A271DD" w:rsidP="006C06F8">
            <w:pPr>
              <w:spacing w:after="0" w:line="240" w:lineRule="auto"/>
              <w:rPr>
                <w:rFonts w:ascii="Calibri" w:eastAsia="Times New Roman" w:hAnsi="Calibri" w:cs="Calibri"/>
                <w:color w:val="000000"/>
              </w:rPr>
            </w:pPr>
            <w:r>
              <w:rPr>
                <w:rFonts w:ascii="Calibri" w:eastAsia="Times New Roman" w:hAnsi="Calibri" w:cs="Calibri"/>
                <w:color w:val="000000"/>
              </w:rPr>
              <w:t>Contain</w:t>
            </w:r>
            <w:r w:rsidR="00D940C9" w:rsidRPr="00D940C9">
              <w:rPr>
                <w:rFonts w:ascii="Calibri" w:eastAsia="Times New Roman" w:hAnsi="Calibri" w:cs="Calibri"/>
                <w:color w:val="000000"/>
              </w:rPr>
              <w:t xml:space="preserve"> clinical decision tools including, but not limited to: AI early warning, automated checklists/algorithms, automated reporting and analytics, risk reduction, automated MVU calculations, etc.</w:t>
            </w:r>
          </w:p>
          <w:p w14:paraId="49B1D489" w14:textId="4C47CB2C" w:rsidR="00530F28" w:rsidRPr="00530F28" w:rsidRDefault="00530F28" w:rsidP="00530F28">
            <w:pPr>
              <w:pStyle w:val="ListParagraph"/>
              <w:numPr>
                <w:ilvl w:val="0"/>
                <w:numId w:val="29"/>
              </w:numPr>
              <w:spacing w:after="0" w:line="240" w:lineRule="auto"/>
              <w:rPr>
                <w:rFonts w:ascii="Calibri" w:eastAsia="Times New Roman" w:hAnsi="Calibri" w:cs="Calibri"/>
                <w:i/>
                <w:iCs/>
                <w:color w:val="000000"/>
              </w:rPr>
            </w:pPr>
            <w:r w:rsidRPr="00530F28">
              <w:rPr>
                <w:rFonts w:ascii="Calibri" w:eastAsia="Times New Roman" w:hAnsi="Calibri" w:cs="Calibri"/>
                <w:i/>
                <w:iCs/>
                <w:color w:val="000000"/>
              </w:rPr>
              <w:t>Note: If this feature is available, it must include configurable warning parameters.</w:t>
            </w:r>
          </w:p>
        </w:tc>
      </w:tr>
      <w:tr w:rsidR="00D940C9" w:rsidRPr="008B53A5" w14:paraId="4FE0EE4D" w14:textId="77777777" w:rsidTr="00E40168">
        <w:trPr>
          <w:trHeight w:val="288"/>
        </w:trPr>
        <w:tc>
          <w:tcPr>
            <w:tcW w:w="720" w:type="dxa"/>
            <w:shd w:val="clear" w:color="auto" w:fill="8CC9F7" w:themeFill="background2" w:themeFillShade="E6"/>
            <w:noWrap/>
            <w:hideMark/>
          </w:tcPr>
          <w:p w14:paraId="3B669383" w14:textId="77777777" w:rsidR="00D940C9" w:rsidRPr="008B53A5" w:rsidRDefault="00D940C9" w:rsidP="006C06F8">
            <w:pPr>
              <w:spacing w:after="0" w:line="240" w:lineRule="auto"/>
              <w:jc w:val="right"/>
              <w:rPr>
                <w:rFonts w:ascii="Calibri" w:eastAsia="Times New Roman" w:hAnsi="Calibri" w:cs="Calibri"/>
                <w:b/>
                <w:bCs/>
                <w:color w:val="FFFFFF" w:themeColor="background1"/>
              </w:rPr>
            </w:pPr>
            <w:r w:rsidRPr="008B53A5">
              <w:rPr>
                <w:rFonts w:ascii="Calibri" w:eastAsia="Times New Roman" w:hAnsi="Calibri" w:cs="Calibri"/>
                <w:b/>
                <w:bCs/>
                <w:color w:val="FFFFFF" w:themeColor="background1"/>
              </w:rPr>
              <w:t>O.1.2</w:t>
            </w:r>
          </w:p>
        </w:tc>
        <w:tc>
          <w:tcPr>
            <w:tcW w:w="8100" w:type="dxa"/>
            <w:shd w:val="clear" w:color="auto" w:fill="auto"/>
            <w:hideMark/>
          </w:tcPr>
          <w:p w14:paraId="6935CC06" w14:textId="366FA659" w:rsidR="00D940C9" w:rsidRPr="008B53A5" w:rsidRDefault="00A271DD" w:rsidP="006C06F8">
            <w:pPr>
              <w:spacing w:after="0" w:line="240" w:lineRule="auto"/>
              <w:rPr>
                <w:rFonts w:ascii="Calibri" w:eastAsia="Times New Roman" w:hAnsi="Calibri" w:cs="Calibri"/>
                <w:color w:val="000000"/>
              </w:rPr>
            </w:pPr>
            <w:r w:rsidRPr="00A271DD">
              <w:rPr>
                <w:rFonts w:ascii="Calibri" w:eastAsia="Times New Roman" w:hAnsi="Calibri" w:cs="Calibri"/>
                <w:color w:val="000000"/>
              </w:rPr>
              <w:t>Telehealth capabilities (remote antenatal testing)</w:t>
            </w:r>
          </w:p>
        </w:tc>
      </w:tr>
    </w:tbl>
    <w:p w14:paraId="36CF35F3" w14:textId="7FB36014" w:rsidR="00037088" w:rsidRDefault="00942558" w:rsidP="00037088">
      <w:pPr>
        <w:pStyle w:val="Heading3"/>
      </w:pPr>
      <w:bookmarkStart w:id="9" w:name="_1.2.5_AVAIBILITY_Requirements"/>
      <w:bookmarkStart w:id="10" w:name="_Toc166064109"/>
      <w:bookmarkEnd w:id="9"/>
      <w:r>
        <w:t>1.2.</w:t>
      </w:r>
      <w:r w:rsidR="00E40168">
        <w:t>4</w:t>
      </w:r>
      <w:r>
        <w:t xml:space="preserve"> AVAILABILITY</w:t>
      </w:r>
      <w:r w:rsidR="00037088">
        <w:t xml:space="preserve"> Requirements</w:t>
      </w:r>
      <w:bookmarkEnd w:id="10"/>
    </w:p>
    <w:p w14:paraId="36CF35F5" w14:textId="2C6F0CDE" w:rsidR="00037088" w:rsidRDefault="00037088" w:rsidP="00037088">
      <w:pPr>
        <w:pStyle w:val="ListParagraph"/>
        <w:numPr>
          <w:ilvl w:val="0"/>
          <w:numId w:val="6"/>
        </w:numPr>
      </w:pPr>
      <w:r>
        <w:t>Solution availability:</w:t>
      </w:r>
      <w:r>
        <w:tab/>
      </w:r>
      <w:r w:rsidR="00C175A1">
        <w:tab/>
      </w:r>
      <w:r w:rsidR="00C175A1">
        <w:tab/>
      </w:r>
      <w:r w:rsidR="001146C2">
        <w:t xml:space="preserve">99.99% </w:t>
      </w:r>
      <w:r w:rsidR="007E20EF">
        <w:t xml:space="preserve">uptime </w:t>
      </w:r>
    </w:p>
    <w:p w14:paraId="36CF35F6" w14:textId="4C9E5C87" w:rsidR="00037088" w:rsidRDefault="00037088" w:rsidP="00037088">
      <w:pPr>
        <w:pStyle w:val="ListParagraph"/>
        <w:numPr>
          <w:ilvl w:val="0"/>
          <w:numId w:val="6"/>
        </w:numPr>
      </w:pPr>
      <w:r>
        <w:t>Recovery time:</w:t>
      </w:r>
      <w:r w:rsidR="00C175A1">
        <w:tab/>
      </w:r>
      <w:r w:rsidR="00C175A1">
        <w:tab/>
      </w:r>
      <w:r w:rsidR="00C175A1">
        <w:tab/>
      </w:r>
      <w:r w:rsidR="007E20EF">
        <w:t>To be determined by solution</w:t>
      </w:r>
    </w:p>
    <w:p w14:paraId="36CF35F7" w14:textId="1DFFF26A" w:rsidR="00037088" w:rsidRDefault="00C175A1" w:rsidP="00037088">
      <w:pPr>
        <w:pStyle w:val="ListParagraph"/>
        <w:numPr>
          <w:ilvl w:val="0"/>
          <w:numId w:val="6"/>
        </w:numPr>
      </w:pPr>
      <w:r>
        <w:t>Tolerated data loss:</w:t>
      </w:r>
      <w:r>
        <w:tab/>
      </w:r>
      <w:r>
        <w:tab/>
      </w:r>
      <w:r>
        <w:tab/>
      </w:r>
      <w:r w:rsidR="007E20EF">
        <w:t>To be determined by solution</w:t>
      </w:r>
    </w:p>
    <w:p w14:paraId="36CF35F8" w14:textId="5749EDDF" w:rsidR="00C175A1" w:rsidRDefault="00C175A1" w:rsidP="00037088">
      <w:pPr>
        <w:pStyle w:val="ListParagraph"/>
        <w:numPr>
          <w:ilvl w:val="0"/>
          <w:numId w:val="6"/>
        </w:numPr>
      </w:pPr>
      <w:r>
        <w:t>Expected maintenance window:</w:t>
      </w:r>
      <w:r>
        <w:tab/>
      </w:r>
      <w:r w:rsidR="001B0FD9">
        <w:t>Once per month, off-prime business hours</w:t>
      </w:r>
    </w:p>
    <w:p w14:paraId="0A1A968A" w14:textId="4DF39B2F" w:rsidR="000805EE" w:rsidRPr="00037088" w:rsidRDefault="000805EE" w:rsidP="000805EE">
      <w:r>
        <w:t xml:space="preserve">Our expectation is that the solution is offline only to be able to execute patches, and even then for </w:t>
      </w:r>
      <w:r w:rsidR="006F69AD">
        <w:t>very short durations.  Depending on the deployment type, it is likely a redundant system will be established to minimize any outage.</w:t>
      </w:r>
    </w:p>
    <w:p w14:paraId="36CF35F9" w14:textId="77777777" w:rsidR="00BE74F3" w:rsidRDefault="00BE74F3">
      <w:pPr>
        <w:rPr>
          <w:rFonts w:asciiTheme="majorHAnsi" w:eastAsiaTheme="majorEastAsia" w:hAnsiTheme="majorHAnsi" w:cstheme="majorBidi"/>
          <w:b/>
          <w:bCs/>
          <w:color w:val="4E67C8" w:themeColor="accent1"/>
          <w:sz w:val="26"/>
          <w:szCs w:val="26"/>
        </w:rPr>
      </w:pPr>
      <w:r>
        <w:br w:type="page"/>
      </w:r>
    </w:p>
    <w:p w14:paraId="36CF35FA" w14:textId="77777777" w:rsidR="0056579D" w:rsidRDefault="0056579D" w:rsidP="0056579D">
      <w:pPr>
        <w:pStyle w:val="Heading2"/>
      </w:pPr>
      <w:bookmarkStart w:id="11" w:name="_Toc166064110"/>
      <w:r>
        <w:lastRenderedPageBreak/>
        <w:t>2.1 UnityPoint Health</w:t>
      </w:r>
      <w:bookmarkEnd w:id="11"/>
      <w:r>
        <w:t xml:space="preserve"> </w:t>
      </w:r>
    </w:p>
    <w:p w14:paraId="36CF35FB" w14:textId="080B77AE" w:rsidR="0056579D" w:rsidRDefault="0056579D" w:rsidP="0056579D">
      <w:pPr>
        <w:pStyle w:val="Heading3"/>
      </w:pPr>
      <w:bookmarkStart w:id="12" w:name="_Toc166064111"/>
      <w:r>
        <w:t>2.1.1 About the Business</w:t>
      </w:r>
      <w:bookmarkEnd w:id="12"/>
    </w:p>
    <w:p w14:paraId="0E9465ED" w14:textId="1C3D7DC0" w:rsidR="00136168" w:rsidRDefault="002C7C90" w:rsidP="00420F2A">
      <w:r>
        <w:rPr>
          <w:noProof/>
        </w:rPr>
        <w:drawing>
          <wp:inline distT="0" distB="0" distL="0" distR="0" wp14:anchorId="5F00B67F" wp14:editId="4FD0E712">
            <wp:extent cx="5935980" cy="45110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980" cy="4511040"/>
                    </a:xfrm>
                    <a:prstGeom prst="rect">
                      <a:avLst/>
                    </a:prstGeom>
                    <a:noFill/>
                    <a:ln>
                      <a:noFill/>
                    </a:ln>
                  </pic:spPr>
                </pic:pic>
              </a:graphicData>
            </a:graphic>
          </wp:inline>
        </w:drawing>
      </w:r>
    </w:p>
    <w:p w14:paraId="5E9D70A4" w14:textId="77777777" w:rsidR="00C54813" w:rsidRDefault="00C54813" w:rsidP="00420F2A"/>
    <w:p w14:paraId="001E9E7E" w14:textId="77777777" w:rsidR="00136168" w:rsidRDefault="00136168" w:rsidP="00420F2A"/>
    <w:p w14:paraId="4F593B78" w14:textId="77777777" w:rsidR="005B0FD7" w:rsidRDefault="005B0FD7">
      <w:pPr>
        <w:rPr>
          <w:rFonts w:asciiTheme="majorHAnsi" w:eastAsiaTheme="majorEastAsia" w:hAnsiTheme="majorHAnsi" w:cstheme="majorBidi"/>
          <w:b/>
          <w:bCs/>
          <w:color w:val="4E67C8" w:themeColor="accent1"/>
        </w:rPr>
      </w:pPr>
      <w:r>
        <w:br w:type="page"/>
      </w:r>
    </w:p>
    <w:p w14:paraId="36CF3600" w14:textId="530A5B31" w:rsidR="0056579D" w:rsidRDefault="0056579D" w:rsidP="0056579D">
      <w:pPr>
        <w:pStyle w:val="Heading3"/>
      </w:pPr>
      <w:bookmarkStart w:id="13" w:name="_Toc166064112"/>
      <w:r>
        <w:lastRenderedPageBreak/>
        <w:t>2.1.2 Technology</w:t>
      </w:r>
      <w:bookmarkEnd w:id="13"/>
      <w:r>
        <w:t xml:space="preserve"> </w:t>
      </w:r>
    </w:p>
    <w:tbl>
      <w:tblPr>
        <w:tblStyle w:val="TableGrid"/>
        <w:tblW w:w="0" w:type="auto"/>
        <w:tblLook w:val="04A0" w:firstRow="1" w:lastRow="0" w:firstColumn="1" w:lastColumn="0" w:noHBand="0" w:noVBand="1"/>
      </w:tblPr>
      <w:tblGrid>
        <w:gridCol w:w="2695"/>
        <w:gridCol w:w="6655"/>
      </w:tblGrid>
      <w:tr w:rsidR="007050F2" w14:paraId="11A83370" w14:textId="77777777" w:rsidTr="007050F2">
        <w:tc>
          <w:tcPr>
            <w:tcW w:w="2695" w:type="dxa"/>
            <w:tcBorders>
              <w:top w:val="single" w:sz="4" w:space="0" w:color="auto"/>
              <w:left w:val="single" w:sz="4" w:space="0" w:color="auto"/>
              <w:bottom w:val="single" w:sz="4" w:space="0" w:color="auto"/>
              <w:right w:val="single" w:sz="4" w:space="0" w:color="auto"/>
            </w:tcBorders>
            <w:shd w:val="clear" w:color="auto" w:fill="0D78CA" w:themeFill="background2" w:themeFillShade="80"/>
            <w:hideMark/>
          </w:tcPr>
          <w:p w14:paraId="5BD39E86" w14:textId="77777777" w:rsidR="007050F2" w:rsidRDefault="007050F2">
            <w:pPr>
              <w:rPr>
                <w:rFonts w:ascii="Calibri" w:hAnsi="Calibri" w:cs="Calibri"/>
                <w:color w:val="FFFFFF" w:themeColor="background1"/>
              </w:rPr>
            </w:pPr>
            <w:r>
              <w:rPr>
                <w:rFonts w:ascii="Calibri" w:hAnsi="Calibri" w:cs="Calibri"/>
                <w:color w:val="FFFFFF" w:themeColor="background1"/>
              </w:rPr>
              <w:t>Category</w:t>
            </w:r>
          </w:p>
        </w:tc>
        <w:tc>
          <w:tcPr>
            <w:tcW w:w="6655" w:type="dxa"/>
            <w:tcBorders>
              <w:top w:val="single" w:sz="4" w:space="0" w:color="auto"/>
              <w:left w:val="single" w:sz="4" w:space="0" w:color="auto"/>
              <w:bottom w:val="single" w:sz="4" w:space="0" w:color="auto"/>
              <w:right w:val="single" w:sz="4" w:space="0" w:color="auto"/>
            </w:tcBorders>
            <w:shd w:val="clear" w:color="auto" w:fill="0D78CA" w:themeFill="background2" w:themeFillShade="80"/>
            <w:hideMark/>
          </w:tcPr>
          <w:p w14:paraId="60755E1C" w14:textId="77777777" w:rsidR="007050F2" w:rsidRDefault="007050F2">
            <w:pPr>
              <w:rPr>
                <w:rFonts w:ascii="Calibri" w:hAnsi="Calibri" w:cs="Calibri"/>
                <w:color w:val="FFFFFF" w:themeColor="background1"/>
              </w:rPr>
            </w:pPr>
            <w:r>
              <w:rPr>
                <w:rFonts w:ascii="Calibri" w:hAnsi="Calibri" w:cs="Calibri"/>
                <w:color w:val="FFFFFF" w:themeColor="background1"/>
              </w:rPr>
              <w:t>Description</w:t>
            </w:r>
          </w:p>
        </w:tc>
      </w:tr>
      <w:tr w:rsidR="007050F2" w14:paraId="30AB8183" w14:textId="77777777" w:rsidTr="007050F2">
        <w:trPr>
          <w:trHeight w:val="611"/>
        </w:trPr>
        <w:tc>
          <w:tcPr>
            <w:tcW w:w="2695" w:type="dxa"/>
            <w:tcBorders>
              <w:top w:val="single" w:sz="4" w:space="0" w:color="auto"/>
              <w:left w:val="single" w:sz="4" w:space="0" w:color="auto"/>
              <w:bottom w:val="single" w:sz="4" w:space="0" w:color="auto"/>
              <w:right w:val="single" w:sz="4" w:space="0" w:color="auto"/>
            </w:tcBorders>
          </w:tcPr>
          <w:p w14:paraId="7CCA0C4D" w14:textId="728E6FE9" w:rsidR="007050F2" w:rsidRPr="00AF636A" w:rsidRDefault="00BE044F">
            <w:pPr>
              <w:rPr>
                <w:rFonts w:ascii="Calibri" w:hAnsi="Calibri" w:cs="Calibri"/>
              </w:rPr>
            </w:pPr>
            <w:r w:rsidRPr="00AF636A">
              <w:rPr>
                <w:rFonts w:ascii="Calibri" w:hAnsi="Calibri" w:cs="Calibri"/>
              </w:rPr>
              <w:t>Electronic Medical Record System (EMR)</w:t>
            </w:r>
          </w:p>
        </w:tc>
        <w:tc>
          <w:tcPr>
            <w:tcW w:w="6655" w:type="dxa"/>
            <w:tcBorders>
              <w:top w:val="single" w:sz="4" w:space="0" w:color="auto"/>
              <w:left w:val="single" w:sz="4" w:space="0" w:color="auto"/>
              <w:bottom w:val="single" w:sz="4" w:space="0" w:color="auto"/>
              <w:right w:val="single" w:sz="4" w:space="0" w:color="auto"/>
            </w:tcBorders>
            <w:hideMark/>
          </w:tcPr>
          <w:p w14:paraId="6E46E426" w14:textId="56C4FA98" w:rsidR="007050F2" w:rsidRPr="00AF636A" w:rsidRDefault="00BE044F">
            <w:pPr>
              <w:rPr>
                <w:rFonts w:ascii="Calibri" w:hAnsi="Calibri" w:cs="Calibri"/>
              </w:rPr>
            </w:pPr>
            <w:r w:rsidRPr="00AF636A">
              <w:rPr>
                <w:rFonts w:ascii="Calibri" w:hAnsi="Calibri" w:cs="Calibri"/>
              </w:rPr>
              <w:t>Epic Hyperspace</w:t>
            </w:r>
            <w:r w:rsidR="009743BE">
              <w:rPr>
                <w:rFonts w:ascii="Calibri" w:hAnsi="Calibri" w:cs="Calibri"/>
              </w:rPr>
              <w:t xml:space="preserve">, version </w:t>
            </w:r>
            <w:r w:rsidR="00917FE4">
              <w:rPr>
                <w:rFonts w:ascii="Calibri" w:hAnsi="Calibri" w:cs="Calibri"/>
              </w:rPr>
              <w:t>Feb2024, is the primary record keeping system.</w:t>
            </w:r>
          </w:p>
        </w:tc>
      </w:tr>
      <w:tr w:rsidR="007050F2" w14:paraId="7E42075C" w14:textId="77777777" w:rsidTr="007050F2">
        <w:tc>
          <w:tcPr>
            <w:tcW w:w="2695" w:type="dxa"/>
            <w:tcBorders>
              <w:top w:val="single" w:sz="4" w:space="0" w:color="auto"/>
              <w:left w:val="single" w:sz="4" w:space="0" w:color="auto"/>
              <w:bottom w:val="single" w:sz="4" w:space="0" w:color="auto"/>
              <w:right w:val="single" w:sz="4" w:space="0" w:color="auto"/>
            </w:tcBorders>
            <w:hideMark/>
          </w:tcPr>
          <w:p w14:paraId="3E94543C" w14:textId="77777777" w:rsidR="007050F2" w:rsidRDefault="007050F2">
            <w:pPr>
              <w:rPr>
                <w:rFonts w:ascii="Calibri" w:hAnsi="Calibri" w:cs="Calibri"/>
              </w:rPr>
            </w:pPr>
            <w:r>
              <w:rPr>
                <w:rFonts w:ascii="Calibri" w:hAnsi="Calibri" w:cs="Calibri"/>
              </w:rPr>
              <w:t>Data Centers</w:t>
            </w:r>
          </w:p>
        </w:tc>
        <w:tc>
          <w:tcPr>
            <w:tcW w:w="6655" w:type="dxa"/>
            <w:tcBorders>
              <w:top w:val="single" w:sz="4" w:space="0" w:color="auto"/>
              <w:left w:val="single" w:sz="4" w:space="0" w:color="auto"/>
              <w:bottom w:val="single" w:sz="4" w:space="0" w:color="auto"/>
              <w:right w:val="single" w:sz="4" w:space="0" w:color="auto"/>
            </w:tcBorders>
            <w:hideMark/>
          </w:tcPr>
          <w:p w14:paraId="5B704CE0" w14:textId="77777777" w:rsidR="007050F2" w:rsidRDefault="007050F2">
            <w:pPr>
              <w:rPr>
                <w:rFonts w:ascii="Calibri" w:hAnsi="Calibri" w:cs="Calibri"/>
              </w:rPr>
            </w:pPr>
            <w:r>
              <w:rPr>
                <w:rFonts w:ascii="Calibri" w:hAnsi="Calibri" w:cs="Calibri"/>
              </w:rPr>
              <w:t>Two data centers are in use. The primary data center is in Hiawatha, IA, with a secondary facility located in Waukee, IA.</w:t>
            </w:r>
          </w:p>
        </w:tc>
      </w:tr>
      <w:tr w:rsidR="007050F2" w14:paraId="7007F814" w14:textId="77777777" w:rsidTr="007050F2">
        <w:tc>
          <w:tcPr>
            <w:tcW w:w="2695" w:type="dxa"/>
            <w:tcBorders>
              <w:top w:val="single" w:sz="4" w:space="0" w:color="auto"/>
              <w:left w:val="single" w:sz="4" w:space="0" w:color="auto"/>
              <w:bottom w:val="single" w:sz="4" w:space="0" w:color="auto"/>
              <w:right w:val="single" w:sz="4" w:space="0" w:color="auto"/>
            </w:tcBorders>
            <w:hideMark/>
          </w:tcPr>
          <w:p w14:paraId="46215A65" w14:textId="77777777" w:rsidR="007050F2" w:rsidRDefault="007050F2">
            <w:pPr>
              <w:rPr>
                <w:rFonts w:ascii="Calibri" w:hAnsi="Calibri" w:cs="Calibri"/>
              </w:rPr>
            </w:pPr>
            <w:r>
              <w:rPr>
                <w:rFonts w:ascii="Calibri" w:hAnsi="Calibri" w:cs="Calibri"/>
              </w:rPr>
              <w:t>Server Virtualization Technology</w:t>
            </w:r>
          </w:p>
        </w:tc>
        <w:tc>
          <w:tcPr>
            <w:tcW w:w="6655" w:type="dxa"/>
            <w:tcBorders>
              <w:top w:val="single" w:sz="4" w:space="0" w:color="auto"/>
              <w:left w:val="single" w:sz="4" w:space="0" w:color="auto"/>
              <w:bottom w:val="single" w:sz="4" w:space="0" w:color="auto"/>
              <w:right w:val="single" w:sz="4" w:space="0" w:color="auto"/>
            </w:tcBorders>
            <w:hideMark/>
          </w:tcPr>
          <w:p w14:paraId="0895A5D8" w14:textId="39EFC2E3" w:rsidR="007050F2" w:rsidRDefault="007050F2">
            <w:pPr>
              <w:rPr>
                <w:rFonts w:ascii="Calibri" w:hAnsi="Calibri" w:cs="Calibri"/>
              </w:rPr>
            </w:pPr>
            <w:r>
              <w:rPr>
                <w:rFonts w:ascii="Calibri" w:hAnsi="Calibri" w:cs="Calibri"/>
              </w:rPr>
              <w:t xml:space="preserve">UnityPoint Health is standardized on VMware’s ESX </w:t>
            </w:r>
            <w:r w:rsidR="00D81E12">
              <w:rPr>
                <w:rFonts w:ascii="Calibri" w:hAnsi="Calibri" w:cs="Calibri"/>
              </w:rPr>
              <w:t>8</w:t>
            </w:r>
            <w:r>
              <w:rPr>
                <w:rFonts w:ascii="Calibri" w:hAnsi="Calibri" w:cs="Calibri"/>
              </w:rPr>
              <w:t xml:space="preserve">.x platform with vCenter managing the virtual server farms. </w:t>
            </w:r>
          </w:p>
        </w:tc>
      </w:tr>
      <w:tr w:rsidR="007050F2" w14:paraId="2FE1CCDF" w14:textId="77777777" w:rsidTr="007050F2">
        <w:tc>
          <w:tcPr>
            <w:tcW w:w="2695" w:type="dxa"/>
            <w:tcBorders>
              <w:top w:val="single" w:sz="4" w:space="0" w:color="auto"/>
              <w:left w:val="single" w:sz="4" w:space="0" w:color="auto"/>
              <w:bottom w:val="single" w:sz="4" w:space="0" w:color="auto"/>
              <w:right w:val="single" w:sz="4" w:space="0" w:color="auto"/>
            </w:tcBorders>
            <w:hideMark/>
          </w:tcPr>
          <w:p w14:paraId="7CC50256" w14:textId="77777777" w:rsidR="007050F2" w:rsidRDefault="007050F2">
            <w:pPr>
              <w:rPr>
                <w:rFonts w:ascii="Calibri" w:hAnsi="Calibri" w:cs="Calibri"/>
              </w:rPr>
            </w:pPr>
            <w:r>
              <w:rPr>
                <w:rFonts w:ascii="Calibri" w:hAnsi="Calibri" w:cs="Calibri"/>
              </w:rPr>
              <w:t>Server Operating Systems</w:t>
            </w:r>
          </w:p>
        </w:tc>
        <w:tc>
          <w:tcPr>
            <w:tcW w:w="6655" w:type="dxa"/>
            <w:tcBorders>
              <w:top w:val="single" w:sz="4" w:space="0" w:color="auto"/>
              <w:left w:val="single" w:sz="4" w:space="0" w:color="auto"/>
              <w:bottom w:val="single" w:sz="4" w:space="0" w:color="auto"/>
              <w:right w:val="single" w:sz="4" w:space="0" w:color="auto"/>
            </w:tcBorders>
            <w:hideMark/>
          </w:tcPr>
          <w:p w14:paraId="2CF78CD0" w14:textId="77777777" w:rsidR="007050F2" w:rsidRDefault="007050F2">
            <w:pPr>
              <w:rPr>
                <w:rFonts w:ascii="Calibri" w:hAnsi="Calibri" w:cs="Calibri"/>
              </w:rPr>
            </w:pPr>
            <w:r>
              <w:rPr>
                <w:rFonts w:ascii="Calibri" w:hAnsi="Calibri" w:cs="Calibri"/>
              </w:rPr>
              <w:t>The current standard for deployment is Microsoft Windows 2019. There is a smaller footprint of previous versions of Windows as well as IBM AIX and Linux.</w:t>
            </w:r>
          </w:p>
        </w:tc>
      </w:tr>
      <w:tr w:rsidR="007050F2" w14:paraId="51E6430E" w14:textId="77777777" w:rsidTr="007050F2">
        <w:tc>
          <w:tcPr>
            <w:tcW w:w="2695" w:type="dxa"/>
            <w:tcBorders>
              <w:top w:val="single" w:sz="4" w:space="0" w:color="auto"/>
              <w:left w:val="single" w:sz="4" w:space="0" w:color="auto"/>
              <w:bottom w:val="single" w:sz="4" w:space="0" w:color="auto"/>
              <w:right w:val="single" w:sz="4" w:space="0" w:color="auto"/>
            </w:tcBorders>
            <w:hideMark/>
          </w:tcPr>
          <w:p w14:paraId="047D6187" w14:textId="77777777" w:rsidR="007050F2" w:rsidRDefault="007050F2">
            <w:pPr>
              <w:rPr>
                <w:rFonts w:ascii="Calibri" w:hAnsi="Calibri" w:cs="Calibri"/>
              </w:rPr>
            </w:pPr>
            <w:r>
              <w:rPr>
                <w:rFonts w:ascii="Calibri" w:hAnsi="Calibri" w:cs="Calibri"/>
              </w:rPr>
              <w:t>Authentication</w:t>
            </w:r>
          </w:p>
        </w:tc>
        <w:tc>
          <w:tcPr>
            <w:tcW w:w="6655" w:type="dxa"/>
            <w:tcBorders>
              <w:top w:val="single" w:sz="4" w:space="0" w:color="auto"/>
              <w:left w:val="single" w:sz="4" w:space="0" w:color="auto"/>
              <w:bottom w:val="single" w:sz="4" w:space="0" w:color="auto"/>
              <w:right w:val="single" w:sz="4" w:space="0" w:color="auto"/>
            </w:tcBorders>
            <w:hideMark/>
          </w:tcPr>
          <w:p w14:paraId="59133BB4" w14:textId="16E86E03" w:rsidR="007050F2" w:rsidRDefault="007050F2">
            <w:pPr>
              <w:rPr>
                <w:rFonts w:ascii="Calibri" w:hAnsi="Calibri" w:cs="Calibri"/>
              </w:rPr>
            </w:pPr>
            <w:r>
              <w:rPr>
                <w:rFonts w:ascii="Calibri" w:hAnsi="Calibri" w:cs="Calibri"/>
              </w:rPr>
              <w:t xml:space="preserve">Microsoft Active Directory is the principal means of authentication. The current forest level is </w:t>
            </w:r>
            <w:r w:rsidR="006E6F8B">
              <w:rPr>
                <w:rFonts w:ascii="Calibri" w:hAnsi="Calibri" w:cs="Calibri"/>
              </w:rPr>
              <w:t>2016</w:t>
            </w:r>
            <w:r>
              <w:rPr>
                <w:rFonts w:ascii="Calibri" w:hAnsi="Calibri" w:cs="Calibri"/>
              </w:rPr>
              <w:t>.</w:t>
            </w:r>
          </w:p>
        </w:tc>
      </w:tr>
      <w:tr w:rsidR="007050F2" w14:paraId="525310FB" w14:textId="77777777" w:rsidTr="007050F2">
        <w:tc>
          <w:tcPr>
            <w:tcW w:w="2695" w:type="dxa"/>
            <w:tcBorders>
              <w:top w:val="single" w:sz="4" w:space="0" w:color="auto"/>
              <w:left w:val="single" w:sz="4" w:space="0" w:color="auto"/>
              <w:bottom w:val="single" w:sz="4" w:space="0" w:color="auto"/>
              <w:right w:val="single" w:sz="4" w:space="0" w:color="auto"/>
            </w:tcBorders>
            <w:hideMark/>
          </w:tcPr>
          <w:p w14:paraId="09A741B0" w14:textId="77777777" w:rsidR="007050F2" w:rsidRDefault="007050F2">
            <w:pPr>
              <w:rPr>
                <w:rFonts w:ascii="Calibri" w:hAnsi="Calibri" w:cs="Calibri"/>
              </w:rPr>
            </w:pPr>
            <w:r>
              <w:rPr>
                <w:rFonts w:ascii="Calibri" w:hAnsi="Calibri" w:cs="Calibri"/>
              </w:rPr>
              <w:t>Storage</w:t>
            </w:r>
          </w:p>
        </w:tc>
        <w:tc>
          <w:tcPr>
            <w:tcW w:w="6655" w:type="dxa"/>
            <w:tcBorders>
              <w:top w:val="single" w:sz="4" w:space="0" w:color="auto"/>
              <w:left w:val="single" w:sz="4" w:space="0" w:color="auto"/>
              <w:bottom w:val="single" w:sz="4" w:space="0" w:color="auto"/>
              <w:right w:val="single" w:sz="4" w:space="0" w:color="auto"/>
            </w:tcBorders>
            <w:hideMark/>
          </w:tcPr>
          <w:p w14:paraId="708FA8FE" w14:textId="77777777" w:rsidR="007050F2" w:rsidRDefault="007050F2">
            <w:pPr>
              <w:rPr>
                <w:rFonts w:ascii="Calibri" w:hAnsi="Calibri" w:cs="Calibri"/>
              </w:rPr>
            </w:pPr>
            <w:r>
              <w:rPr>
                <w:rFonts w:ascii="Calibri" w:hAnsi="Calibri" w:cs="Calibri"/>
              </w:rPr>
              <w:t>Three tiers of storage are accessible using a multi-vendor approach. The storage is presented through IBM SVC controllers.</w:t>
            </w:r>
          </w:p>
        </w:tc>
      </w:tr>
      <w:tr w:rsidR="007050F2" w14:paraId="65F11B98" w14:textId="77777777" w:rsidTr="007050F2">
        <w:tc>
          <w:tcPr>
            <w:tcW w:w="2695" w:type="dxa"/>
            <w:tcBorders>
              <w:top w:val="single" w:sz="4" w:space="0" w:color="auto"/>
              <w:left w:val="single" w:sz="4" w:space="0" w:color="auto"/>
              <w:bottom w:val="single" w:sz="4" w:space="0" w:color="auto"/>
              <w:right w:val="single" w:sz="4" w:space="0" w:color="auto"/>
            </w:tcBorders>
            <w:hideMark/>
          </w:tcPr>
          <w:p w14:paraId="57BF5F00" w14:textId="77777777" w:rsidR="007050F2" w:rsidRDefault="007050F2">
            <w:pPr>
              <w:rPr>
                <w:rFonts w:ascii="Calibri" w:hAnsi="Calibri" w:cs="Calibri"/>
              </w:rPr>
            </w:pPr>
            <w:r>
              <w:rPr>
                <w:rFonts w:ascii="Calibri" w:hAnsi="Calibri" w:cs="Calibri"/>
              </w:rPr>
              <w:t>Networking</w:t>
            </w:r>
          </w:p>
        </w:tc>
        <w:tc>
          <w:tcPr>
            <w:tcW w:w="6655" w:type="dxa"/>
            <w:tcBorders>
              <w:top w:val="single" w:sz="4" w:space="0" w:color="auto"/>
              <w:left w:val="single" w:sz="4" w:space="0" w:color="auto"/>
              <w:bottom w:val="single" w:sz="4" w:space="0" w:color="auto"/>
              <w:right w:val="single" w:sz="4" w:space="0" w:color="auto"/>
            </w:tcBorders>
            <w:hideMark/>
          </w:tcPr>
          <w:p w14:paraId="63AC5977" w14:textId="0A4D37D5" w:rsidR="007050F2" w:rsidRDefault="007050F2">
            <w:pPr>
              <w:rPr>
                <w:rFonts w:ascii="Calibri" w:hAnsi="Calibri" w:cs="Calibri"/>
              </w:rPr>
            </w:pPr>
            <w:r>
              <w:rPr>
                <w:rFonts w:ascii="Calibri" w:hAnsi="Calibri" w:cs="Calibri"/>
              </w:rPr>
              <w:t xml:space="preserve">Wired connections in the major hospital facilities is 100mb and up to 1GB. Wireless connections support 802.11 a/b/g/n in all facilities. Data centers have up to 40GB connections with 10GB links to hospitals. Internet service is provided via two, </w:t>
            </w:r>
            <w:r w:rsidR="006E6F8B">
              <w:rPr>
                <w:rFonts w:ascii="Calibri" w:hAnsi="Calibri" w:cs="Calibri"/>
              </w:rPr>
              <w:t>3</w:t>
            </w:r>
            <w:r>
              <w:rPr>
                <w:rFonts w:ascii="Calibri" w:hAnsi="Calibri" w:cs="Calibri"/>
              </w:rPr>
              <w:t>GB redundant links.</w:t>
            </w:r>
          </w:p>
        </w:tc>
      </w:tr>
      <w:tr w:rsidR="007050F2" w14:paraId="5D80BFB2" w14:textId="77777777" w:rsidTr="007050F2">
        <w:tc>
          <w:tcPr>
            <w:tcW w:w="2695" w:type="dxa"/>
            <w:tcBorders>
              <w:top w:val="single" w:sz="4" w:space="0" w:color="auto"/>
              <w:left w:val="single" w:sz="4" w:space="0" w:color="auto"/>
              <w:bottom w:val="single" w:sz="4" w:space="0" w:color="auto"/>
              <w:right w:val="single" w:sz="4" w:space="0" w:color="auto"/>
            </w:tcBorders>
            <w:hideMark/>
          </w:tcPr>
          <w:p w14:paraId="6DBC8F9A" w14:textId="77777777" w:rsidR="007050F2" w:rsidRDefault="007050F2">
            <w:pPr>
              <w:rPr>
                <w:rFonts w:ascii="Calibri" w:hAnsi="Calibri" w:cs="Calibri"/>
              </w:rPr>
            </w:pPr>
            <w:r>
              <w:rPr>
                <w:rFonts w:ascii="Calibri" w:hAnsi="Calibri" w:cs="Calibri"/>
              </w:rPr>
              <w:t>Application Virtualization</w:t>
            </w:r>
          </w:p>
        </w:tc>
        <w:tc>
          <w:tcPr>
            <w:tcW w:w="6655" w:type="dxa"/>
            <w:tcBorders>
              <w:top w:val="single" w:sz="4" w:space="0" w:color="auto"/>
              <w:left w:val="single" w:sz="4" w:space="0" w:color="auto"/>
              <w:bottom w:val="single" w:sz="4" w:space="0" w:color="auto"/>
              <w:right w:val="single" w:sz="4" w:space="0" w:color="auto"/>
            </w:tcBorders>
            <w:hideMark/>
          </w:tcPr>
          <w:p w14:paraId="75DDEAAC" w14:textId="36E54425" w:rsidR="007050F2" w:rsidRDefault="007050F2">
            <w:pPr>
              <w:rPr>
                <w:rFonts w:ascii="Calibri" w:hAnsi="Calibri" w:cs="Calibri"/>
              </w:rPr>
            </w:pPr>
            <w:r>
              <w:rPr>
                <w:rFonts w:ascii="Calibri" w:hAnsi="Calibri" w:cs="Calibri"/>
              </w:rPr>
              <w:t xml:space="preserve">UnityPoint Health utilizes </w:t>
            </w:r>
            <w:r w:rsidR="0066070A">
              <w:rPr>
                <w:rFonts w:ascii="Calibri" w:hAnsi="Calibri" w:cs="Calibri"/>
              </w:rPr>
              <w:t>Flexera Admin Studio</w:t>
            </w:r>
            <w:r>
              <w:rPr>
                <w:rFonts w:ascii="Calibri" w:hAnsi="Calibri" w:cs="Calibri"/>
              </w:rPr>
              <w:t xml:space="preserve"> for application packaging and Citrix XenApp/XenDesktop v.7.x for application delivery.</w:t>
            </w:r>
          </w:p>
        </w:tc>
      </w:tr>
      <w:tr w:rsidR="007050F2" w14:paraId="520B7898" w14:textId="77777777" w:rsidTr="007050F2">
        <w:tc>
          <w:tcPr>
            <w:tcW w:w="2695" w:type="dxa"/>
            <w:tcBorders>
              <w:top w:val="single" w:sz="4" w:space="0" w:color="auto"/>
              <w:left w:val="single" w:sz="4" w:space="0" w:color="auto"/>
              <w:bottom w:val="single" w:sz="4" w:space="0" w:color="auto"/>
              <w:right w:val="single" w:sz="4" w:space="0" w:color="auto"/>
            </w:tcBorders>
            <w:hideMark/>
          </w:tcPr>
          <w:p w14:paraId="2F46E934" w14:textId="77777777" w:rsidR="007050F2" w:rsidRDefault="007050F2">
            <w:pPr>
              <w:rPr>
                <w:rFonts w:ascii="Calibri" w:hAnsi="Calibri" w:cs="Calibri"/>
              </w:rPr>
            </w:pPr>
            <w:r>
              <w:rPr>
                <w:rFonts w:ascii="Calibri" w:hAnsi="Calibri" w:cs="Calibri"/>
              </w:rPr>
              <w:t>Database Technology</w:t>
            </w:r>
          </w:p>
        </w:tc>
        <w:tc>
          <w:tcPr>
            <w:tcW w:w="6655" w:type="dxa"/>
            <w:tcBorders>
              <w:top w:val="single" w:sz="4" w:space="0" w:color="auto"/>
              <w:left w:val="single" w:sz="4" w:space="0" w:color="auto"/>
              <w:bottom w:val="single" w:sz="4" w:space="0" w:color="auto"/>
              <w:right w:val="single" w:sz="4" w:space="0" w:color="auto"/>
            </w:tcBorders>
            <w:hideMark/>
          </w:tcPr>
          <w:p w14:paraId="4E6D4C0D" w14:textId="1B6A4CBD" w:rsidR="007050F2" w:rsidRDefault="007050F2">
            <w:pPr>
              <w:rPr>
                <w:rFonts w:ascii="Calibri" w:hAnsi="Calibri" w:cs="Calibri"/>
              </w:rPr>
            </w:pPr>
            <w:r>
              <w:rPr>
                <w:rFonts w:ascii="Calibri" w:hAnsi="Calibri" w:cs="Calibri"/>
              </w:rPr>
              <w:t>Microsoft SQL 201</w:t>
            </w:r>
            <w:r w:rsidR="006E6F8B">
              <w:rPr>
                <w:rFonts w:ascii="Calibri" w:hAnsi="Calibri" w:cs="Calibri"/>
              </w:rPr>
              <w:t>9</w:t>
            </w:r>
            <w:r>
              <w:rPr>
                <w:rFonts w:ascii="Calibri" w:hAnsi="Calibri" w:cs="Calibri"/>
              </w:rPr>
              <w:t xml:space="preserve"> is the current standard with previous versions supported on a limited basis. A SQL Enterprise cluster environment is deployed within the data centers.</w:t>
            </w:r>
          </w:p>
        </w:tc>
      </w:tr>
      <w:tr w:rsidR="007050F2" w14:paraId="0A91D1CF" w14:textId="77777777" w:rsidTr="007050F2">
        <w:tc>
          <w:tcPr>
            <w:tcW w:w="2695" w:type="dxa"/>
            <w:tcBorders>
              <w:top w:val="single" w:sz="4" w:space="0" w:color="auto"/>
              <w:left w:val="single" w:sz="4" w:space="0" w:color="auto"/>
              <w:bottom w:val="single" w:sz="4" w:space="0" w:color="auto"/>
              <w:right w:val="single" w:sz="4" w:space="0" w:color="auto"/>
            </w:tcBorders>
            <w:hideMark/>
          </w:tcPr>
          <w:p w14:paraId="1D1E5250" w14:textId="77777777" w:rsidR="007050F2" w:rsidRDefault="007050F2">
            <w:pPr>
              <w:rPr>
                <w:rFonts w:ascii="Calibri" w:hAnsi="Calibri" w:cs="Calibri"/>
              </w:rPr>
            </w:pPr>
            <w:r>
              <w:rPr>
                <w:rFonts w:ascii="Calibri" w:hAnsi="Calibri" w:cs="Calibri"/>
              </w:rPr>
              <w:t>Desktop Standards</w:t>
            </w:r>
          </w:p>
        </w:tc>
        <w:tc>
          <w:tcPr>
            <w:tcW w:w="6655" w:type="dxa"/>
            <w:tcBorders>
              <w:top w:val="single" w:sz="4" w:space="0" w:color="auto"/>
              <w:left w:val="single" w:sz="4" w:space="0" w:color="auto"/>
              <w:bottom w:val="single" w:sz="4" w:space="0" w:color="auto"/>
              <w:right w:val="single" w:sz="4" w:space="0" w:color="auto"/>
            </w:tcBorders>
            <w:hideMark/>
          </w:tcPr>
          <w:p w14:paraId="2F487A8A" w14:textId="543B2955" w:rsidR="007050F2" w:rsidRDefault="007050F2">
            <w:pPr>
              <w:rPr>
                <w:rFonts w:ascii="Calibri" w:hAnsi="Calibri" w:cs="Calibri"/>
              </w:rPr>
            </w:pPr>
            <w:r>
              <w:rPr>
                <w:rFonts w:ascii="Calibri" w:hAnsi="Calibri" w:cs="Calibri"/>
              </w:rPr>
              <w:t xml:space="preserve">All approved desktops run Windows 10, 64-Bit with </w:t>
            </w:r>
            <w:r w:rsidR="006E6F8B">
              <w:rPr>
                <w:rFonts w:ascii="Calibri" w:hAnsi="Calibri" w:cs="Calibri"/>
              </w:rPr>
              <w:t>16</w:t>
            </w:r>
            <w:r>
              <w:rPr>
                <w:rFonts w:ascii="Calibri" w:hAnsi="Calibri" w:cs="Calibri"/>
              </w:rPr>
              <w:t xml:space="preserve">GB of RAM minimum. Office 365 is the current productivity suite. </w:t>
            </w:r>
          </w:p>
        </w:tc>
      </w:tr>
      <w:tr w:rsidR="007050F2" w14:paraId="6A0DDF5C" w14:textId="77777777" w:rsidTr="007050F2">
        <w:tc>
          <w:tcPr>
            <w:tcW w:w="2695" w:type="dxa"/>
            <w:tcBorders>
              <w:top w:val="single" w:sz="4" w:space="0" w:color="auto"/>
              <w:left w:val="single" w:sz="4" w:space="0" w:color="auto"/>
              <w:bottom w:val="single" w:sz="4" w:space="0" w:color="auto"/>
              <w:right w:val="single" w:sz="4" w:space="0" w:color="auto"/>
            </w:tcBorders>
            <w:hideMark/>
          </w:tcPr>
          <w:p w14:paraId="172AA53A" w14:textId="77777777" w:rsidR="007050F2" w:rsidRDefault="007050F2">
            <w:pPr>
              <w:rPr>
                <w:rFonts w:ascii="Calibri" w:hAnsi="Calibri" w:cs="Calibri"/>
              </w:rPr>
            </w:pPr>
            <w:r>
              <w:rPr>
                <w:rFonts w:ascii="Calibri" w:hAnsi="Calibri" w:cs="Calibri"/>
              </w:rPr>
              <w:t>Backup</w:t>
            </w:r>
          </w:p>
        </w:tc>
        <w:tc>
          <w:tcPr>
            <w:tcW w:w="6655" w:type="dxa"/>
            <w:tcBorders>
              <w:top w:val="single" w:sz="4" w:space="0" w:color="auto"/>
              <w:left w:val="single" w:sz="4" w:space="0" w:color="auto"/>
              <w:bottom w:val="single" w:sz="4" w:space="0" w:color="auto"/>
              <w:right w:val="single" w:sz="4" w:space="0" w:color="auto"/>
            </w:tcBorders>
            <w:hideMark/>
          </w:tcPr>
          <w:p w14:paraId="5A11704B" w14:textId="77777777" w:rsidR="007050F2" w:rsidRDefault="007050F2">
            <w:pPr>
              <w:rPr>
                <w:rFonts w:ascii="Calibri" w:hAnsi="Calibri" w:cs="Calibri"/>
              </w:rPr>
            </w:pPr>
            <w:r>
              <w:rPr>
                <w:rFonts w:ascii="Calibri" w:hAnsi="Calibri" w:cs="Calibri"/>
              </w:rPr>
              <w:t>Two primary mechanisms for backup are currently deployed: Avamar and SAN data replication. There is a limited deployment of VEEAM still in use as well.</w:t>
            </w:r>
          </w:p>
        </w:tc>
      </w:tr>
      <w:tr w:rsidR="007050F2" w14:paraId="77B2D0B9" w14:textId="77777777" w:rsidTr="007050F2">
        <w:tc>
          <w:tcPr>
            <w:tcW w:w="2695" w:type="dxa"/>
            <w:tcBorders>
              <w:top w:val="single" w:sz="4" w:space="0" w:color="auto"/>
              <w:left w:val="single" w:sz="4" w:space="0" w:color="auto"/>
              <w:bottom w:val="single" w:sz="4" w:space="0" w:color="auto"/>
              <w:right w:val="single" w:sz="4" w:space="0" w:color="auto"/>
            </w:tcBorders>
            <w:hideMark/>
          </w:tcPr>
          <w:p w14:paraId="313EBEC4" w14:textId="77777777" w:rsidR="007050F2" w:rsidRDefault="007050F2">
            <w:pPr>
              <w:rPr>
                <w:rFonts w:ascii="Calibri" w:hAnsi="Calibri" w:cs="Calibri"/>
              </w:rPr>
            </w:pPr>
            <w:r>
              <w:rPr>
                <w:rFonts w:ascii="Calibri" w:hAnsi="Calibri" w:cs="Calibri"/>
              </w:rPr>
              <w:t>Monitoring</w:t>
            </w:r>
          </w:p>
        </w:tc>
        <w:tc>
          <w:tcPr>
            <w:tcW w:w="6655" w:type="dxa"/>
            <w:tcBorders>
              <w:top w:val="single" w:sz="4" w:space="0" w:color="auto"/>
              <w:left w:val="single" w:sz="4" w:space="0" w:color="auto"/>
              <w:bottom w:val="single" w:sz="4" w:space="0" w:color="auto"/>
              <w:right w:val="single" w:sz="4" w:space="0" w:color="auto"/>
            </w:tcBorders>
            <w:hideMark/>
          </w:tcPr>
          <w:p w14:paraId="4F291FB9" w14:textId="77777777" w:rsidR="007050F2" w:rsidRDefault="007050F2">
            <w:pPr>
              <w:rPr>
                <w:rFonts w:ascii="Calibri" w:hAnsi="Calibri" w:cs="Calibri"/>
              </w:rPr>
            </w:pPr>
            <w:r>
              <w:rPr>
                <w:rFonts w:ascii="Calibri" w:hAnsi="Calibri" w:cs="Calibri"/>
              </w:rPr>
              <w:t xml:space="preserve">SolarWinds monitoring suite and Microsoft SCOM provide the bulk of the infrastructure monitoring capability within the enterprise. </w:t>
            </w:r>
          </w:p>
        </w:tc>
      </w:tr>
      <w:tr w:rsidR="007050F2" w14:paraId="75A16B4E" w14:textId="77777777" w:rsidTr="007050F2">
        <w:tc>
          <w:tcPr>
            <w:tcW w:w="2695" w:type="dxa"/>
            <w:tcBorders>
              <w:top w:val="single" w:sz="4" w:space="0" w:color="auto"/>
              <w:left w:val="single" w:sz="4" w:space="0" w:color="auto"/>
              <w:bottom w:val="single" w:sz="4" w:space="0" w:color="auto"/>
              <w:right w:val="single" w:sz="4" w:space="0" w:color="auto"/>
            </w:tcBorders>
            <w:hideMark/>
          </w:tcPr>
          <w:p w14:paraId="21FE4537" w14:textId="77777777" w:rsidR="007050F2" w:rsidRDefault="007050F2">
            <w:pPr>
              <w:rPr>
                <w:rFonts w:ascii="Calibri" w:hAnsi="Calibri" w:cs="Calibri"/>
              </w:rPr>
            </w:pPr>
            <w:r>
              <w:rPr>
                <w:rFonts w:ascii="Calibri" w:hAnsi="Calibri" w:cs="Calibri"/>
              </w:rPr>
              <w:t>Interface Engine</w:t>
            </w:r>
          </w:p>
        </w:tc>
        <w:tc>
          <w:tcPr>
            <w:tcW w:w="6655" w:type="dxa"/>
            <w:tcBorders>
              <w:top w:val="single" w:sz="4" w:space="0" w:color="auto"/>
              <w:left w:val="single" w:sz="4" w:space="0" w:color="auto"/>
              <w:bottom w:val="single" w:sz="4" w:space="0" w:color="auto"/>
              <w:right w:val="single" w:sz="4" w:space="0" w:color="auto"/>
            </w:tcBorders>
            <w:hideMark/>
          </w:tcPr>
          <w:p w14:paraId="32B21A22" w14:textId="77777777" w:rsidR="007050F2" w:rsidRDefault="007050F2">
            <w:pPr>
              <w:rPr>
                <w:rFonts w:ascii="Calibri" w:hAnsi="Calibri" w:cs="Calibri"/>
              </w:rPr>
            </w:pPr>
            <w:r>
              <w:rPr>
                <w:rFonts w:ascii="Calibri" w:hAnsi="Calibri" w:cs="Calibri"/>
              </w:rPr>
              <w:t>CorePoint Integration Engine provides all key interface needs for financial and health record keeping systems.</w:t>
            </w:r>
          </w:p>
        </w:tc>
      </w:tr>
      <w:tr w:rsidR="007050F2" w14:paraId="52521BB1" w14:textId="77777777" w:rsidTr="007050F2">
        <w:tc>
          <w:tcPr>
            <w:tcW w:w="2695" w:type="dxa"/>
            <w:tcBorders>
              <w:top w:val="single" w:sz="4" w:space="0" w:color="auto"/>
              <w:left w:val="single" w:sz="4" w:space="0" w:color="auto"/>
              <w:bottom w:val="single" w:sz="4" w:space="0" w:color="auto"/>
              <w:right w:val="single" w:sz="4" w:space="0" w:color="auto"/>
            </w:tcBorders>
            <w:hideMark/>
          </w:tcPr>
          <w:p w14:paraId="4C9E9130" w14:textId="77777777" w:rsidR="007050F2" w:rsidRDefault="007050F2">
            <w:pPr>
              <w:rPr>
                <w:rFonts w:ascii="Calibri" w:hAnsi="Calibri" w:cs="Calibri"/>
              </w:rPr>
            </w:pPr>
            <w:r>
              <w:rPr>
                <w:rFonts w:ascii="Calibri" w:hAnsi="Calibri" w:cs="Calibri"/>
              </w:rPr>
              <w:t>Service Desk</w:t>
            </w:r>
          </w:p>
        </w:tc>
        <w:tc>
          <w:tcPr>
            <w:tcW w:w="6655" w:type="dxa"/>
            <w:tcBorders>
              <w:top w:val="single" w:sz="4" w:space="0" w:color="auto"/>
              <w:left w:val="single" w:sz="4" w:space="0" w:color="auto"/>
              <w:bottom w:val="single" w:sz="4" w:space="0" w:color="auto"/>
              <w:right w:val="single" w:sz="4" w:space="0" w:color="auto"/>
            </w:tcBorders>
            <w:hideMark/>
          </w:tcPr>
          <w:p w14:paraId="7A34B008" w14:textId="77777777" w:rsidR="007050F2" w:rsidRDefault="007050F2">
            <w:pPr>
              <w:rPr>
                <w:rFonts w:ascii="Calibri" w:hAnsi="Calibri" w:cs="Calibri"/>
              </w:rPr>
            </w:pPr>
            <w:r>
              <w:rPr>
                <w:rFonts w:ascii="Calibri" w:hAnsi="Calibri" w:cs="Calibri"/>
              </w:rPr>
              <w:t>ServiceNow is the help desk tool and plans are underway to expand its uses to include CMDB and discovery functions.</w:t>
            </w:r>
          </w:p>
        </w:tc>
      </w:tr>
    </w:tbl>
    <w:p w14:paraId="36CF362B" w14:textId="77777777" w:rsidR="0056579D" w:rsidRPr="0056579D" w:rsidRDefault="0056579D" w:rsidP="0056579D"/>
    <w:p w14:paraId="36CF362C" w14:textId="77777777" w:rsidR="00BE74F3" w:rsidRDefault="00BE74F3">
      <w:pPr>
        <w:rPr>
          <w:rFonts w:asciiTheme="majorHAnsi" w:eastAsiaTheme="majorEastAsia" w:hAnsiTheme="majorHAnsi" w:cstheme="majorBidi"/>
          <w:b/>
          <w:bCs/>
          <w:color w:val="4E67C8" w:themeColor="accent1"/>
          <w:sz w:val="26"/>
          <w:szCs w:val="26"/>
        </w:rPr>
      </w:pPr>
      <w:r>
        <w:br w:type="page"/>
      </w:r>
    </w:p>
    <w:p w14:paraId="36CF362D" w14:textId="77777777" w:rsidR="0056579D" w:rsidRDefault="0056579D" w:rsidP="0056579D">
      <w:pPr>
        <w:pStyle w:val="Heading2"/>
      </w:pPr>
      <w:bookmarkStart w:id="14" w:name="_Toc166064113"/>
      <w:r>
        <w:lastRenderedPageBreak/>
        <w:t>3.1 RFP Information</w:t>
      </w:r>
      <w:bookmarkEnd w:id="14"/>
    </w:p>
    <w:p w14:paraId="36CF362E" w14:textId="77777777" w:rsidR="00420857" w:rsidRDefault="00420857" w:rsidP="00420857">
      <w:pPr>
        <w:pStyle w:val="Heading3"/>
      </w:pPr>
      <w:bookmarkStart w:id="15" w:name="_Toc166064114"/>
      <w:r>
        <w:t>3.1.1 Contact Information</w:t>
      </w:r>
      <w:bookmarkEnd w:id="15"/>
    </w:p>
    <w:p w14:paraId="36CF362F" w14:textId="3FB831C4" w:rsidR="00BB2AAA" w:rsidRDefault="00E22BD1" w:rsidP="00BB2AAA">
      <w:pPr>
        <w:pStyle w:val="ListParagraph"/>
        <w:numPr>
          <w:ilvl w:val="0"/>
          <w:numId w:val="2"/>
        </w:numPr>
      </w:pPr>
      <w:r>
        <w:t>Project Manager</w:t>
      </w:r>
      <w:r w:rsidR="00BB2AAA">
        <w:t>:</w:t>
      </w:r>
      <w:r w:rsidR="00BB2AAA">
        <w:tab/>
      </w:r>
      <w:r w:rsidR="00BB2AAA">
        <w:tab/>
      </w:r>
      <w:r>
        <w:tab/>
      </w:r>
      <w:r w:rsidR="008778D3" w:rsidRPr="00970433">
        <w:t>Denny Warrick</w:t>
      </w:r>
    </w:p>
    <w:p w14:paraId="36CF3631" w14:textId="354073C5" w:rsidR="00BB2AAA" w:rsidRDefault="00BB2AAA" w:rsidP="00BB2AAA">
      <w:pPr>
        <w:pStyle w:val="ListParagraph"/>
        <w:numPr>
          <w:ilvl w:val="1"/>
          <w:numId w:val="2"/>
        </w:numPr>
      </w:pPr>
      <w:r>
        <w:t>E-mail address:</w:t>
      </w:r>
      <w:r>
        <w:tab/>
      </w:r>
      <w:r w:rsidR="00E22BD1">
        <w:tab/>
      </w:r>
      <w:r w:rsidR="00E45D13">
        <w:t>denny.warrick@unitypoint.org</w:t>
      </w:r>
    </w:p>
    <w:p w14:paraId="36CF3632" w14:textId="4048B0EC" w:rsidR="00BA3838" w:rsidRDefault="00E22BD1" w:rsidP="00BA3838">
      <w:pPr>
        <w:pStyle w:val="ListParagraph"/>
        <w:numPr>
          <w:ilvl w:val="0"/>
          <w:numId w:val="2"/>
        </w:numPr>
      </w:pPr>
      <w:r>
        <w:t>Contract/Sourcing Manager</w:t>
      </w:r>
      <w:r w:rsidR="00BA3838">
        <w:t>:</w:t>
      </w:r>
      <w:r w:rsidR="00BA3838">
        <w:tab/>
      </w:r>
      <w:r w:rsidR="00BA3838">
        <w:tab/>
      </w:r>
      <w:r w:rsidR="00DC4984" w:rsidRPr="00970433">
        <w:t>K.C. Coleman</w:t>
      </w:r>
    </w:p>
    <w:p w14:paraId="36CF3634" w14:textId="121EB2CC" w:rsidR="00BA3838" w:rsidRDefault="00BA3838" w:rsidP="00BA3838">
      <w:pPr>
        <w:pStyle w:val="ListParagraph"/>
        <w:numPr>
          <w:ilvl w:val="1"/>
          <w:numId w:val="2"/>
        </w:numPr>
      </w:pPr>
      <w:r w:rsidRPr="00BA3838">
        <w:t>E-Mail address:</w:t>
      </w:r>
      <w:r w:rsidRPr="00BA3838">
        <w:tab/>
      </w:r>
      <w:r w:rsidR="00E22BD1">
        <w:tab/>
      </w:r>
      <w:r w:rsidR="00DC0B9F">
        <w:t>kevin.coleman@unitypoint.org</w:t>
      </w:r>
    </w:p>
    <w:p w14:paraId="36CF3635" w14:textId="6BA80667" w:rsidR="007D215C" w:rsidRDefault="007D215C" w:rsidP="007D215C">
      <w:r>
        <w:t>Please direct any questions or concerns to the individual(s) listed above.</w:t>
      </w:r>
      <w:r w:rsidR="001343FD">
        <w:t xml:space="preserve"> </w:t>
      </w:r>
      <w:r>
        <w:t xml:space="preserve">A </w:t>
      </w:r>
      <w:r w:rsidR="00B61684">
        <w:t>question-and-answer</w:t>
      </w:r>
      <w:r>
        <w:t xml:space="preserve"> session may be held to address any clarifications needed and will be listed in the RFP Schedule (section 3.1.3).</w:t>
      </w:r>
      <w:r w:rsidR="00942558">
        <w:t xml:space="preserve"> </w:t>
      </w:r>
      <w:r>
        <w:t xml:space="preserve">Contacting other staff either on the project or within the organization with questions regarding the project </w:t>
      </w:r>
      <w:r w:rsidR="00E22BD1">
        <w:t>are</w:t>
      </w:r>
      <w:r>
        <w:t xml:space="preserve"> grounds for disqualification.</w:t>
      </w:r>
    </w:p>
    <w:p w14:paraId="36CF3636" w14:textId="77777777" w:rsidR="00BA3838" w:rsidRPr="00BA3838" w:rsidRDefault="00BA3838" w:rsidP="00BA3838">
      <w:pPr>
        <w:pStyle w:val="Heading3"/>
      </w:pPr>
      <w:bookmarkStart w:id="16" w:name="_Toc166064115"/>
      <w:r>
        <w:t>3.1.2 Submittal Requirements</w:t>
      </w:r>
      <w:bookmarkEnd w:id="16"/>
    </w:p>
    <w:p w14:paraId="36CF3637" w14:textId="257D6532" w:rsidR="00BA3838" w:rsidRDefault="00BA3838" w:rsidP="00BA3838">
      <w:r>
        <w:t>All responses MUST be submitted via e-mail to individual(s) listed above.</w:t>
      </w:r>
      <w:r w:rsidR="00942558">
        <w:t xml:space="preserve"> </w:t>
      </w:r>
      <w:r>
        <w:t>Please send the response as a PDF or compressed folder of files under 15MB in total size.</w:t>
      </w:r>
      <w:r w:rsidR="00942558">
        <w:t xml:space="preserve"> </w:t>
      </w:r>
      <w:r>
        <w:t>It may be beneficial to follow-up submission with a call or separate e-mail to ensure delivery of the documentation.</w:t>
      </w:r>
      <w:r w:rsidR="00942558">
        <w:t xml:space="preserve"> </w:t>
      </w:r>
    </w:p>
    <w:p w14:paraId="36CF3638" w14:textId="77777777" w:rsidR="00BA3838" w:rsidRDefault="00BA3838" w:rsidP="00BA3838">
      <w:r>
        <w:t>The following documents are required as part of the review process:</w:t>
      </w:r>
    </w:p>
    <w:p w14:paraId="36CF3639" w14:textId="5517A2E8" w:rsidR="00227225" w:rsidRDefault="0078611A" w:rsidP="00227225">
      <w:pPr>
        <w:pStyle w:val="ListParagraph"/>
        <w:numPr>
          <w:ilvl w:val="0"/>
          <w:numId w:val="3"/>
        </w:numPr>
      </w:pPr>
      <w:r>
        <w:t xml:space="preserve">A completed </w:t>
      </w:r>
      <w:r w:rsidR="00BA3838">
        <w:t xml:space="preserve">RFP </w:t>
      </w:r>
      <w:r>
        <w:t>r</w:t>
      </w:r>
      <w:r w:rsidR="00BA3838">
        <w:t xml:space="preserve">esponse </w:t>
      </w:r>
      <w:r>
        <w:t>d</w:t>
      </w:r>
      <w:r w:rsidR="00BA3838">
        <w:t>ocument (Part II of this document)</w:t>
      </w:r>
    </w:p>
    <w:p w14:paraId="36CF363B" w14:textId="235027E8" w:rsidR="00227225" w:rsidRDefault="00227225" w:rsidP="00BA3838">
      <w:pPr>
        <w:pStyle w:val="ListParagraph"/>
        <w:numPr>
          <w:ilvl w:val="0"/>
          <w:numId w:val="3"/>
        </w:numPr>
      </w:pPr>
      <w:r>
        <w:t xml:space="preserve">Base pricing </w:t>
      </w:r>
      <w:r w:rsidR="006618C1">
        <w:t xml:space="preserve">and TCO </w:t>
      </w:r>
      <w:r>
        <w:t>spreadsheet</w:t>
      </w:r>
    </w:p>
    <w:p w14:paraId="2F51C433" w14:textId="06D17DE5" w:rsidR="003E194D" w:rsidRDefault="003E194D" w:rsidP="00BA3838">
      <w:pPr>
        <w:pStyle w:val="ListParagraph"/>
        <w:numPr>
          <w:ilvl w:val="0"/>
          <w:numId w:val="3"/>
        </w:numPr>
      </w:pPr>
      <w:r>
        <w:t>Business Associate Agreement</w:t>
      </w:r>
      <w:r w:rsidR="00721BBA">
        <w:t xml:space="preserve"> (BAA)</w:t>
      </w:r>
    </w:p>
    <w:p w14:paraId="011BA867" w14:textId="2DD764FA" w:rsidR="0047181D" w:rsidRPr="0048286F" w:rsidRDefault="0047181D" w:rsidP="0048286F">
      <w:r w:rsidRPr="0048286F">
        <w:t xml:space="preserve">Vendors selected as finalists will also be required to complete an Information Protection Survey. This document </w:t>
      </w:r>
      <w:r>
        <w:t>is</w:t>
      </w:r>
      <w:r w:rsidRPr="0048286F">
        <w:t xml:space="preserve"> made available once finalists are announced.</w:t>
      </w:r>
    </w:p>
    <w:p w14:paraId="36CF363D" w14:textId="4EDA9E58" w:rsidR="00BA3838" w:rsidRPr="00BB2AAA" w:rsidRDefault="00BA3838" w:rsidP="00BA3838">
      <w:r>
        <w:t>All material submitted becomes property of UnityPoint Health and will not be returned.</w:t>
      </w:r>
      <w:r w:rsidR="00942558">
        <w:t xml:space="preserve"> </w:t>
      </w:r>
      <w:r>
        <w:t>All proprietary information provided must be marked clearly as confidential and will be treated as such.</w:t>
      </w:r>
    </w:p>
    <w:p w14:paraId="36CF363E" w14:textId="77777777" w:rsidR="0056579D" w:rsidRDefault="00420857" w:rsidP="00420857">
      <w:pPr>
        <w:pStyle w:val="Heading3"/>
      </w:pPr>
      <w:bookmarkStart w:id="17" w:name="_Toc166064116"/>
      <w:r>
        <w:t>3.1.</w:t>
      </w:r>
      <w:r w:rsidR="00BA3838">
        <w:t>3</w:t>
      </w:r>
      <w:r>
        <w:t xml:space="preserve"> RFP Schedule</w:t>
      </w:r>
      <w:bookmarkEnd w:id="17"/>
    </w:p>
    <w:p w14:paraId="36CF363F" w14:textId="049EFA3A" w:rsidR="007D215C" w:rsidRPr="007D215C" w:rsidRDefault="007D215C" w:rsidP="007D215C">
      <w:r>
        <w:t>The planned RFP process is listed below.</w:t>
      </w:r>
      <w:r w:rsidR="00942558">
        <w:t xml:space="preserve"> </w:t>
      </w:r>
      <w:r>
        <w:t>Please review the dates and confirm that you are able to meet the planned timeline.</w:t>
      </w:r>
    </w:p>
    <w:tbl>
      <w:tblPr>
        <w:tblStyle w:val="TableGrid"/>
        <w:tblW w:w="0" w:type="auto"/>
        <w:tblInd w:w="198" w:type="dxa"/>
        <w:tblLook w:val="04A0" w:firstRow="1" w:lastRow="0" w:firstColumn="1" w:lastColumn="0" w:noHBand="0" w:noVBand="1"/>
      </w:tblPr>
      <w:tblGrid>
        <w:gridCol w:w="5310"/>
        <w:gridCol w:w="2340"/>
      </w:tblGrid>
      <w:tr w:rsidR="00A032C2" w14:paraId="36CF3645" w14:textId="77777777" w:rsidTr="003461FB">
        <w:tc>
          <w:tcPr>
            <w:tcW w:w="5310" w:type="dxa"/>
            <w:shd w:val="clear" w:color="auto" w:fill="0D78CA" w:themeFill="background2" w:themeFillShade="80"/>
          </w:tcPr>
          <w:p w14:paraId="36CF3641" w14:textId="77777777" w:rsidR="00A032C2" w:rsidRPr="001204EA" w:rsidRDefault="00A032C2" w:rsidP="007D215C">
            <w:pPr>
              <w:rPr>
                <w:color w:val="FFFFFF" w:themeColor="background1"/>
              </w:rPr>
            </w:pPr>
            <w:r w:rsidRPr="001204EA">
              <w:rPr>
                <w:color w:val="FFFFFF" w:themeColor="background1"/>
              </w:rPr>
              <w:t>RFP Process</w:t>
            </w:r>
          </w:p>
        </w:tc>
        <w:tc>
          <w:tcPr>
            <w:tcW w:w="2340" w:type="dxa"/>
            <w:shd w:val="clear" w:color="auto" w:fill="0D78CA" w:themeFill="background2" w:themeFillShade="80"/>
          </w:tcPr>
          <w:p w14:paraId="36CF3642" w14:textId="6D86277E" w:rsidR="00A032C2" w:rsidRPr="001204EA" w:rsidRDefault="004D2E9F" w:rsidP="007D215C">
            <w:pPr>
              <w:rPr>
                <w:color w:val="FFFFFF" w:themeColor="background1"/>
              </w:rPr>
            </w:pPr>
            <w:r>
              <w:rPr>
                <w:color w:val="FFFFFF" w:themeColor="background1"/>
              </w:rPr>
              <w:t xml:space="preserve">Tentative Due </w:t>
            </w:r>
            <w:r w:rsidR="00CC2618" w:rsidRPr="001204EA">
              <w:rPr>
                <w:color w:val="FFFFFF" w:themeColor="background1"/>
              </w:rPr>
              <w:t>Date</w:t>
            </w:r>
            <w:r w:rsidR="00CC2618">
              <w:rPr>
                <w:color w:val="FFFFFF" w:themeColor="background1"/>
              </w:rPr>
              <w:t>s</w:t>
            </w:r>
          </w:p>
        </w:tc>
      </w:tr>
      <w:tr w:rsidR="00A032C2" w14:paraId="36CF364A" w14:textId="77777777" w:rsidTr="003461FB">
        <w:tc>
          <w:tcPr>
            <w:tcW w:w="5310" w:type="dxa"/>
          </w:tcPr>
          <w:p w14:paraId="36CF3646" w14:textId="77777777" w:rsidR="00A032C2" w:rsidRDefault="00A032C2" w:rsidP="007D215C">
            <w:r>
              <w:t>Issue RFP</w:t>
            </w:r>
          </w:p>
        </w:tc>
        <w:tc>
          <w:tcPr>
            <w:tcW w:w="2340" w:type="dxa"/>
            <w:shd w:val="clear" w:color="auto" w:fill="auto"/>
          </w:tcPr>
          <w:p w14:paraId="36CF3647" w14:textId="4DB8676C" w:rsidR="00A032C2" w:rsidRPr="00970433" w:rsidRDefault="00B61684" w:rsidP="007D215C">
            <w:r w:rsidRPr="00970433">
              <w:t>5/1</w:t>
            </w:r>
            <w:r w:rsidR="00970433" w:rsidRPr="00970433">
              <w:t>6</w:t>
            </w:r>
            <w:r w:rsidRPr="00970433">
              <w:t>/2024</w:t>
            </w:r>
          </w:p>
        </w:tc>
      </w:tr>
      <w:tr w:rsidR="00A032C2" w14:paraId="36CF364F" w14:textId="77777777" w:rsidTr="003461FB">
        <w:tc>
          <w:tcPr>
            <w:tcW w:w="5310" w:type="dxa"/>
          </w:tcPr>
          <w:p w14:paraId="36CF364B" w14:textId="6B296795" w:rsidR="00A032C2" w:rsidRDefault="00A032C2" w:rsidP="007D215C">
            <w:r>
              <w:t>RFP questions</w:t>
            </w:r>
            <w:r w:rsidR="00785AEF">
              <w:t xml:space="preserve"> due</w:t>
            </w:r>
          </w:p>
        </w:tc>
        <w:tc>
          <w:tcPr>
            <w:tcW w:w="2340" w:type="dxa"/>
            <w:shd w:val="clear" w:color="auto" w:fill="auto"/>
          </w:tcPr>
          <w:p w14:paraId="36CF364C" w14:textId="4998E4B0" w:rsidR="00A032C2" w:rsidRPr="001204EA" w:rsidRDefault="002A2061" w:rsidP="007D215C">
            <w:pPr>
              <w:rPr>
                <w:highlight w:val="yellow"/>
              </w:rPr>
            </w:pPr>
            <w:r w:rsidRPr="002A2061">
              <w:t>5/24</w:t>
            </w:r>
            <w:r w:rsidR="00785AEF" w:rsidRPr="002A2061">
              <w:t>/20</w:t>
            </w:r>
            <w:r w:rsidR="00BD359E" w:rsidRPr="002A2061">
              <w:t>24</w:t>
            </w:r>
            <w:r w:rsidR="00785AEF" w:rsidRPr="002A2061">
              <w:t>, 3p, CT</w:t>
            </w:r>
          </w:p>
        </w:tc>
      </w:tr>
      <w:tr w:rsidR="009661A2" w14:paraId="5EDBCF7F" w14:textId="77777777" w:rsidTr="003461FB">
        <w:tc>
          <w:tcPr>
            <w:tcW w:w="5310" w:type="dxa"/>
          </w:tcPr>
          <w:p w14:paraId="01FAA25D" w14:textId="599D3E12" w:rsidR="009661A2" w:rsidRDefault="00E309FB" w:rsidP="00CC2618">
            <w:r>
              <w:t xml:space="preserve">RFP </w:t>
            </w:r>
            <w:r w:rsidR="00D51956">
              <w:t xml:space="preserve">Q&amp;A </w:t>
            </w:r>
            <w:r w:rsidR="00A330F6">
              <w:t xml:space="preserve">– UPH </w:t>
            </w:r>
            <w:r w:rsidR="00D51956">
              <w:t>response</w:t>
            </w:r>
          </w:p>
        </w:tc>
        <w:tc>
          <w:tcPr>
            <w:tcW w:w="2340" w:type="dxa"/>
            <w:shd w:val="clear" w:color="auto" w:fill="auto"/>
          </w:tcPr>
          <w:p w14:paraId="07338757" w14:textId="12769076" w:rsidR="009661A2" w:rsidRPr="004D2E9F" w:rsidRDefault="007C1059" w:rsidP="00CC2618">
            <w:r w:rsidRPr="004D2E9F">
              <w:t>6/4</w:t>
            </w:r>
            <w:r w:rsidR="00785AEF" w:rsidRPr="004D2E9F">
              <w:t>/20</w:t>
            </w:r>
            <w:r w:rsidR="002A2061" w:rsidRPr="004D2E9F">
              <w:t>24</w:t>
            </w:r>
          </w:p>
        </w:tc>
      </w:tr>
      <w:tr w:rsidR="00A032C2" w14:paraId="36CF3654" w14:textId="77777777" w:rsidTr="003461FB">
        <w:tc>
          <w:tcPr>
            <w:tcW w:w="5310" w:type="dxa"/>
          </w:tcPr>
          <w:p w14:paraId="36CF3650" w14:textId="77777777" w:rsidR="00A032C2" w:rsidRDefault="00A032C2" w:rsidP="007D215C">
            <w:r>
              <w:t>RFP response due</w:t>
            </w:r>
          </w:p>
        </w:tc>
        <w:tc>
          <w:tcPr>
            <w:tcW w:w="2340" w:type="dxa"/>
            <w:shd w:val="clear" w:color="auto" w:fill="auto"/>
          </w:tcPr>
          <w:p w14:paraId="36CF3651" w14:textId="14C37E6D" w:rsidR="00A032C2" w:rsidRPr="004D2E9F" w:rsidRDefault="007C1059" w:rsidP="007D215C">
            <w:r w:rsidRPr="004D2E9F">
              <w:t>6/14</w:t>
            </w:r>
            <w:r w:rsidR="00CC2618" w:rsidRPr="004D2E9F">
              <w:t>/20</w:t>
            </w:r>
            <w:r w:rsidRPr="004D2E9F">
              <w:t>24</w:t>
            </w:r>
            <w:r w:rsidR="00CC2618" w:rsidRPr="004D2E9F">
              <w:t>, 3p, CT</w:t>
            </w:r>
          </w:p>
        </w:tc>
      </w:tr>
      <w:tr w:rsidR="00A032C2" w14:paraId="36CF3659" w14:textId="77777777" w:rsidTr="003461FB">
        <w:tc>
          <w:tcPr>
            <w:tcW w:w="5310" w:type="dxa"/>
          </w:tcPr>
          <w:p w14:paraId="36CF3655" w14:textId="77777777" w:rsidR="00A032C2" w:rsidRDefault="00A032C2" w:rsidP="007D215C">
            <w:r>
              <w:t>RFP response evaluation</w:t>
            </w:r>
          </w:p>
        </w:tc>
        <w:tc>
          <w:tcPr>
            <w:tcW w:w="2340" w:type="dxa"/>
          </w:tcPr>
          <w:p w14:paraId="36CF3656" w14:textId="2D8088BB" w:rsidR="00A032C2" w:rsidRPr="001204EA" w:rsidRDefault="000C3C6F" w:rsidP="007D215C">
            <w:pPr>
              <w:rPr>
                <w:highlight w:val="yellow"/>
              </w:rPr>
            </w:pPr>
            <w:r>
              <w:t xml:space="preserve">6/14/24 - </w:t>
            </w:r>
            <w:r w:rsidR="00DA1975" w:rsidRPr="00EA5A4F">
              <w:t>7/</w:t>
            </w:r>
            <w:r>
              <w:t>8/</w:t>
            </w:r>
            <w:r w:rsidR="004D2E9F" w:rsidRPr="00EA5A4F">
              <w:t>24</w:t>
            </w:r>
          </w:p>
        </w:tc>
      </w:tr>
      <w:tr w:rsidR="00A032C2" w14:paraId="36CF365E" w14:textId="77777777" w:rsidTr="003461FB">
        <w:tc>
          <w:tcPr>
            <w:tcW w:w="5310" w:type="dxa"/>
          </w:tcPr>
          <w:p w14:paraId="36CF365A" w14:textId="2DF60869" w:rsidR="00A032C2" w:rsidRDefault="00A032C2" w:rsidP="007D215C">
            <w:r>
              <w:t>Vendor finalist notification</w:t>
            </w:r>
          </w:p>
        </w:tc>
        <w:tc>
          <w:tcPr>
            <w:tcW w:w="2340" w:type="dxa"/>
            <w:shd w:val="clear" w:color="auto" w:fill="auto"/>
          </w:tcPr>
          <w:p w14:paraId="36CF365B" w14:textId="69A04476" w:rsidR="00A032C2" w:rsidRPr="001204EA" w:rsidRDefault="00137BC8" w:rsidP="007D215C">
            <w:pPr>
              <w:rPr>
                <w:highlight w:val="yellow"/>
              </w:rPr>
            </w:pPr>
            <w:r w:rsidRPr="00B32D1D">
              <w:t>7/</w:t>
            </w:r>
            <w:r w:rsidR="00B32D1D" w:rsidRPr="00B32D1D">
              <w:t>9</w:t>
            </w:r>
            <w:r w:rsidR="009661A2" w:rsidRPr="00B32D1D">
              <w:t>/20</w:t>
            </w:r>
            <w:r w:rsidR="004D2E9F" w:rsidRPr="00B32D1D">
              <w:t>24</w:t>
            </w:r>
          </w:p>
        </w:tc>
      </w:tr>
      <w:tr w:rsidR="000C3C6F" w14:paraId="2045A051" w14:textId="77777777" w:rsidTr="003461FB">
        <w:tc>
          <w:tcPr>
            <w:tcW w:w="5310" w:type="dxa"/>
          </w:tcPr>
          <w:p w14:paraId="44666933" w14:textId="1ED0A160" w:rsidR="000C3C6F" w:rsidRDefault="000C3C6F" w:rsidP="000C3C6F">
            <w:r>
              <w:t>Vendor demonstrations</w:t>
            </w:r>
          </w:p>
        </w:tc>
        <w:tc>
          <w:tcPr>
            <w:tcW w:w="2340" w:type="dxa"/>
          </w:tcPr>
          <w:p w14:paraId="27DE8FF6" w14:textId="6561615F" w:rsidR="000C3C6F" w:rsidRDefault="00BC505F" w:rsidP="000C3C6F">
            <w:pPr>
              <w:rPr>
                <w:highlight w:val="yellow"/>
              </w:rPr>
            </w:pPr>
            <w:r w:rsidRPr="002677CA">
              <w:t>7/</w:t>
            </w:r>
            <w:r w:rsidR="008937DD" w:rsidRPr="002677CA">
              <w:t>22/24 – 8/9/</w:t>
            </w:r>
            <w:r w:rsidR="000C3C6F" w:rsidRPr="002677CA">
              <w:t>24</w:t>
            </w:r>
          </w:p>
        </w:tc>
      </w:tr>
      <w:tr w:rsidR="000C3C6F" w14:paraId="36CF3663" w14:textId="77777777" w:rsidTr="003461FB">
        <w:tc>
          <w:tcPr>
            <w:tcW w:w="5310" w:type="dxa"/>
          </w:tcPr>
          <w:p w14:paraId="36CF365F" w14:textId="2547F964" w:rsidR="000C3C6F" w:rsidRDefault="000C3C6F" w:rsidP="000C3C6F">
            <w:r>
              <w:t>Information Protection Vendor Security Survey Process</w:t>
            </w:r>
          </w:p>
        </w:tc>
        <w:tc>
          <w:tcPr>
            <w:tcW w:w="2340" w:type="dxa"/>
          </w:tcPr>
          <w:p w14:paraId="36CF3660" w14:textId="51B2B046" w:rsidR="000C3C6F" w:rsidRPr="003461FB" w:rsidRDefault="003461FB" w:rsidP="000C3C6F">
            <w:r w:rsidRPr="003461FB">
              <w:t>8/30/2</w:t>
            </w:r>
            <w:r w:rsidR="000C3C6F" w:rsidRPr="003461FB">
              <w:t>024</w:t>
            </w:r>
          </w:p>
        </w:tc>
      </w:tr>
      <w:tr w:rsidR="000C3C6F" w14:paraId="36CF3668" w14:textId="77777777" w:rsidTr="003461FB">
        <w:tc>
          <w:tcPr>
            <w:tcW w:w="5310" w:type="dxa"/>
          </w:tcPr>
          <w:p w14:paraId="36CF3664" w14:textId="749485FC" w:rsidR="000C3C6F" w:rsidRDefault="000C3C6F" w:rsidP="000C3C6F">
            <w:r>
              <w:t>Reference calls</w:t>
            </w:r>
          </w:p>
        </w:tc>
        <w:tc>
          <w:tcPr>
            <w:tcW w:w="2340" w:type="dxa"/>
          </w:tcPr>
          <w:p w14:paraId="36CF3665" w14:textId="58608375" w:rsidR="000C3C6F" w:rsidRPr="003461FB" w:rsidRDefault="00DB6D57" w:rsidP="000C3C6F">
            <w:r w:rsidRPr="003461FB">
              <w:t>8/</w:t>
            </w:r>
            <w:r w:rsidR="00C13829" w:rsidRPr="003461FB">
              <w:t>1</w:t>
            </w:r>
            <w:r w:rsidR="003461FB" w:rsidRPr="003461FB">
              <w:t>4</w:t>
            </w:r>
            <w:r w:rsidR="00C13829" w:rsidRPr="003461FB">
              <w:t>/24 – 8/29/</w:t>
            </w:r>
            <w:r w:rsidR="000C3C6F" w:rsidRPr="003461FB">
              <w:t>24</w:t>
            </w:r>
          </w:p>
        </w:tc>
      </w:tr>
      <w:tr w:rsidR="000C3C6F" w14:paraId="36CF366D" w14:textId="77777777" w:rsidTr="003461FB">
        <w:tc>
          <w:tcPr>
            <w:tcW w:w="5310" w:type="dxa"/>
          </w:tcPr>
          <w:p w14:paraId="36CF3669" w14:textId="2253D63D" w:rsidR="000C3C6F" w:rsidRDefault="000C3C6F" w:rsidP="000C3C6F">
            <w:r>
              <w:t>Vendor design / Pricing Clarification</w:t>
            </w:r>
          </w:p>
        </w:tc>
        <w:tc>
          <w:tcPr>
            <w:tcW w:w="2340" w:type="dxa"/>
          </w:tcPr>
          <w:p w14:paraId="36CF366A" w14:textId="0DD6A69F" w:rsidR="000C3C6F" w:rsidRPr="006A49FE" w:rsidRDefault="006A49FE" w:rsidP="000C3C6F">
            <w:r w:rsidRPr="006A49FE">
              <w:t>9/6</w:t>
            </w:r>
            <w:r w:rsidR="000C3C6F" w:rsidRPr="006A49FE">
              <w:t>/</w:t>
            </w:r>
            <w:r w:rsidRPr="006A49FE">
              <w:t>20</w:t>
            </w:r>
            <w:r w:rsidR="000C3C6F" w:rsidRPr="006A49FE">
              <w:t>24</w:t>
            </w:r>
          </w:p>
        </w:tc>
      </w:tr>
      <w:tr w:rsidR="000C3C6F" w14:paraId="786DD482" w14:textId="77777777" w:rsidTr="003461FB">
        <w:tc>
          <w:tcPr>
            <w:tcW w:w="5310" w:type="dxa"/>
          </w:tcPr>
          <w:p w14:paraId="40FD79E7" w14:textId="23254378" w:rsidR="000C3C6F" w:rsidRDefault="000C3C6F" w:rsidP="000C3C6F">
            <w:r>
              <w:t>Vendor Negotiations</w:t>
            </w:r>
          </w:p>
        </w:tc>
        <w:tc>
          <w:tcPr>
            <w:tcW w:w="2340" w:type="dxa"/>
          </w:tcPr>
          <w:p w14:paraId="573A7380" w14:textId="7527191A" w:rsidR="000C3C6F" w:rsidRPr="006A49FE" w:rsidRDefault="00C84A67" w:rsidP="000C3C6F">
            <w:r>
              <w:t>9/27/2024</w:t>
            </w:r>
          </w:p>
        </w:tc>
      </w:tr>
    </w:tbl>
    <w:p w14:paraId="36CF3674" w14:textId="2F7068C7" w:rsidR="00BB2AAA" w:rsidRDefault="00BB2AAA" w:rsidP="00BB2AAA">
      <w:pPr>
        <w:pStyle w:val="Heading3"/>
      </w:pPr>
      <w:bookmarkStart w:id="18" w:name="_Toc166064117"/>
      <w:r>
        <w:lastRenderedPageBreak/>
        <w:t>3.1.</w:t>
      </w:r>
      <w:r w:rsidR="00BA3838">
        <w:t>4</w:t>
      </w:r>
      <w:r w:rsidR="00E0735A">
        <w:t xml:space="preserve"> RFP Evaluation</w:t>
      </w:r>
      <w:r>
        <w:t xml:space="preserve"> Process</w:t>
      </w:r>
      <w:bookmarkEnd w:id="18"/>
    </w:p>
    <w:p w14:paraId="36CF3675" w14:textId="77777777" w:rsidR="00BB2AAA" w:rsidRDefault="00BB2AAA" w:rsidP="00BB2AAA">
      <w:r>
        <w:t>After submissions for consideration are received, UnityPoint Health will:</w:t>
      </w:r>
    </w:p>
    <w:p w14:paraId="36CF3676" w14:textId="78604888" w:rsidR="00BB2AAA" w:rsidRDefault="00BB2AAA" w:rsidP="00BB2AAA">
      <w:pPr>
        <w:pStyle w:val="ListParagraph"/>
        <w:numPr>
          <w:ilvl w:val="0"/>
          <w:numId w:val="1"/>
        </w:numPr>
      </w:pPr>
      <w:r>
        <w:t>Internally evaluate each solution and recommend vendors for demonstrations</w:t>
      </w:r>
    </w:p>
    <w:p w14:paraId="36CF3677" w14:textId="20CB70A9" w:rsidR="00BB2AAA" w:rsidRDefault="00BB2AAA" w:rsidP="00BB2AAA">
      <w:pPr>
        <w:pStyle w:val="ListParagraph"/>
        <w:numPr>
          <w:ilvl w:val="0"/>
          <w:numId w:val="1"/>
        </w:numPr>
      </w:pPr>
      <w:r>
        <w:t>Engage in demonstrations and Q&amp;A sessions as needed</w:t>
      </w:r>
    </w:p>
    <w:p w14:paraId="36CF3678" w14:textId="37ADC28F" w:rsidR="00BB2AAA" w:rsidRDefault="00BB2AAA" w:rsidP="00BB2AAA">
      <w:pPr>
        <w:pStyle w:val="ListParagraph"/>
        <w:numPr>
          <w:ilvl w:val="0"/>
          <w:numId w:val="1"/>
        </w:numPr>
      </w:pPr>
      <w:r>
        <w:t>Request further information and conduct reference calls</w:t>
      </w:r>
    </w:p>
    <w:p w14:paraId="36CF3679" w14:textId="200DC683" w:rsidR="00BB2AAA" w:rsidRDefault="000A2EF8" w:rsidP="00BB2AAA">
      <w:pPr>
        <w:pStyle w:val="ListParagraph"/>
        <w:numPr>
          <w:ilvl w:val="0"/>
          <w:numId w:val="1"/>
        </w:numPr>
      </w:pPr>
      <w:r>
        <w:t>Rate</w:t>
      </w:r>
      <w:r w:rsidR="00BB2AAA">
        <w:t xml:space="preserve"> each solution based upon the criteria listed in Section 1</w:t>
      </w:r>
    </w:p>
    <w:p w14:paraId="36CF367B" w14:textId="4B854BE8" w:rsidR="00BB2AAA" w:rsidRDefault="00BB2AAA" w:rsidP="00E0735A">
      <w:pPr>
        <w:pStyle w:val="ListParagraph"/>
        <w:numPr>
          <w:ilvl w:val="0"/>
          <w:numId w:val="1"/>
        </w:numPr>
      </w:pPr>
      <w:r>
        <w:t>Conduct further negotiations</w:t>
      </w:r>
      <w:r w:rsidR="000A2EF8">
        <w:t xml:space="preserve"> and discussions</w:t>
      </w:r>
      <w:r>
        <w:t xml:space="preserve"> as needed</w:t>
      </w:r>
    </w:p>
    <w:p w14:paraId="36CF367C" w14:textId="53BDE596" w:rsidR="00BB2AAA" w:rsidRDefault="00BB2AAA" w:rsidP="00BB2AAA">
      <w:pPr>
        <w:pStyle w:val="ListParagraph"/>
        <w:numPr>
          <w:ilvl w:val="0"/>
          <w:numId w:val="1"/>
        </w:numPr>
      </w:pPr>
      <w:bookmarkStart w:id="19" w:name="_Hlk507750822"/>
      <w:r>
        <w:t>Sub</w:t>
      </w:r>
      <w:r w:rsidR="000A2EF8">
        <w:t>mit a finalized project summary</w:t>
      </w:r>
    </w:p>
    <w:p w14:paraId="36CF367E" w14:textId="77777777" w:rsidR="00420857" w:rsidRDefault="00420857" w:rsidP="00420857">
      <w:pPr>
        <w:pStyle w:val="Heading3"/>
      </w:pPr>
      <w:bookmarkStart w:id="20" w:name="_Toc166064118"/>
      <w:bookmarkEnd w:id="19"/>
      <w:r>
        <w:t>3.1.</w:t>
      </w:r>
      <w:r w:rsidR="007D215C">
        <w:t>5</w:t>
      </w:r>
      <w:r>
        <w:t xml:space="preserve"> RFP Questions and Clarification Process</w:t>
      </w:r>
      <w:bookmarkEnd w:id="20"/>
    </w:p>
    <w:p w14:paraId="36CF367F" w14:textId="5EF6FD3E" w:rsidR="007D215C" w:rsidRDefault="007D215C" w:rsidP="007D215C">
      <w:pPr>
        <w:rPr>
          <w:rFonts w:cstheme="minorHAnsi"/>
        </w:rPr>
      </w:pPr>
      <w:r>
        <w:rPr>
          <w:rFonts w:cstheme="minorHAnsi"/>
        </w:rPr>
        <w:t>UnityPoint Health is committed to a fair and transparent</w:t>
      </w:r>
      <w:r w:rsidR="00E0735A">
        <w:rPr>
          <w:rFonts w:cstheme="minorHAnsi"/>
        </w:rPr>
        <w:t xml:space="preserve"> evaluation</w:t>
      </w:r>
      <w:r>
        <w:rPr>
          <w:rFonts w:cstheme="minorHAnsi"/>
        </w:rPr>
        <w:t xml:space="preserve"> process.</w:t>
      </w:r>
      <w:r w:rsidR="00942558">
        <w:rPr>
          <w:rFonts w:cstheme="minorHAnsi"/>
        </w:rPr>
        <w:t xml:space="preserve"> </w:t>
      </w:r>
      <w:r>
        <w:rPr>
          <w:rFonts w:cstheme="minorHAnsi"/>
        </w:rPr>
        <w:t xml:space="preserve">During the RFP response period, a contact </w:t>
      </w:r>
      <w:r w:rsidR="00C91450">
        <w:rPr>
          <w:rFonts w:cstheme="minorHAnsi"/>
        </w:rPr>
        <w:t>e-mail</w:t>
      </w:r>
      <w:r>
        <w:rPr>
          <w:rFonts w:cstheme="minorHAnsi"/>
        </w:rPr>
        <w:t xml:space="preserve"> list of interested parties will be developed based on the letters of intent received.</w:t>
      </w:r>
      <w:r w:rsidR="00942558">
        <w:rPr>
          <w:rFonts w:cstheme="minorHAnsi"/>
        </w:rPr>
        <w:t xml:space="preserve"> </w:t>
      </w:r>
      <w:r>
        <w:rPr>
          <w:rFonts w:cstheme="minorHAnsi"/>
        </w:rPr>
        <w:t>Any communications including clarification, changes or additions will be communicated via that contact list.</w:t>
      </w:r>
      <w:r w:rsidR="00942558">
        <w:rPr>
          <w:rFonts w:cstheme="minorHAnsi"/>
        </w:rPr>
        <w:t xml:space="preserve"> </w:t>
      </w:r>
      <w:r>
        <w:rPr>
          <w:rFonts w:cstheme="minorHAnsi"/>
        </w:rPr>
        <w:t xml:space="preserve">Respondents can send questions to the contact </w:t>
      </w:r>
      <w:r w:rsidR="00C91450">
        <w:rPr>
          <w:rFonts w:cstheme="minorHAnsi"/>
        </w:rPr>
        <w:t>e-mail</w:t>
      </w:r>
      <w:r>
        <w:rPr>
          <w:rFonts w:cstheme="minorHAnsi"/>
        </w:rPr>
        <w:t xml:space="preserve"> address defined in Section 1.</w:t>
      </w:r>
      <w:r w:rsidR="00942558">
        <w:rPr>
          <w:rFonts w:cstheme="minorHAnsi"/>
        </w:rPr>
        <w:t xml:space="preserve"> </w:t>
      </w:r>
      <w:r>
        <w:rPr>
          <w:rFonts w:cstheme="minorHAnsi"/>
        </w:rPr>
        <w:t xml:space="preserve">The question(s) and associated response(s) will be forwarded using blind carbon copy to the entire </w:t>
      </w:r>
      <w:r w:rsidR="00C91450">
        <w:rPr>
          <w:rFonts w:cstheme="minorHAnsi"/>
        </w:rPr>
        <w:t>e-mail</w:t>
      </w:r>
      <w:r>
        <w:rPr>
          <w:rFonts w:cstheme="minorHAnsi"/>
        </w:rPr>
        <w:t xml:space="preserve"> list.</w:t>
      </w:r>
      <w:r w:rsidR="00942558">
        <w:rPr>
          <w:rFonts w:cstheme="minorHAnsi"/>
        </w:rPr>
        <w:t xml:space="preserve"> </w:t>
      </w:r>
      <w:r>
        <w:rPr>
          <w:rFonts w:cstheme="minorHAnsi"/>
        </w:rPr>
        <w:t xml:space="preserve">Responses that require additional research will be forwarded to the </w:t>
      </w:r>
      <w:r w:rsidR="00C91450">
        <w:rPr>
          <w:rFonts w:cstheme="minorHAnsi"/>
        </w:rPr>
        <w:t>e-mail</w:t>
      </w:r>
      <w:r>
        <w:rPr>
          <w:rFonts w:cstheme="minorHAnsi"/>
        </w:rPr>
        <w:t xml:space="preserve"> list.</w:t>
      </w:r>
    </w:p>
    <w:p w14:paraId="36CF3680" w14:textId="77777777" w:rsidR="00420857" w:rsidRDefault="00420857" w:rsidP="00420857">
      <w:pPr>
        <w:pStyle w:val="Heading3"/>
      </w:pPr>
      <w:bookmarkStart w:id="21" w:name="_Toc166064119"/>
      <w:r>
        <w:t>3.1.</w:t>
      </w:r>
      <w:r w:rsidR="007D215C">
        <w:t>6</w:t>
      </w:r>
      <w:r>
        <w:t xml:space="preserve"> RFP </w:t>
      </w:r>
      <w:r w:rsidR="001204EA">
        <w:t>Rejection of Submittals</w:t>
      </w:r>
      <w:bookmarkEnd w:id="21"/>
    </w:p>
    <w:p w14:paraId="36CF3681" w14:textId="57B2F892" w:rsidR="001204EA" w:rsidRPr="0035548B" w:rsidRDefault="001204EA" w:rsidP="001204EA">
      <w:pPr>
        <w:rPr>
          <w:rFonts w:cstheme="minorHAnsi"/>
          <w:b/>
        </w:rPr>
      </w:pPr>
      <w:r>
        <w:rPr>
          <w:rFonts w:cstheme="minorHAnsi"/>
        </w:rPr>
        <w:t>UnityPoint Health reserves the right to reject any and all submittals and to waive irregularities and informalities in the submittal and evaluation process.</w:t>
      </w:r>
      <w:r w:rsidR="00942558">
        <w:rPr>
          <w:rFonts w:cstheme="minorHAnsi"/>
        </w:rPr>
        <w:t xml:space="preserve"> </w:t>
      </w:r>
      <w:r>
        <w:rPr>
          <w:rFonts w:cstheme="minorHAnsi"/>
        </w:rPr>
        <w:t>This RFP does not obligate UnityPoint</w:t>
      </w:r>
      <w:r w:rsidR="00C91450">
        <w:rPr>
          <w:rFonts w:cstheme="minorHAnsi"/>
        </w:rPr>
        <w:t xml:space="preserve"> Health</w:t>
      </w:r>
      <w:r>
        <w:rPr>
          <w:rFonts w:cstheme="minorHAnsi"/>
        </w:rPr>
        <w:t xml:space="preserve"> to pay any costs incurred by respondents in the preparation and submission of their qualifications.</w:t>
      </w:r>
      <w:r w:rsidR="00942558">
        <w:rPr>
          <w:rFonts w:cstheme="minorHAnsi"/>
        </w:rPr>
        <w:t xml:space="preserve"> </w:t>
      </w:r>
      <w:r>
        <w:rPr>
          <w:rFonts w:cstheme="minorHAnsi"/>
        </w:rPr>
        <w:t>Furthermore, the RFP does not obligate UnityPoint</w:t>
      </w:r>
      <w:r w:rsidR="00C91450">
        <w:rPr>
          <w:rFonts w:cstheme="minorHAnsi"/>
        </w:rPr>
        <w:t xml:space="preserve"> Health</w:t>
      </w:r>
      <w:r>
        <w:rPr>
          <w:rFonts w:cstheme="minorHAnsi"/>
        </w:rPr>
        <w:t xml:space="preserve"> to contract for any expressed or implied services.</w:t>
      </w:r>
    </w:p>
    <w:p w14:paraId="36CF3682" w14:textId="75DE18DC" w:rsidR="00BB2AAA" w:rsidRPr="00FF6779" w:rsidRDefault="00BB2AAA" w:rsidP="00BB2AAA">
      <w:pPr>
        <w:pStyle w:val="Heading3"/>
      </w:pPr>
      <w:bookmarkStart w:id="22" w:name="_Toc166064120"/>
      <w:r w:rsidRPr="0048286F">
        <w:t>3.1.</w:t>
      </w:r>
      <w:r w:rsidR="007D215C" w:rsidRPr="0048286F">
        <w:t>7</w:t>
      </w:r>
      <w:r w:rsidRPr="0048286F">
        <w:t xml:space="preserve"> Information Protection </w:t>
      </w:r>
      <w:r w:rsidR="00444BCB">
        <w:t xml:space="preserve">Vendor </w:t>
      </w:r>
      <w:r w:rsidRPr="0048286F">
        <w:t>Survey</w:t>
      </w:r>
      <w:bookmarkEnd w:id="22"/>
    </w:p>
    <w:p w14:paraId="36CF3683" w14:textId="39A64B20" w:rsidR="00BB2AAA" w:rsidRDefault="00444BCB" w:rsidP="00BB2AAA">
      <w:r>
        <w:t xml:space="preserve">Vendor </w:t>
      </w:r>
      <w:r w:rsidR="00C91450" w:rsidRPr="0048286F">
        <w:t>finalists</w:t>
      </w:r>
      <w:r w:rsidR="00BB2AAA" w:rsidRPr="0048286F">
        <w:t xml:space="preserve"> must submit a completed Information Protection </w:t>
      </w:r>
      <w:r>
        <w:t xml:space="preserve">Vendor </w:t>
      </w:r>
      <w:r w:rsidR="00BB2AAA" w:rsidRPr="0048286F">
        <w:t xml:space="preserve">Survey, </w:t>
      </w:r>
      <w:r>
        <w:t>a separate process</w:t>
      </w:r>
      <w:r w:rsidR="00BB2AAA" w:rsidRPr="0048286F">
        <w:t xml:space="preserve"> </w:t>
      </w:r>
      <w:r w:rsidR="00C91450" w:rsidRPr="0048286F">
        <w:t>once the finalists are chosen</w:t>
      </w:r>
      <w:r w:rsidR="00BB2AAA" w:rsidRPr="0048286F">
        <w:t>.</w:t>
      </w:r>
      <w:r w:rsidR="00942558" w:rsidRPr="0048286F">
        <w:t xml:space="preserve"> </w:t>
      </w:r>
      <w:r w:rsidR="00BB2AAA" w:rsidRPr="0048286F">
        <w:t>Failure to complete the survey may result in disqualification from the product selection process.</w:t>
      </w:r>
      <w:r w:rsidR="00E22BD1">
        <w:t xml:space="preserve"> UnityPoint does not sign NDAs for Information Protection surveys.</w:t>
      </w:r>
    </w:p>
    <w:p w14:paraId="36CF3685" w14:textId="77777777" w:rsidR="00387728" w:rsidRDefault="00387728" w:rsidP="00387728">
      <w:pPr>
        <w:pStyle w:val="Heading3"/>
      </w:pPr>
      <w:bookmarkStart w:id="23" w:name="_Toc166064121"/>
      <w:r>
        <w:t>3.1.</w:t>
      </w:r>
      <w:r w:rsidR="007D215C">
        <w:t>8</w:t>
      </w:r>
      <w:r>
        <w:t xml:space="preserve"> Non-Disclosure Statement</w:t>
      </w:r>
      <w:bookmarkEnd w:id="23"/>
    </w:p>
    <w:p w14:paraId="36CF3686" w14:textId="3E47DF9E" w:rsidR="00387728" w:rsidRDefault="00387728" w:rsidP="00387728">
      <w:r>
        <w:t xml:space="preserve">Firms submitting response should </w:t>
      </w:r>
      <w:r w:rsidRPr="0042520D">
        <w:rPr>
          <w:b/>
        </w:rPr>
        <w:t>NOT</w:t>
      </w:r>
      <w:r>
        <w:t xml:space="preserve"> assume their responses will remain confidential regardless of any statements regarding confidentiality in responses submitted. During the period of evaluating which responding firm is the most qualified firm with which UnityPoint</w:t>
      </w:r>
      <w:r w:rsidR="00BB6A92">
        <w:t xml:space="preserve"> Health</w:t>
      </w:r>
      <w:r>
        <w:t xml:space="preserve"> may, at its option, decide to negotiate a contract, UnityPoint </w:t>
      </w:r>
      <w:r w:rsidR="00C91450">
        <w:t xml:space="preserve">Health </w:t>
      </w:r>
      <w:r>
        <w:t>will attempt to maintain the confidentiality of responses to the extent permitted by law.</w:t>
      </w:r>
      <w:r w:rsidR="00942558">
        <w:t xml:space="preserve"> </w:t>
      </w:r>
      <w:r>
        <w:t xml:space="preserve">Once a firm is selected, or if UnityPoint </w:t>
      </w:r>
      <w:r w:rsidR="006618C1">
        <w:t xml:space="preserve">Health </w:t>
      </w:r>
      <w:r>
        <w:t>decides at any time, at its option, not to proceed with the process of negotiating a contract for services, proposals may no longer be assured of confidentiality.</w:t>
      </w:r>
    </w:p>
    <w:p w14:paraId="36CF3687" w14:textId="50FC1341" w:rsidR="00387728" w:rsidRDefault="00387728" w:rsidP="00387728">
      <w:r>
        <w:t>Certain processes</w:t>
      </w:r>
      <w:r w:rsidR="00E22BD1">
        <w:t xml:space="preserve"> that disclose intellectual property</w:t>
      </w:r>
      <w:r>
        <w:t xml:space="preserve"> </w:t>
      </w:r>
      <w:r w:rsidRPr="00E22BD1">
        <w:rPr>
          <w:i/>
        </w:rPr>
        <w:t>may</w:t>
      </w:r>
      <w:r>
        <w:t xml:space="preserve"> be conducted under a formal non-disclosure agreement (NDA) </w:t>
      </w:r>
      <w:r w:rsidR="00E22BD1">
        <w:t>i</w:t>
      </w:r>
      <w:r w:rsidR="00015713">
        <w:t>f</w:t>
      </w:r>
      <w:r>
        <w:t xml:space="preserve"> needed.</w:t>
      </w:r>
    </w:p>
    <w:p w14:paraId="6BE9DB64" w14:textId="4D7FDC80" w:rsidR="00F51691" w:rsidRDefault="00F51691" w:rsidP="00F51691">
      <w:pPr>
        <w:pStyle w:val="Heading3"/>
      </w:pPr>
      <w:bookmarkStart w:id="24" w:name="_Toc166064122"/>
      <w:r>
        <w:lastRenderedPageBreak/>
        <w:t>3.1.9 Business Associate Agreement (BAA)</w:t>
      </w:r>
      <w:bookmarkEnd w:id="24"/>
    </w:p>
    <w:p w14:paraId="60EB8E71" w14:textId="12EAD599" w:rsidR="00F51691" w:rsidRDefault="00F51691" w:rsidP="00F51691">
      <w:r>
        <w:t xml:space="preserve">Firms </w:t>
      </w:r>
      <w:r w:rsidRPr="00F51691">
        <w:t xml:space="preserve">creating, receiving, maintaining or transmitting PHI on our behalf </w:t>
      </w:r>
      <w:r>
        <w:t>must agree to UnityPoint</w:t>
      </w:r>
      <w:r w:rsidR="00E42EAC">
        <w:t xml:space="preserve"> Health</w:t>
      </w:r>
      <w:r>
        <w:t>’s</w:t>
      </w:r>
      <w:r w:rsidRPr="00F51691">
        <w:t xml:space="preserve"> BAA. </w:t>
      </w:r>
      <w:r>
        <w:t xml:space="preserve">If applicable, our BAA will be attached and you will be required to answer affirmatively to signing it. </w:t>
      </w:r>
    </w:p>
    <w:p w14:paraId="36CF3688" w14:textId="6DBC03D2" w:rsidR="0078611A" w:rsidRDefault="0078611A" w:rsidP="0078611A">
      <w:pPr>
        <w:pStyle w:val="Heading3"/>
      </w:pPr>
      <w:bookmarkStart w:id="25" w:name="_Toc166064123"/>
      <w:r>
        <w:t>3.1.</w:t>
      </w:r>
      <w:r w:rsidR="00F51691">
        <w:t>10</w:t>
      </w:r>
      <w:r>
        <w:t xml:space="preserve"> RFP Vendor </w:t>
      </w:r>
      <w:r w:rsidR="00B55D6F">
        <w:t xml:space="preserve">Finalist </w:t>
      </w:r>
      <w:r>
        <w:t>Selection</w:t>
      </w:r>
      <w:bookmarkEnd w:id="25"/>
    </w:p>
    <w:p w14:paraId="36CF3689" w14:textId="02CDF1B2" w:rsidR="0078611A" w:rsidRDefault="0078611A" w:rsidP="0078611A">
      <w:pPr>
        <w:rPr>
          <w:rFonts w:cstheme="minorHAnsi"/>
        </w:rPr>
      </w:pPr>
      <w:r>
        <w:rPr>
          <w:rFonts w:cstheme="minorHAnsi"/>
        </w:rPr>
        <w:t>An objective evaluation of all information requested in the attachments will be conducted</w:t>
      </w:r>
      <w:r w:rsidR="00B55D6F">
        <w:rPr>
          <w:rFonts w:cstheme="minorHAnsi"/>
        </w:rPr>
        <w:t xml:space="preserve"> to determine the finalist vendors.  Vendors selected may be asked to participate in additional demonstrations, question and answer meetings, and </w:t>
      </w:r>
      <w:r>
        <w:rPr>
          <w:rFonts w:cstheme="minorHAnsi"/>
        </w:rPr>
        <w:t>design/negotiation sessions.</w:t>
      </w:r>
      <w:r w:rsidR="00942558">
        <w:rPr>
          <w:rFonts w:cstheme="minorHAnsi"/>
        </w:rPr>
        <w:t xml:space="preserve"> </w:t>
      </w:r>
      <w:r>
        <w:rPr>
          <w:rFonts w:cstheme="minorHAnsi"/>
        </w:rPr>
        <w:t xml:space="preserve">Vendors not selected </w:t>
      </w:r>
      <w:r w:rsidR="00B55D6F">
        <w:rPr>
          <w:rFonts w:cstheme="minorHAnsi"/>
        </w:rPr>
        <w:t xml:space="preserve">as finalists </w:t>
      </w:r>
      <w:r>
        <w:rPr>
          <w:rFonts w:cstheme="minorHAnsi"/>
        </w:rPr>
        <w:t>will be notified and n</w:t>
      </w:r>
      <w:r w:rsidR="00B55D6F">
        <w:rPr>
          <w:rFonts w:cstheme="minorHAnsi"/>
        </w:rPr>
        <w:t>o further information regarding the process presented.</w:t>
      </w:r>
    </w:p>
    <w:p w14:paraId="36CF368A" w14:textId="77777777" w:rsidR="00DF2318" w:rsidRDefault="00DF2318" w:rsidP="0078611A">
      <w:pPr>
        <w:rPr>
          <w:rFonts w:cstheme="minorHAnsi"/>
        </w:rPr>
      </w:pPr>
    </w:p>
    <w:p w14:paraId="36CF368B" w14:textId="77777777" w:rsidR="00DF2318" w:rsidRDefault="00DF2318">
      <w:pPr>
        <w:rPr>
          <w:rFonts w:cstheme="minorHAnsi"/>
        </w:rPr>
      </w:pPr>
      <w:r>
        <w:rPr>
          <w:rFonts w:cstheme="minorHAnsi"/>
        </w:rPr>
        <w:br w:type="page"/>
      </w:r>
    </w:p>
    <w:p w14:paraId="36CF368C" w14:textId="77777777" w:rsidR="00DF2318" w:rsidRDefault="00DF2318" w:rsidP="00DF2318">
      <w:pPr>
        <w:pStyle w:val="Heading1"/>
      </w:pPr>
      <w:bookmarkStart w:id="26" w:name="_Toc166064124"/>
      <w:r>
        <w:lastRenderedPageBreak/>
        <w:t>Part II – Response</w:t>
      </w:r>
      <w:bookmarkEnd w:id="26"/>
    </w:p>
    <w:p w14:paraId="36CF368D" w14:textId="77777777" w:rsidR="0078611A" w:rsidRPr="0078611A" w:rsidRDefault="0078611A" w:rsidP="0078611A"/>
    <w:p w14:paraId="36CF368E" w14:textId="77777777" w:rsidR="00DF2318" w:rsidRDefault="00DF2318" w:rsidP="00DF2318">
      <w:pPr>
        <w:rPr>
          <w:rFonts w:ascii="Calibri" w:hAnsi="Calibri"/>
        </w:rPr>
      </w:pPr>
    </w:p>
    <w:p w14:paraId="36CF368F" w14:textId="77777777" w:rsidR="00DF2318" w:rsidRDefault="00DF2318" w:rsidP="00DF2318">
      <w:pPr>
        <w:rPr>
          <w:rFonts w:ascii="Calibri" w:hAnsi="Calibri"/>
        </w:rPr>
      </w:pPr>
    </w:p>
    <w:p w14:paraId="36CF3690" w14:textId="77777777" w:rsidR="00DF2318" w:rsidRDefault="00DF2318" w:rsidP="00DF2318">
      <w:pPr>
        <w:rPr>
          <w:rFonts w:ascii="Calibri" w:hAnsi="Calibri"/>
        </w:rPr>
      </w:pPr>
    </w:p>
    <w:p w14:paraId="36CF3691" w14:textId="793288A4" w:rsidR="00DF2318" w:rsidRDefault="00DF2318" w:rsidP="00DF2318">
      <w:pPr>
        <w:rPr>
          <w:rFonts w:ascii="Calibri" w:hAnsi="Calibri"/>
        </w:rPr>
      </w:pPr>
      <w:r w:rsidRPr="00DF2318">
        <w:rPr>
          <w:rFonts w:ascii="Calibri" w:hAnsi="Calibri"/>
          <w:noProof/>
          <w:highlight w:val="green"/>
        </w:rPr>
        <mc:AlternateContent>
          <mc:Choice Requires="wps">
            <w:drawing>
              <wp:anchor distT="0" distB="0" distL="114300" distR="114300" simplePos="0" relativeHeight="251658246" behindDoc="1" locked="0" layoutInCell="1" allowOverlap="1" wp14:anchorId="36CF38CE" wp14:editId="36CF38CF">
                <wp:simplePos x="0" y="0"/>
                <wp:positionH relativeFrom="column">
                  <wp:posOffset>1133475</wp:posOffset>
                </wp:positionH>
                <wp:positionV relativeFrom="paragraph">
                  <wp:posOffset>2881630</wp:posOffset>
                </wp:positionV>
                <wp:extent cx="6415405" cy="10855325"/>
                <wp:effectExtent l="0" t="0" r="4445" b="3175"/>
                <wp:wrapNone/>
                <wp:docPr id="8" name="Half Frame 8"/>
                <wp:cNvGraphicFramePr/>
                <a:graphic xmlns:a="http://schemas.openxmlformats.org/drawingml/2006/main">
                  <a:graphicData uri="http://schemas.microsoft.com/office/word/2010/wordprocessingShape">
                    <wps:wsp>
                      <wps:cNvSpPr/>
                      <wps:spPr>
                        <a:xfrm>
                          <a:off x="0" y="0"/>
                          <a:ext cx="6415405" cy="10855325"/>
                        </a:xfrm>
                        <a:prstGeom prst="halfFrame">
                          <a:avLst>
                            <a:gd name="adj1" fmla="val 15197"/>
                            <a:gd name="adj2" fmla="val 15229"/>
                          </a:avLst>
                        </a:prstGeom>
                        <a:gradFill flip="none" rotWithShape="1">
                          <a:gsLst>
                            <a:gs pos="37000">
                              <a:schemeClr val="bg1">
                                <a:lumMod val="75000"/>
                              </a:schemeClr>
                            </a:gs>
                            <a:gs pos="0">
                              <a:schemeClr val="bg1">
                                <a:lumMod val="95000"/>
                              </a:schemeClr>
                            </a:gs>
                            <a:gs pos="68000">
                              <a:schemeClr val="bg1">
                                <a:lumMod val="50000"/>
                              </a:schemeClr>
                            </a:gs>
                            <a:gs pos="100000">
                              <a:schemeClr val="tx1">
                                <a:lumMod val="65000"/>
                                <a:lumOff val="35000"/>
                              </a:schemeClr>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48E34" id="Half Frame 8" o:spid="_x0000_s1026" style="position:absolute;margin-left:89.25pt;margin-top:226.9pt;width:505.15pt;height:854.75pt;z-index:-251658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15405,10855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" path="m,l6415405,,5839218,974949r-4862216,l977002,9202168,,10855325,,xe" fillcolor="#f2f2f2 [3052]" stroked="f" strokeweight="1.25pt">
                <v:fill color2="#5a5a5a [2109]" rotate="t" angle="45" colors="0 #f2f2f2;24248f #bfbfbf;44564f #7f7f7f;1 #595959" focus="100%" type="gradient"/>
                <v:path arrowok="t" o:connecttype="custom" o:connectlocs="0,0;6415405,0;5839218,974949;977002,974949;977002,9202168;0,10855325;0,0" o:connectangles="0,0,0,0,0,0,0"/>
              </v:shape>
            </w:pict>
          </mc:Fallback>
        </mc:AlternateContent>
      </w:r>
      <w:r w:rsidRPr="00DF2318">
        <w:rPr>
          <w:rFonts w:ascii="Calibri" w:hAnsi="Calibri"/>
          <w:noProof/>
          <w:highlight w:val="green"/>
        </w:rPr>
        <mc:AlternateContent>
          <mc:Choice Requires="wps">
            <w:drawing>
              <wp:anchor distT="0" distB="0" distL="114300" distR="114300" simplePos="0" relativeHeight="251658245" behindDoc="1" locked="0" layoutInCell="1" allowOverlap="1" wp14:anchorId="36CF38D0" wp14:editId="36CF38D1">
                <wp:simplePos x="0" y="0"/>
                <wp:positionH relativeFrom="column">
                  <wp:posOffset>-8211185</wp:posOffset>
                </wp:positionH>
                <wp:positionV relativeFrom="paragraph">
                  <wp:posOffset>932180</wp:posOffset>
                </wp:positionV>
                <wp:extent cx="6956425" cy="10855325"/>
                <wp:effectExtent l="0" t="6350" r="9525" b="9525"/>
                <wp:wrapNone/>
                <wp:docPr id="9" name="Half Frame 9"/>
                <wp:cNvGraphicFramePr/>
                <a:graphic xmlns:a="http://schemas.openxmlformats.org/drawingml/2006/main">
                  <a:graphicData uri="http://schemas.microsoft.com/office/word/2010/wordprocessingShape">
                    <wps:wsp>
                      <wps:cNvSpPr/>
                      <wps:spPr>
                        <a:xfrm rot="5400000">
                          <a:off x="0" y="0"/>
                          <a:ext cx="6956425" cy="10855325"/>
                        </a:xfrm>
                        <a:prstGeom prst="halfFrame">
                          <a:avLst>
                            <a:gd name="adj1" fmla="val 15197"/>
                            <a:gd name="adj2" fmla="val 14055"/>
                          </a:avLst>
                        </a:prstGeom>
                        <a:gradFill flip="none" rotWithShape="1">
                          <a:gsLst>
                            <a:gs pos="35000">
                              <a:schemeClr val="bg1">
                                <a:lumMod val="75000"/>
                              </a:schemeClr>
                            </a:gs>
                            <a:gs pos="0">
                              <a:schemeClr val="bg1">
                                <a:lumMod val="95000"/>
                              </a:schemeClr>
                            </a:gs>
                            <a:gs pos="66000">
                              <a:schemeClr val="bg1">
                                <a:lumMod val="50000"/>
                              </a:schemeClr>
                            </a:gs>
                            <a:gs pos="100000">
                              <a:schemeClr val="tx1">
                                <a:lumMod val="65000"/>
                                <a:lumOff val="35000"/>
                              </a:schemeClr>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75D86" id="Half Frame 9" o:spid="_x0000_s1026" style="position:absolute;margin-left:-646.55pt;margin-top:73.4pt;width:547.75pt;height:854.75pt;rotation:90;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956425,10855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" path="m,l6956425,,6278959,1057168r-5301233,l977726,9329609,,10855325,,xe" fillcolor="#f2f2f2 [3052]" stroked="f" strokeweight="1.25pt">
                <v:fill color2="#5a5a5a [2109]" rotate="t" angle="45" colors="0 #f2f2f2;22938f #bfbfbf;43254f #7f7f7f;1 #595959" focus="100%" type="gradient"/>
                <v:path arrowok="t" o:connecttype="custom" o:connectlocs="0,0;6956425,0;6278959,1057168;977726,1057168;977726,9329609;0,10855325;0,0" o:connectangles="0,0,0,0,0,0,0"/>
              </v:shape>
            </w:pict>
          </mc:Fallback>
        </mc:AlternateContent>
      </w:r>
      <w:r w:rsidRPr="00DF2318">
        <w:rPr>
          <w:rFonts w:ascii="Calibri" w:hAnsi="Calibri"/>
          <w:noProof/>
          <w:highlight w:val="green"/>
        </w:rPr>
        <mc:AlternateContent>
          <mc:Choice Requires="wps">
            <w:drawing>
              <wp:anchor distT="0" distB="0" distL="114300" distR="114300" simplePos="0" relativeHeight="251658248" behindDoc="1" locked="0" layoutInCell="1" allowOverlap="1" wp14:anchorId="36CF38D2" wp14:editId="36CF38D3">
                <wp:simplePos x="0" y="0"/>
                <wp:positionH relativeFrom="column">
                  <wp:posOffset>-5720080</wp:posOffset>
                </wp:positionH>
                <wp:positionV relativeFrom="paragraph">
                  <wp:posOffset>-8375650</wp:posOffset>
                </wp:positionV>
                <wp:extent cx="6415405" cy="10855325"/>
                <wp:effectExtent l="0" t="0" r="4445" b="3175"/>
                <wp:wrapNone/>
                <wp:docPr id="10" name="Half Frame 10"/>
                <wp:cNvGraphicFramePr/>
                <a:graphic xmlns:a="http://schemas.openxmlformats.org/drawingml/2006/main">
                  <a:graphicData uri="http://schemas.microsoft.com/office/word/2010/wordprocessingShape">
                    <wps:wsp>
                      <wps:cNvSpPr/>
                      <wps:spPr>
                        <a:xfrm rot="10800000">
                          <a:off x="0" y="0"/>
                          <a:ext cx="6415405" cy="10855325"/>
                        </a:xfrm>
                        <a:prstGeom prst="halfFrame">
                          <a:avLst>
                            <a:gd name="adj1" fmla="val 15197"/>
                            <a:gd name="adj2" fmla="val 15229"/>
                          </a:avLst>
                        </a:prstGeom>
                        <a:gradFill>
                          <a:gsLst>
                            <a:gs pos="0">
                              <a:schemeClr val="bg1">
                                <a:lumMod val="95000"/>
                              </a:schemeClr>
                            </a:gs>
                            <a:gs pos="67000">
                              <a:schemeClr val="bg1">
                                <a:lumMod val="50000"/>
                              </a:schemeClr>
                            </a:gs>
                            <a:gs pos="37000">
                              <a:schemeClr val="bg1">
                                <a:lumMod val="75000"/>
                              </a:schemeClr>
                            </a:gs>
                            <a:gs pos="100000">
                              <a:schemeClr val="tx1">
                                <a:lumMod val="65000"/>
                                <a:lumOff val="35000"/>
                              </a:schemeClr>
                            </a:gs>
                          </a:gsLst>
                          <a:lin ang="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D77C8" id="Half Frame 10" o:spid="_x0000_s1026" style="position:absolute;margin-left:-450.4pt;margin-top:-659.5pt;width:505.15pt;height:854.75pt;rotation:180;z-index:-251658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15405,10855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" path="m,l6415405,,5839218,974949r-4862216,l977002,9202168,,10855325,,xe" fillcolor="#f2f2f2 [3052]" stroked="f" strokeweight="1.25pt">
                <v:fill color2="#5a5a5a [2109]" angle="90" colors="0 #f2f2f2;24248f #bfbfbf;43909f #7f7f7f;1 #595959" focus="100%" type="gradient"/>
                <v:path arrowok="t" o:connecttype="custom" o:connectlocs="0,0;6415405,0;5839218,974949;977002,974949;977002,9202168;0,10855325;0,0" o:connectangles="0,0,0,0,0,0,0"/>
              </v:shape>
            </w:pict>
          </mc:Fallback>
        </mc:AlternateContent>
      </w:r>
      <w:r w:rsidRPr="00DF2318">
        <w:rPr>
          <w:rFonts w:ascii="Calibri" w:hAnsi="Calibri"/>
          <w:noProof/>
          <w:highlight w:val="green"/>
        </w:rPr>
        <mc:AlternateContent>
          <mc:Choice Requires="wps">
            <w:drawing>
              <wp:anchor distT="0" distB="0" distL="114300" distR="114300" simplePos="0" relativeHeight="251658247" behindDoc="1" locked="0" layoutInCell="1" allowOverlap="1" wp14:anchorId="36CF38D4" wp14:editId="36CF38D5">
                <wp:simplePos x="0" y="0"/>
                <wp:positionH relativeFrom="column">
                  <wp:posOffset>3090545</wp:posOffset>
                </wp:positionH>
                <wp:positionV relativeFrom="paragraph">
                  <wp:posOffset>-6426200</wp:posOffset>
                </wp:positionV>
                <wp:extent cx="6956425" cy="10855325"/>
                <wp:effectExtent l="0" t="6350" r="9525" b="9525"/>
                <wp:wrapNone/>
                <wp:docPr id="11" name="Half Frame 11"/>
                <wp:cNvGraphicFramePr/>
                <a:graphic xmlns:a="http://schemas.openxmlformats.org/drawingml/2006/main">
                  <a:graphicData uri="http://schemas.microsoft.com/office/word/2010/wordprocessingShape">
                    <wps:wsp>
                      <wps:cNvSpPr/>
                      <wps:spPr>
                        <a:xfrm rot="16200000">
                          <a:off x="0" y="0"/>
                          <a:ext cx="6956425" cy="10855325"/>
                        </a:xfrm>
                        <a:prstGeom prst="halfFrame">
                          <a:avLst>
                            <a:gd name="adj1" fmla="val 15197"/>
                            <a:gd name="adj2" fmla="val 14055"/>
                          </a:avLst>
                        </a:prstGeom>
                        <a:gradFill flip="none" rotWithShape="1">
                          <a:gsLst>
                            <a:gs pos="0">
                              <a:schemeClr val="bg1">
                                <a:lumMod val="95000"/>
                              </a:schemeClr>
                            </a:gs>
                            <a:gs pos="67000">
                              <a:schemeClr val="bg1">
                                <a:lumMod val="50000"/>
                              </a:schemeClr>
                            </a:gs>
                            <a:gs pos="37000">
                              <a:schemeClr val="bg1">
                                <a:lumMod val="75000"/>
                              </a:schemeClr>
                            </a:gs>
                            <a:gs pos="100000">
                              <a:schemeClr val="tx1">
                                <a:lumMod val="65000"/>
                                <a:lumOff val="35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376E3" id="Half Frame 11" o:spid="_x0000_s1026" style="position:absolute;margin-left:243.35pt;margin-top:-506pt;width:547.75pt;height:854.75pt;rotation:-90;z-index:-251658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956425,10855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" path="m,l6956425,,6278959,1057168r-5301233,l977726,9329609,,10855325,,xe" fillcolor="#f2f2f2 [3052]" stroked="f" strokeweight="1.25pt">
                <v:fill color2="#5a5a5a [2109]" rotate="t" angle="90" colors="0 #f2f2f2;24248f #bfbfbf;43909f #7f7f7f;1 #595959" focus="100%" type="gradient"/>
                <v:path arrowok="t" o:connecttype="custom" o:connectlocs="0,0;6956425,0;6278959,1057168;977726,1057168;977726,9329609;0,10855325;0,0" o:connectangles="0,0,0,0,0,0,0"/>
              </v:shape>
            </w:pict>
          </mc:Fallback>
        </mc:AlternateContent>
      </w:r>
      <w:r w:rsidR="0006309E">
        <w:rPr>
          <w:rFonts w:ascii="Calibri" w:hAnsi="Calibri"/>
          <w:noProof/>
        </w:rPr>
        <w:drawing>
          <wp:inline distT="0" distB="0" distL="0" distR="0" wp14:anchorId="22B0E7B4" wp14:editId="5F8E989F">
            <wp:extent cx="1971675" cy="1390650"/>
            <wp:effectExtent l="0" t="0" r="9525" b="0"/>
            <wp:docPr id="108106881" name="Picture 9" descr="A logo with blue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6881" name="Picture 9" descr="A logo with blue and orange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971675" cy="1390650"/>
                    </a:xfrm>
                    <a:prstGeom prst="rect">
                      <a:avLst/>
                    </a:prstGeom>
                  </pic:spPr>
                </pic:pic>
              </a:graphicData>
            </a:graphic>
          </wp:inline>
        </w:drawing>
      </w:r>
    </w:p>
    <w:p w14:paraId="36CF3692" w14:textId="77777777" w:rsidR="00DF2318" w:rsidRDefault="00DF2318" w:rsidP="00DF2318">
      <w:pPr>
        <w:rPr>
          <w:rFonts w:ascii="Calibri" w:hAnsi="Calibri"/>
        </w:rPr>
      </w:pPr>
    </w:p>
    <w:p w14:paraId="36CF3693" w14:textId="77777777" w:rsidR="00DF2318" w:rsidRDefault="00DF2318" w:rsidP="00DF2318">
      <w:pPr>
        <w:rPr>
          <w:rFonts w:ascii="Calibri" w:hAnsi="Calibri"/>
        </w:rPr>
      </w:pPr>
    </w:p>
    <w:p w14:paraId="36CF3694" w14:textId="77777777" w:rsidR="00DF2318" w:rsidRDefault="00DF2318" w:rsidP="00DF2318">
      <w:pPr>
        <w:rPr>
          <w:rFonts w:ascii="Calibri" w:hAnsi="Calibri"/>
        </w:rPr>
      </w:pPr>
    </w:p>
    <w:p w14:paraId="36CF3695" w14:textId="77777777" w:rsidR="00DF2318" w:rsidRDefault="00DF2318" w:rsidP="00DF2318">
      <w:pPr>
        <w:rPr>
          <w:rFonts w:ascii="Calibri" w:hAnsi="Calibri"/>
        </w:rPr>
      </w:pPr>
    </w:p>
    <w:sdt>
      <w:sdtPr>
        <w:alias w:val="Title"/>
        <w:tag w:val=""/>
        <w:id w:val="992214015"/>
        <w:placeholder>
          <w:docPart w:val="B863412A61D14902A86D3C5FF724C34C"/>
        </w:placeholder>
        <w:dataBinding w:prefixMappings="xmlns:ns0='http://purl.org/dc/elements/1.1/' xmlns:ns1='http://schemas.openxmlformats.org/package/2006/metadata/core-properties' " w:xpath="/ns1:coreProperties[1]/ns0:title[1]" w:storeItemID="{6C3C8BC8-F283-45AE-878A-BAB7291924A1}"/>
        <w:text/>
      </w:sdtPr>
      <w:sdtContent>
        <w:p w14:paraId="36CF3696" w14:textId="3589FF2B" w:rsidR="00DF2318" w:rsidRDefault="000F4D00" w:rsidP="00DF2318">
          <w:pPr>
            <w:pStyle w:val="Title"/>
          </w:pPr>
          <w:r>
            <w:t>External Fetal Monitoring Software RFP</w:t>
          </w:r>
        </w:p>
      </w:sdtContent>
    </w:sdt>
    <w:p w14:paraId="36CF3697" w14:textId="77777777" w:rsidR="00DF2318" w:rsidRDefault="00DF2318" w:rsidP="00DF2318">
      <w:pPr>
        <w:pStyle w:val="Subtitle"/>
      </w:pPr>
      <w:r>
        <w:t>RFP Response</w:t>
      </w:r>
    </w:p>
    <w:p w14:paraId="36CF3698" w14:textId="77777777" w:rsidR="00DF2318" w:rsidRDefault="00DF2318" w:rsidP="00DF2318"/>
    <w:p w14:paraId="36CF3699" w14:textId="77777777" w:rsidR="00DF2318" w:rsidRDefault="00DF2318" w:rsidP="00DF2318"/>
    <w:p w14:paraId="36CF369A" w14:textId="77777777" w:rsidR="00DF2318" w:rsidRDefault="00DF2318" w:rsidP="00DF2318"/>
    <w:p w14:paraId="36CF369B" w14:textId="77777777" w:rsidR="00DF2318" w:rsidRDefault="00105437" w:rsidP="00DF2318">
      <w:r>
        <w:tab/>
      </w:r>
      <w:r>
        <w:tab/>
      </w:r>
      <w:r>
        <w:tab/>
      </w:r>
      <w:r>
        <w:tab/>
      </w:r>
      <w:r>
        <w:tab/>
      </w:r>
      <w:r>
        <w:tab/>
      </w:r>
      <w:r>
        <w:tab/>
      </w:r>
      <w:r>
        <w:tab/>
      </w:r>
      <w:r>
        <w:tab/>
      </w:r>
      <w:r>
        <w:tab/>
      </w:r>
      <w:r w:rsidRPr="00105437">
        <w:rPr>
          <w:highlight w:val="green"/>
        </w:rPr>
        <w:t>&lt;Your Name, Title&gt;</w:t>
      </w:r>
    </w:p>
    <w:p w14:paraId="36CF369C" w14:textId="77777777" w:rsidR="00105437" w:rsidRDefault="00105437" w:rsidP="00DF2318">
      <w:r>
        <w:tab/>
      </w:r>
      <w:r>
        <w:tab/>
      </w:r>
      <w:r>
        <w:tab/>
      </w:r>
      <w:r>
        <w:tab/>
      </w:r>
      <w:r>
        <w:tab/>
      </w:r>
      <w:r>
        <w:tab/>
      </w:r>
      <w:r>
        <w:tab/>
      </w:r>
      <w:r>
        <w:tab/>
      </w:r>
      <w:r>
        <w:tab/>
      </w:r>
      <w:r>
        <w:tab/>
      </w:r>
      <w:r w:rsidRPr="00105437">
        <w:rPr>
          <w:highlight w:val="green"/>
        </w:rPr>
        <w:t>&lt;Address&gt;</w:t>
      </w:r>
    </w:p>
    <w:p w14:paraId="36CF369D" w14:textId="77777777" w:rsidR="00105437" w:rsidRDefault="00105437" w:rsidP="00DF2318">
      <w:r>
        <w:tab/>
      </w:r>
      <w:r>
        <w:tab/>
      </w:r>
      <w:r>
        <w:tab/>
      </w:r>
      <w:r>
        <w:tab/>
      </w:r>
      <w:r>
        <w:tab/>
      </w:r>
      <w:r>
        <w:tab/>
      </w:r>
      <w:r>
        <w:tab/>
      </w:r>
      <w:r>
        <w:tab/>
      </w:r>
      <w:r>
        <w:tab/>
      </w:r>
      <w:r>
        <w:tab/>
      </w:r>
      <w:r w:rsidRPr="00105437">
        <w:rPr>
          <w:highlight w:val="green"/>
        </w:rPr>
        <w:t>&lt;Phone number&gt;</w:t>
      </w:r>
    </w:p>
    <w:p w14:paraId="36CF369E" w14:textId="77777777" w:rsidR="00105437" w:rsidRDefault="00105437" w:rsidP="00DF2318">
      <w:r>
        <w:tab/>
      </w:r>
      <w:r>
        <w:tab/>
      </w:r>
      <w:r>
        <w:tab/>
      </w:r>
      <w:r>
        <w:tab/>
      </w:r>
      <w:r>
        <w:tab/>
      </w:r>
      <w:r>
        <w:tab/>
      </w:r>
      <w:r>
        <w:tab/>
      </w:r>
      <w:r>
        <w:tab/>
      </w:r>
      <w:r>
        <w:tab/>
      </w:r>
      <w:r>
        <w:tab/>
      </w:r>
      <w:r w:rsidRPr="00105437">
        <w:rPr>
          <w:highlight w:val="green"/>
        </w:rPr>
        <w:t>&lt;E-mail address&gt;</w:t>
      </w:r>
    </w:p>
    <w:p w14:paraId="36CF369F" w14:textId="77777777" w:rsidR="00105437" w:rsidRDefault="00105437" w:rsidP="00DF2318"/>
    <w:p w14:paraId="36CF36A0" w14:textId="41E625BF" w:rsidR="00DF2318" w:rsidRDefault="00DF2318" w:rsidP="00DF2318">
      <w:pPr>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sdt>
        <w:sdtPr>
          <w:rPr>
            <w:rFonts w:ascii="Calibri" w:hAnsi="Calibri"/>
          </w:rPr>
          <w:alias w:val="Publish Date"/>
          <w:tag w:val=""/>
          <w:id w:val="-907688609"/>
          <w:dataBinding w:prefixMappings="xmlns:ns0='http://schemas.microsoft.com/office/2006/coverPageProps' " w:xpath="/ns0:CoverPageProperties[1]/ns0:PublishDate[1]" w:storeItemID="{55AF091B-3C7A-41E3-B477-F2FDAA23CFDA}"/>
          <w:date w:fullDate="2024-05-16T00:00:00Z">
            <w:dateFormat w:val="M/d/yyyy"/>
            <w:lid w:val="en-US"/>
            <w:storeMappedDataAs w:val="dateTime"/>
            <w:calendar w:val="gregorian"/>
          </w:date>
        </w:sdtPr>
        <w:sdtContent>
          <w:r w:rsidR="000C6503" w:rsidRPr="000C14CD">
            <w:rPr>
              <w:rFonts w:ascii="Calibri" w:hAnsi="Calibri"/>
            </w:rPr>
            <w:t>5/16/2024</w:t>
          </w:r>
        </w:sdtContent>
      </w:sdt>
    </w:p>
    <w:p w14:paraId="36CF36A1" w14:textId="4BF515D3" w:rsidR="005949B1" w:rsidRPr="008E22E1" w:rsidRDefault="005949B1" w:rsidP="00107898">
      <w:pPr>
        <w:rPr>
          <w:b/>
          <w:bCs/>
        </w:rPr>
      </w:pPr>
      <w:r w:rsidRPr="008E22E1">
        <w:rPr>
          <w:b/>
          <w:bCs/>
        </w:rPr>
        <w:t xml:space="preserve">Responses Due by </w:t>
      </w:r>
      <w:r w:rsidR="008E22E1" w:rsidRPr="008E22E1">
        <w:rPr>
          <w:b/>
          <w:bCs/>
        </w:rPr>
        <w:t>Friday</w:t>
      </w:r>
      <w:r w:rsidRPr="008E22E1">
        <w:rPr>
          <w:b/>
          <w:bCs/>
        </w:rPr>
        <w:t xml:space="preserve">, </w:t>
      </w:r>
      <w:r w:rsidR="008E22E1" w:rsidRPr="008E22E1">
        <w:rPr>
          <w:b/>
          <w:bCs/>
        </w:rPr>
        <w:t xml:space="preserve">6/14/24 </w:t>
      </w:r>
      <w:r w:rsidRPr="008E22E1">
        <w:rPr>
          <w:b/>
          <w:bCs/>
        </w:rPr>
        <w:t>at 3:00 pm Central Time.</w:t>
      </w:r>
    </w:p>
    <w:p w14:paraId="1EFE7BE6" w14:textId="0EF3EB6E" w:rsidR="00571D9E" w:rsidRDefault="00571D9E" w:rsidP="00107898"/>
    <w:p w14:paraId="36CF36A2" w14:textId="77777777" w:rsidR="005949B1" w:rsidRDefault="005949B1">
      <w:r>
        <w:br w:type="page"/>
      </w:r>
    </w:p>
    <w:p w14:paraId="73CD8CAA" w14:textId="0D8231D9" w:rsidR="00571D9E" w:rsidRDefault="00571D9E" w:rsidP="005949B1">
      <w:pPr>
        <w:pStyle w:val="Heading2"/>
        <w:numPr>
          <w:ilvl w:val="1"/>
          <w:numId w:val="4"/>
        </w:numPr>
      </w:pPr>
      <w:bookmarkStart w:id="27" w:name="_Toc166064125"/>
      <w:r>
        <w:lastRenderedPageBreak/>
        <w:t>Information Protection Security Survey</w:t>
      </w:r>
      <w:bookmarkEnd w:id="27"/>
    </w:p>
    <w:p w14:paraId="56BF16D7" w14:textId="4D3FC618" w:rsidR="00571D9E" w:rsidRPr="00571D9E" w:rsidRDefault="00BB6A92" w:rsidP="00571D9E">
      <w:r>
        <w:t xml:space="preserve">If selected as a finalist, you are required to provide a completed Information Protection Security Survey.  The project leader will make the form available once all documentation has been evaluated and finalists chosen.  If the project leader has not provided the necessary documentation, please request the form. </w:t>
      </w:r>
    </w:p>
    <w:p w14:paraId="36CF36A3" w14:textId="3E9BA31E" w:rsidR="00BB2AAA" w:rsidRDefault="005949B1" w:rsidP="005949B1">
      <w:pPr>
        <w:pStyle w:val="Heading2"/>
        <w:numPr>
          <w:ilvl w:val="1"/>
          <w:numId w:val="4"/>
        </w:numPr>
      </w:pPr>
      <w:bookmarkStart w:id="28" w:name="_Toc166064126"/>
      <w:r>
        <w:t>Response Summary</w:t>
      </w:r>
      <w:bookmarkEnd w:id="28"/>
    </w:p>
    <w:p w14:paraId="36CF36A4" w14:textId="13E7619B" w:rsidR="005949B1" w:rsidRPr="000D01D6" w:rsidRDefault="005949B1" w:rsidP="005949B1">
      <w:pPr>
        <w:rPr>
          <w:rFonts w:cstheme="minorHAnsi"/>
        </w:rPr>
      </w:pPr>
      <w:r w:rsidRPr="000D01D6">
        <w:rPr>
          <w:rFonts w:cstheme="minorHAnsi"/>
        </w:rPr>
        <w:t xml:space="preserve">The summary should present an overview of all major points detailed in the proposal and should be written in a manner that can be easily reviewed by </w:t>
      </w:r>
      <w:r>
        <w:rPr>
          <w:rFonts w:cstheme="minorHAnsi"/>
        </w:rPr>
        <w:t>UnityPoint</w:t>
      </w:r>
      <w:r w:rsidR="00883D50">
        <w:rPr>
          <w:rFonts w:cstheme="minorHAnsi"/>
        </w:rPr>
        <w:t xml:space="preserve"> Health</w:t>
      </w:r>
      <w:r w:rsidRPr="000D01D6">
        <w:rPr>
          <w:rFonts w:cstheme="minorHAnsi"/>
        </w:rPr>
        <w:t xml:space="preserve"> management.</w:t>
      </w:r>
      <w:r w:rsidR="00942558">
        <w:rPr>
          <w:rFonts w:cstheme="minorHAnsi"/>
        </w:rPr>
        <w:t xml:space="preserve"> </w:t>
      </w:r>
      <w:r w:rsidR="00883D50">
        <w:rPr>
          <w:rFonts w:cstheme="minorHAnsi"/>
        </w:rPr>
        <w:t>Please include the following inform</w:t>
      </w:r>
      <w:r w:rsidRPr="000D01D6">
        <w:rPr>
          <w:rFonts w:cstheme="minorHAnsi"/>
        </w:rPr>
        <w:t>ation:</w:t>
      </w:r>
    </w:p>
    <w:p w14:paraId="36CF36A5" w14:textId="65EDFF59" w:rsidR="005949B1" w:rsidRPr="000D01D6" w:rsidRDefault="008D7F2A" w:rsidP="005949B1">
      <w:pPr>
        <w:pStyle w:val="ListParagraph"/>
        <w:numPr>
          <w:ilvl w:val="0"/>
          <w:numId w:val="5"/>
        </w:numPr>
        <w:spacing w:after="120" w:line="240" w:lineRule="auto"/>
        <w:rPr>
          <w:rFonts w:cstheme="minorHAnsi"/>
        </w:rPr>
      </w:pPr>
      <w:r>
        <w:rPr>
          <w:rFonts w:cstheme="minorHAnsi"/>
        </w:rPr>
        <w:t>A b</w:t>
      </w:r>
      <w:r w:rsidR="005949B1" w:rsidRPr="000D01D6">
        <w:rPr>
          <w:rFonts w:cstheme="minorHAnsi"/>
        </w:rPr>
        <w:t>rief summary of the proposal in non-technical terms.</w:t>
      </w:r>
      <w:r w:rsidR="00942558">
        <w:rPr>
          <w:rFonts w:cstheme="minorHAnsi"/>
        </w:rPr>
        <w:t xml:space="preserve"> </w:t>
      </w:r>
      <w:r w:rsidR="005949B1">
        <w:rPr>
          <w:rFonts w:cstheme="minorHAnsi"/>
        </w:rPr>
        <w:t>Include information regarding the background, experience, credentials and certifications required for this work.</w:t>
      </w:r>
    </w:p>
    <w:p w14:paraId="36CF36A6" w14:textId="77777777" w:rsidR="005949B1" w:rsidRPr="000D01D6" w:rsidRDefault="005949B1" w:rsidP="005949B1">
      <w:pPr>
        <w:pStyle w:val="ListParagraph"/>
        <w:numPr>
          <w:ilvl w:val="0"/>
          <w:numId w:val="5"/>
        </w:numPr>
        <w:spacing w:after="120" w:line="240" w:lineRule="auto"/>
        <w:rPr>
          <w:rFonts w:cstheme="minorHAnsi"/>
        </w:rPr>
      </w:pPr>
      <w:r w:rsidRPr="000D01D6">
        <w:rPr>
          <w:rFonts w:cstheme="minorHAnsi"/>
        </w:rPr>
        <w:t>Overall scope of the proposed system(s) and services.</w:t>
      </w:r>
    </w:p>
    <w:p w14:paraId="36CF36A7" w14:textId="77777777" w:rsidR="005949B1" w:rsidRPr="000D01D6" w:rsidRDefault="005949B1" w:rsidP="005949B1">
      <w:pPr>
        <w:pStyle w:val="ListParagraph"/>
        <w:numPr>
          <w:ilvl w:val="0"/>
          <w:numId w:val="5"/>
        </w:numPr>
        <w:spacing w:after="120" w:line="240" w:lineRule="auto"/>
        <w:rPr>
          <w:rFonts w:cstheme="minorHAnsi"/>
        </w:rPr>
      </w:pPr>
      <w:r w:rsidRPr="000D01D6">
        <w:rPr>
          <w:rFonts w:cstheme="minorHAnsi"/>
        </w:rPr>
        <w:t>Summary of available and in-development applicable product lines.</w:t>
      </w:r>
    </w:p>
    <w:p w14:paraId="36CF36A8" w14:textId="77777777" w:rsidR="005949B1" w:rsidRPr="000D01D6" w:rsidRDefault="005949B1" w:rsidP="005949B1">
      <w:pPr>
        <w:pStyle w:val="ListParagraph"/>
        <w:numPr>
          <w:ilvl w:val="0"/>
          <w:numId w:val="5"/>
        </w:numPr>
        <w:spacing w:after="120" w:line="240" w:lineRule="auto"/>
        <w:rPr>
          <w:rFonts w:cstheme="minorHAnsi"/>
        </w:rPr>
      </w:pPr>
      <w:r w:rsidRPr="000D01D6">
        <w:rPr>
          <w:rFonts w:cstheme="minorHAnsi"/>
        </w:rPr>
        <w:t>Key differentiating points for your proposed solution.</w:t>
      </w:r>
    </w:p>
    <w:p w14:paraId="36CF36A9" w14:textId="2062789C" w:rsidR="005949B1" w:rsidRDefault="005949B1" w:rsidP="005949B1">
      <w:pPr>
        <w:pStyle w:val="ListParagraph"/>
        <w:numPr>
          <w:ilvl w:val="0"/>
          <w:numId w:val="5"/>
        </w:numPr>
        <w:spacing w:after="120" w:line="240" w:lineRule="auto"/>
        <w:rPr>
          <w:rFonts w:cstheme="minorHAnsi"/>
        </w:rPr>
      </w:pPr>
      <w:r w:rsidRPr="000D01D6">
        <w:rPr>
          <w:rFonts w:cstheme="minorHAnsi"/>
        </w:rPr>
        <w:t xml:space="preserve">Summary of your company’s overall strategic direction related to </w:t>
      </w:r>
      <w:r>
        <w:rPr>
          <w:rFonts w:cstheme="minorHAnsi"/>
        </w:rPr>
        <w:t xml:space="preserve">the </w:t>
      </w:r>
      <w:r w:rsidR="00FF29D5">
        <w:rPr>
          <w:rFonts w:cstheme="minorHAnsi"/>
        </w:rPr>
        <w:t>External Fetal Monitoring solution.</w:t>
      </w:r>
    </w:p>
    <w:p w14:paraId="46E0B0B6" w14:textId="3A5169FD" w:rsidR="000E1FB1" w:rsidRDefault="000E1FB1" w:rsidP="00883D50">
      <w:pPr>
        <w:spacing w:after="120" w:line="240" w:lineRule="auto"/>
        <w:rPr>
          <w:rFonts w:cstheme="minorHAnsi"/>
        </w:rPr>
      </w:pPr>
      <w:proofErr w:type="spellStart"/>
      <w:r>
        <w:rPr>
          <w:rFonts w:cstheme="minorHAnsi"/>
        </w:rPr>
        <w:t>PeriGen’s</w:t>
      </w:r>
      <w:proofErr w:type="spellEnd"/>
      <w:r>
        <w:rPr>
          <w:rFonts w:cstheme="minorHAnsi"/>
        </w:rPr>
        <w:t xml:space="preserve"> proposal includes two applications that work in conjunction, PeriWatch Surveillance and PeriWatch Vigilance. </w:t>
      </w:r>
      <w:r w:rsidR="00D17660">
        <w:rPr>
          <w:rFonts w:cstheme="minorHAnsi"/>
        </w:rPr>
        <w:t xml:space="preserve">Additionally, there are other modules that will be added to the suite that PeriGen has developed such as </w:t>
      </w:r>
      <w:r w:rsidR="00D17660" w:rsidRPr="00823256">
        <w:rPr>
          <w:rFonts w:cstheme="minorHAnsi"/>
        </w:rPr>
        <w:t>Cold Feed, DASx86</w:t>
      </w:r>
      <w:r w:rsidR="00823256">
        <w:rPr>
          <w:rFonts w:cstheme="minorHAnsi"/>
        </w:rPr>
        <w:t>, Labor Watch and</w:t>
      </w:r>
      <w:r w:rsidR="00300474">
        <w:rPr>
          <w:rFonts w:cstheme="minorHAnsi"/>
        </w:rPr>
        <w:t xml:space="preserve"> Mobile. PeriGen offers 24/7/365 support to all clients.</w:t>
      </w:r>
    </w:p>
    <w:p w14:paraId="214289A8" w14:textId="77777777" w:rsidR="00300474" w:rsidRDefault="00300474" w:rsidP="00883D50">
      <w:pPr>
        <w:spacing w:after="120" w:line="240" w:lineRule="auto"/>
        <w:rPr>
          <w:rFonts w:cstheme="minorHAnsi"/>
        </w:rPr>
      </w:pPr>
    </w:p>
    <w:p w14:paraId="3680C749" w14:textId="1916359E" w:rsidR="005B57D3" w:rsidRDefault="000E1FB1" w:rsidP="005B57D3">
      <w:pPr>
        <w:spacing w:after="120" w:line="240" w:lineRule="auto"/>
        <w:rPr>
          <w:rFonts w:cstheme="minorHAnsi"/>
        </w:rPr>
      </w:pPr>
      <w:r>
        <w:rPr>
          <w:rFonts w:cstheme="minorHAnsi"/>
        </w:rPr>
        <w:t>PeriWatch Surveillance is our EFM and EMR documentation application.</w:t>
      </w:r>
      <w:r w:rsidR="005B57D3">
        <w:rPr>
          <w:rFonts w:cstheme="minorHAnsi"/>
        </w:rPr>
        <w:t xml:space="preserve"> Surveillance via our custom configured Rhapsody Interface Engine, is </w:t>
      </w:r>
      <w:r w:rsidR="005B57D3">
        <w:rPr>
          <w:rFonts w:cstheme="minorHAnsi"/>
        </w:rPr>
        <w:t>validated for bi-directional interfacing with Epic systems.</w:t>
      </w:r>
      <w:r w:rsidR="005B57D3">
        <w:rPr>
          <w:rFonts w:cstheme="minorHAnsi"/>
        </w:rPr>
        <w:t xml:space="preserve"> </w:t>
      </w:r>
      <w:r w:rsidR="005B57D3">
        <w:rPr>
          <w:rFonts w:cstheme="minorHAnsi"/>
        </w:rPr>
        <w:t xml:space="preserve">Rhapsody Interface Engines are configured to send messages using the HL7v2 standard. </w:t>
      </w:r>
      <w:r w:rsidR="005B57D3">
        <w:rPr>
          <w:rFonts w:cstheme="minorHAnsi"/>
        </w:rPr>
        <w:t xml:space="preserve">Currently PeriGen is developing/validating our applications to send messages with Rhapsody Interfacing using the FHIR standard. Tracings and all annotations interfaced to Surveillance can be exported as a singular file to be viewable within Epic. PeriGen refers to this product as “Cold Feed” and sends the files upon discharge. </w:t>
      </w:r>
    </w:p>
    <w:p w14:paraId="0382FA07" w14:textId="77777777" w:rsidR="005B57D3" w:rsidRDefault="005B57D3" w:rsidP="00883D50">
      <w:pPr>
        <w:spacing w:after="120" w:line="240" w:lineRule="auto"/>
        <w:rPr>
          <w:rFonts w:cstheme="minorHAnsi"/>
        </w:rPr>
      </w:pPr>
    </w:p>
    <w:p w14:paraId="480C00E8" w14:textId="127135FE" w:rsidR="000E1FB1" w:rsidRDefault="004537A7" w:rsidP="00883D50">
      <w:pPr>
        <w:spacing w:after="120" w:line="240" w:lineRule="auto"/>
        <w:rPr>
          <w:rFonts w:cstheme="minorHAnsi"/>
        </w:rPr>
      </w:pPr>
      <w:r>
        <w:rPr>
          <w:rFonts w:cstheme="minorHAnsi"/>
        </w:rPr>
        <w:t xml:space="preserve">Surveillance </w:t>
      </w:r>
      <w:r w:rsidR="005B57D3">
        <w:rPr>
          <w:rFonts w:cstheme="minorHAnsi"/>
        </w:rPr>
        <w:t>can</w:t>
      </w:r>
      <w:r>
        <w:rPr>
          <w:rFonts w:cstheme="minorHAnsi"/>
        </w:rPr>
        <w:t xml:space="preserve"> display</w:t>
      </w:r>
      <w:r w:rsidR="000E1FB1">
        <w:rPr>
          <w:rFonts w:cstheme="minorHAnsi"/>
        </w:rPr>
        <w:t xml:space="preserve"> </w:t>
      </w:r>
      <w:r>
        <w:rPr>
          <w:rFonts w:cstheme="minorHAnsi"/>
        </w:rPr>
        <w:t>multiple tracings on a single screen.</w:t>
      </w:r>
      <w:r w:rsidR="005B57D3">
        <w:rPr>
          <w:rFonts w:cstheme="minorHAnsi"/>
        </w:rPr>
        <w:t xml:space="preserve"> Some clients choose to dedicate a large monitor/TV to display all active tracings</w:t>
      </w:r>
      <w:r w:rsidR="00353A6A">
        <w:rPr>
          <w:rFonts w:cstheme="minorHAnsi"/>
        </w:rPr>
        <w:t xml:space="preserve"> simultaneously</w:t>
      </w:r>
      <w:r w:rsidR="005B57D3">
        <w:rPr>
          <w:rFonts w:cstheme="minorHAnsi"/>
        </w:rPr>
        <w:t>.</w:t>
      </w:r>
      <w:r w:rsidR="00300474">
        <w:rPr>
          <w:rFonts w:cstheme="minorHAnsi"/>
        </w:rPr>
        <w:t xml:space="preserve"> This view is possible when logged in or not.</w:t>
      </w:r>
      <w:r>
        <w:rPr>
          <w:rFonts w:cstheme="minorHAnsi"/>
        </w:rPr>
        <w:t xml:space="preserve"> The amount varies depending on the monitor size. </w:t>
      </w:r>
      <w:r w:rsidR="000E1FB1">
        <w:rPr>
          <w:rFonts w:cstheme="minorHAnsi"/>
        </w:rPr>
        <w:t xml:space="preserve">Tracing strips are viewable in </w:t>
      </w:r>
      <w:r>
        <w:rPr>
          <w:rFonts w:cstheme="minorHAnsi"/>
        </w:rPr>
        <w:t>6,9 and 19</w:t>
      </w:r>
      <w:r w:rsidR="00353A6A">
        <w:rPr>
          <w:rFonts w:cstheme="minorHAnsi"/>
        </w:rPr>
        <w:t>-</w:t>
      </w:r>
      <w:r>
        <w:rPr>
          <w:rFonts w:cstheme="minorHAnsi"/>
        </w:rPr>
        <w:t>minute intervals.</w:t>
      </w:r>
      <w:r w:rsidR="00353A6A">
        <w:rPr>
          <w:rFonts w:cstheme="minorHAnsi"/>
        </w:rPr>
        <w:t xml:space="preserve"> Surveillance archived strip retrieval is made simple with the ability to search by Patient Name, Prior Patient Name, Discharge Date, Discharge Date Range, Date of Birth or Medical Record Number.</w:t>
      </w:r>
      <w:r w:rsidR="00D17660">
        <w:rPr>
          <w:rFonts w:cstheme="minorHAnsi"/>
        </w:rPr>
        <w:t xml:space="preserve"> Surveillance </w:t>
      </w:r>
      <w:proofErr w:type="gramStart"/>
      <w:r w:rsidR="00D17660">
        <w:rPr>
          <w:rFonts w:cstheme="minorHAnsi"/>
        </w:rPr>
        <w:t>has the ability to</w:t>
      </w:r>
      <w:proofErr w:type="gramEnd"/>
      <w:r w:rsidR="00D17660">
        <w:rPr>
          <w:rFonts w:cstheme="minorHAnsi"/>
        </w:rPr>
        <w:t xml:space="preserve"> print tracings. </w:t>
      </w:r>
      <w:proofErr w:type="spellStart"/>
      <w:r w:rsidR="00D17660">
        <w:rPr>
          <w:rFonts w:cstheme="minorHAnsi"/>
        </w:rPr>
        <w:t>PeriGen’s</w:t>
      </w:r>
      <w:proofErr w:type="spellEnd"/>
      <w:r w:rsidR="00D17660">
        <w:rPr>
          <w:rFonts w:cstheme="minorHAnsi"/>
        </w:rPr>
        <w:t xml:space="preserve"> DASx86 product can be installed on a PC attached to a </w:t>
      </w:r>
      <w:r w:rsidR="00300474">
        <w:rPr>
          <w:rFonts w:cstheme="minorHAnsi"/>
        </w:rPr>
        <w:t>fetal monitor</w:t>
      </w:r>
      <w:r w:rsidR="00D17660">
        <w:rPr>
          <w:rFonts w:cstheme="minorHAnsi"/>
        </w:rPr>
        <w:t xml:space="preserve"> for </w:t>
      </w:r>
      <w:r w:rsidR="00300474">
        <w:rPr>
          <w:rFonts w:cstheme="minorHAnsi"/>
        </w:rPr>
        <w:t xml:space="preserve">mobile EFM capabilities. </w:t>
      </w:r>
      <w:r w:rsidR="00C20DA7">
        <w:rPr>
          <w:rFonts w:cstheme="minorHAnsi"/>
        </w:rPr>
        <w:t>If</w:t>
      </w:r>
      <w:r w:rsidR="00300474">
        <w:rPr>
          <w:rFonts w:cstheme="minorHAnsi"/>
        </w:rPr>
        <w:t xml:space="preserve"> a strip is documented on an incorrect patient, Surveillance </w:t>
      </w:r>
      <w:r w:rsidR="003150F1">
        <w:rPr>
          <w:rFonts w:cstheme="minorHAnsi"/>
        </w:rPr>
        <w:t>can</w:t>
      </w:r>
      <w:r w:rsidR="00300474">
        <w:rPr>
          <w:rFonts w:cstheme="minorHAnsi"/>
        </w:rPr>
        <w:t xml:space="preserve"> transfer said strip to the correct patient. Surveillance can be configured with Active Directory integration for user accounts and Role based permissions are customized within the application.</w:t>
      </w:r>
    </w:p>
    <w:p w14:paraId="2CF4854E" w14:textId="77777777" w:rsidR="00300474" w:rsidRDefault="00300474" w:rsidP="00883D50">
      <w:pPr>
        <w:spacing w:after="120" w:line="240" w:lineRule="auto"/>
        <w:rPr>
          <w:rFonts w:cstheme="minorHAnsi"/>
        </w:rPr>
      </w:pPr>
    </w:p>
    <w:p w14:paraId="36CF36AA" w14:textId="54EBBCF2" w:rsidR="00883D50" w:rsidRDefault="000E1FB1" w:rsidP="00883D50">
      <w:pPr>
        <w:spacing w:after="120" w:line="240" w:lineRule="auto"/>
        <w:rPr>
          <w:rFonts w:cstheme="minorHAnsi"/>
        </w:rPr>
      </w:pPr>
      <w:r>
        <w:rPr>
          <w:rFonts w:cstheme="minorHAnsi"/>
        </w:rPr>
        <w:t>PeriWatch Vigilance is our AI driven EFM early warning system.</w:t>
      </w:r>
      <w:r w:rsidR="00300474">
        <w:rPr>
          <w:rFonts w:cstheme="minorHAnsi"/>
        </w:rPr>
        <w:t xml:space="preserve"> PeriWatch Mobile is a module that allows clients to view the application</w:t>
      </w:r>
      <w:r w:rsidR="0008497B">
        <w:rPr>
          <w:rFonts w:cstheme="minorHAnsi"/>
        </w:rPr>
        <w:t xml:space="preserve"> within a browser</w:t>
      </w:r>
      <w:r w:rsidR="00300474">
        <w:rPr>
          <w:rFonts w:cstheme="minorHAnsi"/>
        </w:rPr>
        <w:t xml:space="preserve"> on a Cell Phone, Tablet or PC with a smaller monitor.</w:t>
      </w:r>
      <w:r w:rsidR="0008497B">
        <w:rPr>
          <w:rFonts w:cstheme="minorHAnsi"/>
        </w:rPr>
        <w:t xml:space="preserve"> Mobile can be configured to allow access from outside the organization as well, if desired. Vigilance’s single patient view is capable of displaying twin tracings while </w:t>
      </w:r>
      <w:r w:rsidR="0008497B">
        <w:rPr>
          <w:rFonts w:cstheme="minorHAnsi"/>
        </w:rPr>
        <w:lastRenderedPageBreak/>
        <w:t xml:space="preserve">viewing both tracings </w:t>
      </w:r>
      <w:proofErr w:type="gramStart"/>
      <w:r w:rsidR="0008497B">
        <w:rPr>
          <w:rFonts w:cstheme="minorHAnsi"/>
        </w:rPr>
        <w:t>or</w:t>
      </w:r>
      <w:proofErr w:type="gramEnd"/>
      <w:r w:rsidR="0008497B">
        <w:rPr>
          <w:rFonts w:cstheme="minorHAnsi"/>
        </w:rPr>
        <w:t xml:space="preserve"> a single tracing at a time.</w:t>
      </w:r>
      <w:r w:rsidR="003A3316">
        <w:rPr>
          <w:rFonts w:cstheme="minorHAnsi"/>
        </w:rPr>
        <w:t xml:space="preserve"> Labor Watch is an additional module that can be used to receive SMS notifications on alerting patients. Labor Watch is configurable to accommodate an escalation process of SMS notifications. Meaning, unacknowledged alerts or critical alerts can be directed </w:t>
      </w:r>
      <w:proofErr w:type="gramStart"/>
      <w:r w:rsidR="003A3316">
        <w:rPr>
          <w:rFonts w:cstheme="minorHAnsi"/>
        </w:rPr>
        <w:t>to</w:t>
      </w:r>
      <w:proofErr w:type="gramEnd"/>
      <w:r w:rsidR="003A3316">
        <w:rPr>
          <w:rFonts w:cstheme="minorHAnsi"/>
        </w:rPr>
        <w:t xml:space="preserve"> certain individuals. </w:t>
      </w:r>
    </w:p>
    <w:p w14:paraId="36CF36AB" w14:textId="77777777" w:rsidR="00883D50" w:rsidRDefault="00883D50">
      <w:pPr>
        <w:rPr>
          <w:rFonts w:cstheme="minorHAnsi"/>
          <w:highlight w:val="green"/>
        </w:rPr>
      </w:pPr>
      <w:r>
        <w:rPr>
          <w:rFonts w:cstheme="minorHAnsi"/>
          <w:highlight w:val="green"/>
        </w:rPr>
        <w:br w:type="page"/>
      </w:r>
    </w:p>
    <w:p w14:paraId="36CF36AC" w14:textId="77777777" w:rsidR="00883D50" w:rsidRDefault="00883D50" w:rsidP="00883D50">
      <w:pPr>
        <w:pStyle w:val="Heading2"/>
      </w:pPr>
      <w:bookmarkStart w:id="29" w:name="_Toc166064127"/>
      <w:r>
        <w:lastRenderedPageBreak/>
        <w:t>2.1 Engagement, Purchasing, and Delivery Model</w:t>
      </w:r>
      <w:bookmarkEnd w:id="29"/>
    </w:p>
    <w:p w14:paraId="36CF36AD" w14:textId="098FDCCB" w:rsidR="00883D50" w:rsidRDefault="00883D50" w:rsidP="00883D50">
      <w:r>
        <w:t>Please use this section to detail the recommended delivery model.</w:t>
      </w:r>
      <w:r w:rsidR="00942558">
        <w:t xml:space="preserve"> </w:t>
      </w:r>
      <w:r>
        <w:t>If recommending an indirect model, please use section 2.1.1 to introduction the recommended partners.</w:t>
      </w:r>
    </w:p>
    <w:p w14:paraId="40A7E8FE" w14:textId="2BFEB94D" w:rsidR="003A3316" w:rsidRDefault="003A3316" w:rsidP="00883D50">
      <w:pPr>
        <w:pStyle w:val="Heading3"/>
        <w:rPr>
          <w:rFonts w:asciiTheme="minorHAnsi" w:hAnsiTheme="minorHAnsi"/>
          <w:b w:val="0"/>
          <w:bCs w:val="0"/>
          <w:color w:val="auto"/>
        </w:rPr>
      </w:pPr>
      <w:bookmarkStart w:id="30" w:name="_Toc166064128"/>
      <w:r w:rsidRPr="003A3316">
        <w:rPr>
          <w:rFonts w:asciiTheme="minorHAnsi" w:hAnsiTheme="minorHAnsi"/>
          <w:b w:val="0"/>
          <w:bCs w:val="0"/>
          <w:color w:val="auto"/>
        </w:rPr>
        <w:t>Peri</w:t>
      </w:r>
      <w:r>
        <w:rPr>
          <w:rFonts w:asciiTheme="minorHAnsi" w:hAnsiTheme="minorHAnsi"/>
          <w:b w:val="0"/>
          <w:bCs w:val="0"/>
          <w:color w:val="auto"/>
        </w:rPr>
        <w:t xml:space="preserve">Gen will engage with the client within 2 weeks of receiving a signed contract. At that time a PeriGen PM will contact the client and begin discussing the format for the weekly project calls. </w:t>
      </w:r>
    </w:p>
    <w:p w14:paraId="5644E2DB" w14:textId="77777777" w:rsidR="003A3316" w:rsidRDefault="003A3316" w:rsidP="003A3316"/>
    <w:p w14:paraId="2A32C310" w14:textId="41006B2C" w:rsidR="001C382D" w:rsidRDefault="003A3316" w:rsidP="003A3316">
      <w:r>
        <w:t xml:space="preserve">During the initial Kick off meeting, the PeriGen PM will discuss needed resources and roles for the project. This will include the resources/roles needed from both PeriGen and the client. At the conclusion of the kickoff meeting, </w:t>
      </w:r>
      <w:proofErr w:type="gramStart"/>
      <w:r>
        <w:t>client</w:t>
      </w:r>
      <w:proofErr w:type="gramEnd"/>
      <w:r>
        <w:t xml:space="preserve"> should have Server specs and all pre-requisites</w:t>
      </w:r>
      <w:r w:rsidR="001C382D">
        <w:t xml:space="preserve"> needed</w:t>
      </w:r>
      <w:r>
        <w:t xml:space="preserve"> to complete the project.</w:t>
      </w:r>
    </w:p>
    <w:p w14:paraId="4AB6A388" w14:textId="139DE3D9" w:rsidR="001C382D" w:rsidRDefault="001C382D" w:rsidP="003A3316">
      <w:r>
        <w:t>The weekly project calls will primarily serve as status updates and often will be when Go-Live date is discussed/confirmed. Additionally, meetings for ADT, EMR and tracing validation will be scheduled to ensure product/client readiness.</w:t>
      </w:r>
    </w:p>
    <w:p w14:paraId="2528B8E6" w14:textId="132A0FF2" w:rsidR="001C382D" w:rsidRPr="003A3316" w:rsidRDefault="001C382D" w:rsidP="003A3316">
      <w:r>
        <w:t>At the conclusion of validation, PeriGen and the client will begin preparation for and perform the Go-Live of Production systems.</w:t>
      </w:r>
    </w:p>
    <w:p w14:paraId="36CF36AF" w14:textId="72BC6627" w:rsidR="00883D50" w:rsidRDefault="00883D50" w:rsidP="00883D50">
      <w:pPr>
        <w:pStyle w:val="Heading3"/>
      </w:pPr>
      <w:r>
        <w:t>2.1.1 Partner(s) Introduction and History</w:t>
      </w:r>
      <w:bookmarkEnd w:id="30"/>
    </w:p>
    <w:p w14:paraId="36CF36B0" w14:textId="77777777" w:rsidR="00883D50" w:rsidRDefault="00883D50" w:rsidP="00883D50">
      <w:r>
        <w:t>Please use this section to introduce the recommended partner(s).</w:t>
      </w:r>
    </w:p>
    <w:p w14:paraId="36CF36B1" w14:textId="3B380133" w:rsidR="00883D50" w:rsidRDefault="00883D50" w:rsidP="00883D50">
      <w:r w:rsidRPr="00883D50">
        <w:rPr>
          <w:highlight w:val="green"/>
        </w:rPr>
        <w:t>&lt;Insert partner information here.</w:t>
      </w:r>
      <w:r w:rsidR="00942558">
        <w:rPr>
          <w:highlight w:val="green"/>
        </w:rPr>
        <w:t xml:space="preserve"> </w:t>
      </w:r>
      <w:r w:rsidRPr="00883D50">
        <w:rPr>
          <w:highlight w:val="green"/>
        </w:rPr>
        <w:t>If no partners are needed, please delete this section.&gt;</w:t>
      </w:r>
    </w:p>
    <w:p w14:paraId="36CF36B2" w14:textId="77777777" w:rsidR="00883D50" w:rsidRDefault="00883D50">
      <w:r>
        <w:br w:type="page"/>
      </w:r>
    </w:p>
    <w:p w14:paraId="36CF36B3" w14:textId="77777777" w:rsidR="00883D50" w:rsidRDefault="00883D50" w:rsidP="00883D50">
      <w:pPr>
        <w:pStyle w:val="Heading2"/>
      </w:pPr>
      <w:bookmarkStart w:id="31" w:name="_Toc166064129"/>
      <w:r>
        <w:lastRenderedPageBreak/>
        <w:t>3.1 Solution Information</w:t>
      </w:r>
      <w:bookmarkEnd w:id="31"/>
    </w:p>
    <w:p w14:paraId="36CF36B4" w14:textId="77777777" w:rsidR="00883D50" w:rsidRDefault="00883D50" w:rsidP="00883D50">
      <w:pPr>
        <w:pStyle w:val="Heading3"/>
      </w:pPr>
      <w:bookmarkStart w:id="32" w:name="_Toc166064130"/>
      <w:r>
        <w:t>3.1.1 User Experience</w:t>
      </w:r>
      <w:bookmarkEnd w:id="32"/>
    </w:p>
    <w:p w14:paraId="36CF36B5" w14:textId="3A12DDEC" w:rsidR="00883D50" w:rsidRDefault="00883D50" w:rsidP="00883D50">
      <w:r>
        <w:t>Please use the space below to visually demonstrate the user and administrative experience of the proposed solution.</w:t>
      </w:r>
      <w:r w:rsidR="00942558">
        <w:t xml:space="preserve"> </w:t>
      </w:r>
      <w:r>
        <w:t>Include notes on what is being demonstrated and how it pertains to overall usage of the solution.</w:t>
      </w:r>
      <w:r w:rsidR="00950FE2">
        <w:t xml:space="preserve">  This should also include mobile device views vs. traditional workstation views.</w:t>
      </w:r>
    </w:p>
    <w:p w14:paraId="5CC08290" w14:textId="08907FD4" w:rsidR="008636B9" w:rsidRDefault="008636B9" w:rsidP="00037088">
      <w:pPr>
        <w:pStyle w:val="Heading3"/>
      </w:pPr>
      <w:bookmarkStart w:id="33" w:name="_Toc166064131"/>
      <w:r>
        <w:t>User Experience</w:t>
      </w:r>
    </w:p>
    <w:p w14:paraId="6EB702D6" w14:textId="4DE59E64" w:rsidR="003B0BFA" w:rsidRDefault="003B0BFA" w:rsidP="003B0BFA">
      <w:pPr>
        <w:rPr>
          <w:b/>
          <w:bCs/>
        </w:rPr>
      </w:pPr>
      <w:r w:rsidRPr="003B0BFA">
        <w:rPr>
          <w:b/>
          <w:bCs/>
        </w:rPr>
        <w:t>PeriWatch Surveillance</w:t>
      </w:r>
    </w:p>
    <w:p w14:paraId="24DAC6B4" w14:textId="2D04C155" w:rsidR="003B0BFA" w:rsidRDefault="003B0BFA" w:rsidP="003B0BFA">
      <w:r>
        <w:t>Surveillance Census board. This view shows a listing of all patients along with critical information during labor.</w:t>
      </w:r>
    </w:p>
    <w:p w14:paraId="3760239F" w14:textId="04D6CFBE" w:rsidR="003B0BFA" w:rsidRDefault="003B0BFA" w:rsidP="003B0BFA">
      <w:r>
        <w:rPr>
          <w:noProof/>
        </w:rPr>
        <w:drawing>
          <wp:inline distT="0" distB="0" distL="0" distR="0" wp14:anchorId="718D97DE" wp14:editId="3FEC5742">
            <wp:extent cx="5943600" cy="2256790"/>
            <wp:effectExtent l="114300" t="95250" r="114300" b="48260"/>
            <wp:docPr id="2050" name="Picture 2" descr="A green and white table&#10;&#10;Description automatically generated">
              <a:extLst xmlns:a="http://schemas.openxmlformats.org/drawingml/2006/main">
                <a:ext uri="{FF2B5EF4-FFF2-40B4-BE49-F238E27FC236}">
                  <a16:creationId xmlns:a16="http://schemas.microsoft.com/office/drawing/2014/main" id="{8AB8F33D-865B-FEB3-4626-C815EFA183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A green and white table&#10;&#10;Description automatically generated">
                      <a:extLst>
                        <a:ext uri="{FF2B5EF4-FFF2-40B4-BE49-F238E27FC236}">
                          <a16:creationId xmlns:a16="http://schemas.microsoft.com/office/drawing/2014/main" id="{8AB8F33D-865B-FEB3-4626-C815EFA1831D}"/>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256790"/>
                    </a:xfrm>
                    <a:prstGeom prst="rect">
                      <a:avLst/>
                    </a:prstGeom>
                    <a:noFill/>
                    <a:effectLst>
                      <a:outerShdw blurRad="63500" sx="102000" sy="102000" algn="ctr" rotWithShape="0">
                        <a:prstClr val="black">
                          <a:alpha val="40000"/>
                        </a:prstClr>
                      </a:outerShdw>
                    </a:effectLst>
                  </pic:spPr>
                </pic:pic>
              </a:graphicData>
            </a:graphic>
          </wp:inline>
        </w:drawing>
      </w:r>
    </w:p>
    <w:p w14:paraId="66B5ED18" w14:textId="325DCC7F" w:rsidR="003B0BFA" w:rsidRDefault="003B0BFA" w:rsidP="003B0BFA">
      <w:r>
        <w:t xml:space="preserve">Documenting </w:t>
      </w:r>
      <w:r w:rsidR="007B78B9">
        <w:t>Customizable A</w:t>
      </w:r>
      <w:r>
        <w:t>nnotations in Surveillance for a patient.</w:t>
      </w:r>
    </w:p>
    <w:p w14:paraId="664A33EC" w14:textId="4BB4A99C" w:rsidR="003B0BFA" w:rsidRDefault="003B0BFA" w:rsidP="003B0BFA">
      <w:r w:rsidRPr="003B0BFA">
        <w:lastRenderedPageBreak/>
        <w:drawing>
          <wp:inline distT="0" distB="0" distL="0" distR="0" wp14:anchorId="09103571" wp14:editId="4868EFA5">
            <wp:extent cx="5619750" cy="3105150"/>
            <wp:effectExtent l="0" t="0" r="0" b="0"/>
            <wp:docPr id="4098" name="Picture 2" descr="A screenshot of a computer&#10;&#10;Description automatically generated">
              <a:extLst xmlns:a="http://schemas.openxmlformats.org/drawingml/2006/main">
                <a:ext uri="{FF2B5EF4-FFF2-40B4-BE49-F238E27FC236}">
                  <a16:creationId xmlns:a16="http://schemas.microsoft.com/office/drawing/2014/main" id="{56431FD3-9DFB-154A-CC65-A79D2868AE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A screenshot of a computer&#10;&#10;Description automatically generated">
                      <a:extLst>
                        <a:ext uri="{FF2B5EF4-FFF2-40B4-BE49-F238E27FC236}">
                          <a16:creationId xmlns:a16="http://schemas.microsoft.com/office/drawing/2014/main" id="{56431FD3-9DFB-154A-CC65-A79D2868AEA8}"/>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9750" cy="3105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3B0BFA">
        <w:drawing>
          <wp:inline distT="0" distB="0" distL="0" distR="0" wp14:anchorId="6CDB9D7C" wp14:editId="6C176AAC">
            <wp:extent cx="5762625" cy="4257675"/>
            <wp:effectExtent l="0" t="0" r="9525" b="9525"/>
            <wp:docPr id="4099" name="Picture 3" descr="A screenshot of a computer screen&#10;&#10;Description automatically generated">
              <a:extLst xmlns:a="http://schemas.openxmlformats.org/drawingml/2006/main">
                <a:ext uri="{FF2B5EF4-FFF2-40B4-BE49-F238E27FC236}">
                  <a16:creationId xmlns:a16="http://schemas.microsoft.com/office/drawing/2014/main" id="{188491C5-7E53-82D7-5CAE-D3B2C32B46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Picture 3" descr="A screenshot of a computer screen&#10;&#10;Description automatically generated">
                      <a:extLst>
                        <a:ext uri="{FF2B5EF4-FFF2-40B4-BE49-F238E27FC236}">
                          <a16:creationId xmlns:a16="http://schemas.microsoft.com/office/drawing/2014/main" id="{188491C5-7E53-82D7-5CAE-D3B2C32B4671}"/>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2625" cy="4257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6A900EA" w14:textId="3429B26B" w:rsidR="003B0BFA" w:rsidRDefault="003B0BFA" w:rsidP="003B0BFA">
      <w:r>
        <w:t>Documenting Fetal Assessment</w:t>
      </w:r>
    </w:p>
    <w:p w14:paraId="49A0D08E" w14:textId="76E90392" w:rsidR="003B0BFA" w:rsidRDefault="003B0BFA" w:rsidP="003B0BFA">
      <w:r w:rsidRPr="003B0BFA">
        <w:lastRenderedPageBreak/>
        <w:drawing>
          <wp:inline distT="0" distB="0" distL="0" distR="0" wp14:anchorId="643AE535" wp14:editId="55ECC78A">
            <wp:extent cx="5943600" cy="3665220"/>
            <wp:effectExtent l="0" t="0" r="0" b="0"/>
            <wp:docPr id="5122" name="Picture 2" descr="A screenshot of a computer&#10;&#10;Description automatically generated">
              <a:extLst xmlns:a="http://schemas.openxmlformats.org/drawingml/2006/main">
                <a:ext uri="{FF2B5EF4-FFF2-40B4-BE49-F238E27FC236}">
                  <a16:creationId xmlns:a16="http://schemas.microsoft.com/office/drawing/2014/main" id="{EB1E2DAA-5267-CE1E-DF52-BBB8A9B454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A screenshot of a computer&#10;&#10;Description automatically generated">
                      <a:extLst>
                        <a:ext uri="{FF2B5EF4-FFF2-40B4-BE49-F238E27FC236}">
                          <a16:creationId xmlns:a16="http://schemas.microsoft.com/office/drawing/2014/main" id="{EB1E2DAA-5267-CE1E-DF52-BBB8A9B454F5}"/>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665220"/>
                    </a:xfrm>
                    <a:prstGeom prst="rect">
                      <a:avLst/>
                    </a:prstGeom>
                    <a:noFill/>
                  </pic:spPr>
                </pic:pic>
              </a:graphicData>
            </a:graphic>
          </wp:inline>
        </w:drawing>
      </w:r>
    </w:p>
    <w:p w14:paraId="2F65B5C9" w14:textId="1C265C64" w:rsidR="003B0BFA" w:rsidRDefault="003B0BFA" w:rsidP="003B0BFA">
      <w:r>
        <w:t>Documenting Cervical Exams</w:t>
      </w:r>
    </w:p>
    <w:p w14:paraId="240A13CC" w14:textId="2BE85751" w:rsidR="003B0BFA" w:rsidRDefault="003B0BFA" w:rsidP="003B0BFA">
      <w:r w:rsidRPr="003B0BFA">
        <w:drawing>
          <wp:inline distT="0" distB="0" distL="0" distR="0" wp14:anchorId="0B6A78CC" wp14:editId="43CF4D67">
            <wp:extent cx="5534025" cy="2762251"/>
            <wp:effectExtent l="0" t="0" r="0" b="0"/>
            <wp:docPr id="6146" name="Picture 2" descr="A screenshot of a computer&#10;&#10;Description automatically generated">
              <a:extLst xmlns:a="http://schemas.openxmlformats.org/drawingml/2006/main">
                <a:ext uri="{FF2B5EF4-FFF2-40B4-BE49-F238E27FC236}">
                  <a16:creationId xmlns:a16="http://schemas.microsoft.com/office/drawing/2014/main" id="{98ACCE1C-1761-8660-0197-2136B0B8E6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A screenshot of a computer&#10;&#10;Description automatically generated">
                      <a:extLst>
                        <a:ext uri="{FF2B5EF4-FFF2-40B4-BE49-F238E27FC236}">
                          <a16:creationId xmlns:a16="http://schemas.microsoft.com/office/drawing/2014/main" id="{98ACCE1C-1761-8660-0197-2136B0B8E65A}"/>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34025" cy="276225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57BFC60" w14:textId="052FBEFE" w:rsidR="003B0BFA" w:rsidRDefault="003B0BFA" w:rsidP="003B0BFA">
      <w:r w:rsidRPr="003B0BFA">
        <w:lastRenderedPageBreak/>
        <w:drawing>
          <wp:inline distT="0" distB="0" distL="0" distR="0" wp14:anchorId="13BEBB24" wp14:editId="73B95D0A">
            <wp:extent cx="4066431" cy="4534327"/>
            <wp:effectExtent l="0" t="0" r="0" b="0"/>
            <wp:docPr id="6147" name="Picture 3" descr="A screenshot of a graph&#10;&#10;Description automatically generated">
              <a:extLst xmlns:a="http://schemas.openxmlformats.org/drawingml/2006/main">
                <a:ext uri="{FF2B5EF4-FFF2-40B4-BE49-F238E27FC236}">
                  <a16:creationId xmlns:a16="http://schemas.microsoft.com/office/drawing/2014/main" id="{ECF9A1FA-591C-B89B-DD90-2CA0389B66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 name="Picture 3" descr="A screenshot of a graph&#10;&#10;Description automatically generated">
                      <a:extLst>
                        <a:ext uri="{FF2B5EF4-FFF2-40B4-BE49-F238E27FC236}">
                          <a16:creationId xmlns:a16="http://schemas.microsoft.com/office/drawing/2014/main" id="{ECF9A1FA-591C-B89B-DD90-2CA0389B66C2}"/>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66431" cy="453432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DC35F68" w14:textId="5BAF3BD0" w:rsidR="003B0BFA" w:rsidRDefault="003B0BFA" w:rsidP="003B0BFA">
      <w:r>
        <w:t>Modifying Threshold Alerts</w:t>
      </w:r>
    </w:p>
    <w:p w14:paraId="656F08E5" w14:textId="4F7696C8" w:rsidR="003B0BFA" w:rsidRDefault="003B0BFA" w:rsidP="003B0BFA">
      <w:r>
        <w:rPr>
          <w:noProof/>
        </w:rPr>
        <w:drawing>
          <wp:inline distT="0" distB="0" distL="0" distR="0" wp14:anchorId="7BAB7D9B" wp14:editId="56BDEE94">
            <wp:extent cx="5939790" cy="3299460"/>
            <wp:effectExtent l="0" t="0" r="3810" b="0"/>
            <wp:docPr id="14413248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9790" cy="3299460"/>
                    </a:xfrm>
                    <a:prstGeom prst="rect">
                      <a:avLst/>
                    </a:prstGeom>
                    <a:noFill/>
                    <a:ln>
                      <a:noFill/>
                    </a:ln>
                  </pic:spPr>
                </pic:pic>
              </a:graphicData>
            </a:graphic>
          </wp:inline>
        </w:drawing>
      </w:r>
    </w:p>
    <w:p w14:paraId="2EA895D6" w14:textId="76D491ED" w:rsidR="003B0BFA" w:rsidRDefault="003B0BFA" w:rsidP="003B0BFA">
      <w:r>
        <w:lastRenderedPageBreak/>
        <w:t>Tracing Archive Retrieval</w:t>
      </w:r>
      <w:r w:rsidR="007B78B9">
        <w:t xml:space="preserve"> and Comparison</w:t>
      </w:r>
    </w:p>
    <w:p w14:paraId="1708BEBC" w14:textId="4AB6F0B0" w:rsidR="003B0BFA" w:rsidRDefault="007B78B9" w:rsidP="003B0BFA">
      <w:r w:rsidRPr="007B78B9">
        <w:drawing>
          <wp:inline distT="0" distB="0" distL="0" distR="0" wp14:anchorId="673C7850" wp14:editId="5D32C7E9">
            <wp:extent cx="5503021" cy="1316583"/>
            <wp:effectExtent l="0" t="0" r="2540" b="0"/>
            <wp:docPr id="8194" name="Picture 2" descr="A screenshot of a computer&#10;&#10;Description automatically generated">
              <a:extLst xmlns:a="http://schemas.openxmlformats.org/drawingml/2006/main">
                <a:ext uri="{FF2B5EF4-FFF2-40B4-BE49-F238E27FC236}">
                  <a16:creationId xmlns:a16="http://schemas.microsoft.com/office/drawing/2014/main" id="{BF4A0939-45FC-BD81-1876-856EAF45A6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A screenshot of a computer&#10;&#10;Description automatically generated">
                      <a:extLst>
                        <a:ext uri="{FF2B5EF4-FFF2-40B4-BE49-F238E27FC236}">
                          <a16:creationId xmlns:a16="http://schemas.microsoft.com/office/drawing/2014/main" id="{BF4A0939-45FC-BD81-1876-856EAF45A6B7}"/>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03021" cy="131658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25E875E" w14:textId="6EE853BE" w:rsidR="003B0BFA" w:rsidRDefault="007B78B9" w:rsidP="003B0BFA">
      <w:r>
        <w:rPr>
          <w:noProof/>
        </w:rPr>
        <w:drawing>
          <wp:inline distT="0" distB="0" distL="0" distR="0" wp14:anchorId="0EBA7B8D" wp14:editId="7CF8C69C">
            <wp:extent cx="5632450" cy="3189605"/>
            <wp:effectExtent l="0" t="0" r="6350" b="0"/>
            <wp:docPr id="8242221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32450" cy="3189605"/>
                    </a:xfrm>
                    <a:prstGeom prst="rect">
                      <a:avLst/>
                    </a:prstGeom>
                    <a:noFill/>
                    <a:ln>
                      <a:noFill/>
                    </a:ln>
                  </pic:spPr>
                </pic:pic>
              </a:graphicData>
            </a:graphic>
          </wp:inline>
        </w:drawing>
      </w:r>
    </w:p>
    <w:p w14:paraId="1632978A" w14:textId="2D0AF831" w:rsidR="007B78B9" w:rsidRDefault="007B78B9" w:rsidP="003B0BFA">
      <w:r>
        <w:t>Documenting Admission</w:t>
      </w:r>
    </w:p>
    <w:p w14:paraId="6DA9FEF1" w14:textId="4DE7777A" w:rsidR="007B78B9" w:rsidRDefault="007B78B9" w:rsidP="003B0BFA">
      <w:r w:rsidRPr="007B78B9">
        <w:drawing>
          <wp:inline distT="0" distB="0" distL="0" distR="0" wp14:anchorId="43DF6195" wp14:editId="435C7545">
            <wp:extent cx="5257800" cy="3009901"/>
            <wp:effectExtent l="0" t="0" r="0" b="0"/>
            <wp:docPr id="9218" name="Picture 2" descr="A screenshot of a computer&#10;&#10;Description automatically generated">
              <a:extLst xmlns:a="http://schemas.openxmlformats.org/drawingml/2006/main">
                <a:ext uri="{FF2B5EF4-FFF2-40B4-BE49-F238E27FC236}">
                  <a16:creationId xmlns:a16="http://schemas.microsoft.com/office/drawing/2014/main" id="{418D11C3-BB0A-A720-6F80-A2AC83A8CF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A screenshot of a computer&#10;&#10;Description automatically generated">
                      <a:extLst>
                        <a:ext uri="{FF2B5EF4-FFF2-40B4-BE49-F238E27FC236}">
                          <a16:creationId xmlns:a16="http://schemas.microsoft.com/office/drawing/2014/main" id="{418D11C3-BB0A-A720-6F80-A2AC83A8CF58}"/>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57800" cy="300990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302D67B" w14:textId="41C81E70" w:rsidR="007B78B9" w:rsidRDefault="007B78B9" w:rsidP="003B0BFA">
      <w:r>
        <w:lastRenderedPageBreak/>
        <w:t>Documenting Labor and Delivery</w:t>
      </w:r>
    </w:p>
    <w:p w14:paraId="67912FA3" w14:textId="77AF3405" w:rsidR="007B78B9" w:rsidRDefault="007B78B9" w:rsidP="003B0BFA">
      <w:r w:rsidRPr="007B78B9">
        <w:drawing>
          <wp:inline distT="0" distB="0" distL="0" distR="0" wp14:anchorId="176B8F7E" wp14:editId="6B8CB302">
            <wp:extent cx="5257800" cy="2886076"/>
            <wp:effectExtent l="0" t="0" r="0" b="9525"/>
            <wp:docPr id="9219" name="Picture 3" descr="A screenshot of a computer screen&#10;&#10;Description automatically generated">
              <a:extLst xmlns:a="http://schemas.openxmlformats.org/drawingml/2006/main">
                <a:ext uri="{FF2B5EF4-FFF2-40B4-BE49-F238E27FC236}">
                  <a16:creationId xmlns:a16="http://schemas.microsoft.com/office/drawing/2014/main" id="{BCB481E8-217A-874F-3D7D-F9C340B231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Picture 3" descr="A screenshot of a computer screen&#10;&#10;Description automatically generated">
                      <a:extLst>
                        <a:ext uri="{FF2B5EF4-FFF2-40B4-BE49-F238E27FC236}">
                          <a16:creationId xmlns:a16="http://schemas.microsoft.com/office/drawing/2014/main" id="{BCB481E8-217A-874F-3D7D-F9C340B23123}"/>
                        </a:ext>
                      </a:extLs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57800" cy="288607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355BC46" w14:textId="374ED0B9" w:rsidR="007B78B9" w:rsidRDefault="007B78B9" w:rsidP="003B0BFA">
      <w:r>
        <w:t>Labor and Delivery Hand Off</w:t>
      </w:r>
    </w:p>
    <w:p w14:paraId="4920EB46" w14:textId="2373FC82" w:rsidR="007B78B9" w:rsidRPr="003B0BFA" w:rsidRDefault="007B78B9" w:rsidP="003B0BFA">
      <w:r w:rsidRPr="007B78B9">
        <w:drawing>
          <wp:inline distT="0" distB="0" distL="0" distR="0" wp14:anchorId="33AAD9F3" wp14:editId="6E058640">
            <wp:extent cx="5257800" cy="2933701"/>
            <wp:effectExtent l="0" t="0" r="0" b="0"/>
            <wp:docPr id="9220" name="Picture 4" descr="A screenshot of a computer&#10;&#10;Description automatically generated">
              <a:extLst xmlns:a="http://schemas.openxmlformats.org/drawingml/2006/main">
                <a:ext uri="{FF2B5EF4-FFF2-40B4-BE49-F238E27FC236}">
                  <a16:creationId xmlns:a16="http://schemas.microsoft.com/office/drawing/2014/main" id="{BEFEA481-73BC-0D35-645E-E01CBC0846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Picture 4" descr="A screenshot of a computer&#10;&#10;Description automatically generated">
                      <a:extLst>
                        <a:ext uri="{FF2B5EF4-FFF2-40B4-BE49-F238E27FC236}">
                          <a16:creationId xmlns:a16="http://schemas.microsoft.com/office/drawing/2014/main" id="{BEFEA481-73BC-0D35-645E-E01CBC084604}"/>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57800" cy="293370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65BE17C" w14:textId="23E1848D" w:rsidR="003B0BFA" w:rsidRPr="003B0BFA" w:rsidRDefault="003B0BFA" w:rsidP="003B0BFA">
      <w:pPr>
        <w:rPr>
          <w:b/>
          <w:bCs/>
        </w:rPr>
      </w:pPr>
      <w:r w:rsidRPr="003B0BFA">
        <w:rPr>
          <w:b/>
          <w:bCs/>
        </w:rPr>
        <w:t xml:space="preserve">PeriWatch Vigilance </w:t>
      </w:r>
    </w:p>
    <w:p w14:paraId="7D01141E" w14:textId="2CA7343E" w:rsidR="00BC5C66" w:rsidRDefault="008636B9" w:rsidP="008636B9">
      <w:r>
        <w:t>Mobile Vigilance View</w:t>
      </w:r>
      <w:r w:rsidR="00BC5C66">
        <w:t xml:space="preserve">  </w:t>
      </w:r>
    </w:p>
    <w:p w14:paraId="73028A26" w14:textId="7980EF39" w:rsidR="00BC5C66" w:rsidRDefault="00BC5C66" w:rsidP="008636B9">
      <w:r>
        <w:t xml:space="preserve">Vigilance Hub View. This view </w:t>
      </w:r>
      <w:proofErr w:type="gramStart"/>
      <w:r>
        <w:t>show</w:t>
      </w:r>
      <w:proofErr w:type="gramEnd"/>
      <w:r>
        <w:t xml:space="preserve"> a listing of patients and their current status as well as other critical vitals.</w:t>
      </w:r>
    </w:p>
    <w:p w14:paraId="6213B890" w14:textId="6E8F6DA3" w:rsidR="00BC5C66" w:rsidRDefault="00BC5C66" w:rsidP="008636B9">
      <w:r>
        <w:rPr>
          <w:noProof/>
        </w:rPr>
        <w:lastRenderedPageBreak/>
        <w:drawing>
          <wp:inline distT="0" distB="0" distL="0" distR="0" wp14:anchorId="185DEC86" wp14:editId="79353C36">
            <wp:extent cx="2343150" cy="4181475"/>
            <wp:effectExtent l="0" t="0" r="0" b="9525"/>
            <wp:docPr id="1647956167" name="Picture 1" descr="A screen 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56167" name="Picture 1" descr="A screen shot of a cell phone&#10;&#10;Description automatically generated"/>
                    <pic:cNvPicPr/>
                  </pic:nvPicPr>
                  <pic:blipFill>
                    <a:blip r:embed="rId33"/>
                    <a:stretch>
                      <a:fillRect/>
                    </a:stretch>
                  </pic:blipFill>
                  <pic:spPr>
                    <a:xfrm>
                      <a:off x="0" y="0"/>
                      <a:ext cx="2343150" cy="4181475"/>
                    </a:xfrm>
                    <a:prstGeom prst="rect">
                      <a:avLst/>
                    </a:prstGeom>
                  </pic:spPr>
                </pic:pic>
              </a:graphicData>
            </a:graphic>
          </wp:inline>
        </w:drawing>
      </w:r>
    </w:p>
    <w:p w14:paraId="2544FB5E" w14:textId="77777777" w:rsidR="000A3CC0" w:rsidRDefault="00BC5C66" w:rsidP="008636B9">
      <w:r>
        <w:t>Single Patient View. This view shows a patient’s current tracings as well as</w:t>
      </w:r>
      <w:r w:rsidR="000A3CC0">
        <w:t xml:space="preserve"> Vigilance Cues, Labor Curve and Vital signs.</w:t>
      </w:r>
    </w:p>
    <w:p w14:paraId="20ADC0A6" w14:textId="14128354" w:rsidR="008636B9" w:rsidRDefault="000A3CC0" w:rsidP="008636B9">
      <w:r>
        <w:rPr>
          <w:noProof/>
        </w:rPr>
        <w:drawing>
          <wp:inline distT="0" distB="0" distL="0" distR="0" wp14:anchorId="7F5B3128" wp14:editId="73EE2EEF">
            <wp:extent cx="4191635" cy="2385060"/>
            <wp:effectExtent l="0" t="0" r="0" b="0"/>
            <wp:docPr id="9610909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91635" cy="2385060"/>
                    </a:xfrm>
                    <a:prstGeom prst="rect">
                      <a:avLst/>
                    </a:prstGeom>
                    <a:noFill/>
                    <a:ln>
                      <a:noFill/>
                    </a:ln>
                  </pic:spPr>
                </pic:pic>
              </a:graphicData>
            </a:graphic>
          </wp:inline>
        </w:drawing>
      </w:r>
    </w:p>
    <w:p w14:paraId="689AC5B3" w14:textId="77777777" w:rsidR="00BC5C66" w:rsidRDefault="008636B9" w:rsidP="008636B9">
      <w:r>
        <w:t>Desktop Vigilance View</w:t>
      </w:r>
    </w:p>
    <w:p w14:paraId="3244CCA9" w14:textId="4DE1483E" w:rsidR="000A3CC0" w:rsidRDefault="000A3CC0" w:rsidP="008636B9">
      <w:r>
        <w:t>Left Image – Hub View; Right Image – Single Patient View</w:t>
      </w:r>
    </w:p>
    <w:p w14:paraId="76E70AAA" w14:textId="54385CF6" w:rsidR="008636B9" w:rsidRPr="008636B9" w:rsidRDefault="00BC5C66" w:rsidP="008636B9">
      <w:r>
        <w:rPr>
          <w:noProof/>
        </w:rPr>
        <w:lastRenderedPageBreak/>
        <w:drawing>
          <wp:inline distT="0" distB="0" distL="0" distR="0" wp14:anchorId="6783D70B" wp14:editId="115325D5">
            <wp:extent cx="5934075" cy="1466850"/>
            <wp:effectExtent l="0" t="0" r="9525" b="0"/>
            <wp:docPr id="11073528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1466850"/>
                    </a:xfrm>
                    <a:prstGeom prst="rect">
                      <a:avLst/>
                    </a:prstGeom>
                    <a:noFill/>
                    <a:ln>
                      <a:noFill/>
                    </a:ln>
                  </pic:spPr>
                </pic:pic>
              </a:graphicData>
            </a:graphic>
          </wp:inline>
        </w:drawing>
      </w:r>
    </w:p>
    <w:p w14:paraId="36CF36B7" w14:textId="13591D2A" w:rsidR="00883D50" w:rsidRDefault="00883D50" w:rsidP="00037088">
      <w:pPr>
        <w:pStyle w:val="Heading3"/>
      </w:pPr>
      <w:r>
        <w:t>3.1.2 Functionality</w:t>
      </w:r>
      <w:bookmarkEnd w:id="33"/>
    </w:p>
    <w:tbl>
      <w:tblPr>
        <w:tblStyle w:val="TableGrid"/>
        <w:tblW w:w="0" w:type="auto"/>
        <w:tblLook w:val="04A0" w:firstRow="1" w:lastRow="0" w:firstColumn="1" w:lastColumn="0" w:noHBand="0" w:noVBand="1"/>
      </w:tblPr>
      <w:tblGrid>
        <w:gridCol w:w="4675"/>
        <w:gridCol w:w="4675"/>
      </w:tblGrid>
      <w:tr w:rsidR="00037088" w14:paraId="36CF36BA" w14:textId="77777777" w:rsidTr="00037088">
        <w:tc>
          <w:tcPr>
            <w:tcW w:w="4675" w:type="dxa"/>
            <w:shd w:val="clear" w:color="auto" w:fill="0D78CA" w:themeFill="background2" w:themeFillShade="80"/>
          </w:tcPr>
          <w:p w14:paraId="36CF36B8" w14:textId="77777777" w:rsidR="00037088" w:rsidRPr="00037088" w:rsidRDefault="00037088" w:rsidP="00883D50">
            <w:pPr>
              <w:rPr>
                <w:color w:val="FFFFFF" w:themeColor="background1"/>
              </w:rPr>
            </w:pPr>
            <w:r w:rsidRPr="00037088">
              <w:rPr>
                <w:color w:val="FFFFFF" w:themeColor="background1"/>
              </w:rPr>
              <w:t>Question</w:t>
            </w:r>
          </w:p>
        </w:tc>
        <w:tc>
          <w:tcPr>
            <w:tcW w:w="4675" w:type="dxa"/>
            <w:shd w:val="clear" w:color="auto" w:fill="0D78CA" w:themeFill="background2" w:themeFillShade="80"/>
          </w:tcPr>
          <w:p w14:paraId="36CF36B9" w14:textId="77777777" w:rsidR="00037088" w:rsidRPr="00037088" w:rsidRDefault="00037088" w:rsidP="00883D50">
            <w:pPr>
              <w:rPr>
                <w:color w:val="FFFFFF" w:themeColor="background1"/>
              </w:rPr>
            </w:pPr>
            <w:r w:rsidRPr="00037088">
              <w:rPr>
                <w:color w:val="FFFFFF" w:themeColor="background1"/>
              </w:rPr>
              <w:t>Vendor Response</w:t>
            </w:r>
          </w:p>
        </w:tc>
      </w:tr>
      <w:tr w:rsidR="00FF29D5" w14:paraId="36CF36C0" w14:textId="77777777" w:rsidTr="00037088">
        <w:tc>
          <w:tcPr>
            <w:tcW w:w="4675" w:type="dxa"/>
          </w:tcPr>
          <w:p w14:paraId="36CF36BE" w14:textId="516C5A5B" w:rsidR="00FF29D5" w:rsidRDefault="00F66817" w:rsidP="00FF29D5">
            <w:r>
              <w:t>Please describe the solution’s ease-of-use features.</w:t>
            </w:r>
          </w:p>
        </w:tc>
        <w:tc>
          <w:tcPr>
            <w:tcW w:w="4675" w:type="dxa"/>
          </w:tcPr>
          <w:p w14:paraId="36CF36BF" w14:textId="77777777" w:rsidR="00FF29D5" w:rsidRDefault="00FF29D5" w:rsidP="00FF29D5"/>
        </w:tc>
      </w:tr>
      <w:tr w:rsidR="006F49A4" w14:paraId="0337CDD4" w14:textId="77777777" w:rsidTr="00037088">
        <w:tc>
          <w:tcPr>
            <w:tcW w:w="4675" w:type="dxa"/>
          </w:tcPr>
          <w:p w14:paraId="6DEB0B48" w14:textId="75C78B70" w:rsidR="006F49A4" w:rsidRDefault="006F49A4" w:rsidP="00FF29D5">
            <w:r>
              <w:t>Please describe any workflow process approval tools built into the system.</w:t>
            </w:r>
          </w:p>
        </w:tc>
        <w:tc>
          <w:tcPr>
            <w:tcW w:w="4675" w:type="dxa"/>
          </w:tcPr>
          <w:p w14:paraId="6D1CC17D" w14:textId="77777777" w:rsidR="006F49A4" w:rsidRDefault="006F49A4" w:rsidP="00FF29D5"/>
        </w:tc>
      </w:tr>
      <w:tr w:rsidR="00FF29D5" w14:paraId="36CF36C3" w14:textId="77777777" w:rsidTr="00037088">
        <w:tc>
          <w:tcPr>
            <w:tcW w:w="4675" w:type="dxa"/>
          </w:tcPr>
          <w:p w14:paraId="36CF36C1" w14:textId="4A891D64" w:rsidR="00FF29D5" w:rsidRDefault="0058090A" w:rsidP="00FF29D5">
            <w:r>
              <w:t>How is information recorded from monitors displayed?</w:t>
            </w:r>
          </w:p>
        </w:tc>
        <w:tc>
          <w:tcPr>
            <w:tcW w:w="4675" w:type="dxa"/>
          </w:tcPr>
          <w:p w14:paraId="36CF36C2" w14:textId="13BEF76A" w:rsidR="00FF29D5" w:rsidRDefault="007B78B9" w:rsidP="00FF29D5">
            <w:r>
              <w:t xml:space="preserve">Data from monitors is transferred to PeriWatch servers via DAS units, Network Redirectors and/or MOXAs. A conversion from serial to ethernet will take place prior to traversing to the PeriWatch server. After that, the tracings are stored and saved in the PeriWatch DB and displayed on the </w:t>
            </w:r>
            <w:proofErr w:type="gramStart"/>
            <w:r>
              <w:t>client side</w:t>
            </w:r>
            <w:proofErr w:type="gramEnd"/>
            <w:r>
              <w:t xml:space="preserve"> applications.</w:t>
            </w:r>
          </w:p>
        </w:tc>
      </w:tr>
      <w:tr w:rsidR="00AA04B1" w14:paraId="3598EAF2" w14:textId="77777777" w:rsidTr="00037088">
        <w:tc>
          <w:tcPr>
            <w:tcW w:w="4675" w:type="dxa"/>
          </w:tcPr>
          <w:p w14:paraId="3331DD42" w14:textId="6E1765D5" w:rsidR="00AA04B1" w:rsidRDefault="00AA04B1" w:rsidP="00FF29D5">
            <w:r>
              <w:t xml:space="preserve">Please define how up-to-date </w:t>
            </w:r>
            <w:r w:rsidR="002631D4">
              <w:t>the information displayed from monitors is?  For example, data is real-time, 3 second delay, 5 second delay, etc.</w:t>
            </w:r>
          </w:p>
        </w:tc>
        <w:tc>
          <w:tcPr>
            <w:tcW w:w="4675" w:type="dxa"/>
          </w:tcPr>
          <w:p w14:paraId="1B01F822" w14:textId="40F47340" w:rsidR="00AA04B1" w:rsidRDefault="007B78B9" w:rsidP="00FF29D5">
            <w:r>
              <w:t>Data is real time</w:t>
            </w:r>
          </w:p>
        </w:tc>
      </w:tr>
      <w:tr w:rsidR="00881CD5" w14:paraId="0BDB0488" w14:textId="77777777" w:rsidTr="00037088">
        <w:tc>
          <w:tcPr>
            <w:tcW w:w="4675" w:type="dxa"/>
          </w:tcPr>
          <w:p w14:paraId="3B992886" w14:textId="10356E47" w:rsidR="00881CD5" w:rsidRDefault="00881CD5" w:rsidP="00FF29D5">
            <w:r>
              <w:t>What tools are available to customize device pollin</w:t>
            </w:r>
            <w:r w:rsidR="00910626">
              <w:t>g (receiving data from monitors)?</w:t>
            </w:r>
          </w:p>
        </w:tc>
        <w:tc>
          <w:tcPr>
            <w:tcW w:w="4675" w:type="dxa"/>
          </w:tcPr>
          <w:p w14:paraId="7DB46030" w14:textId="3DEB82E8" w:rsidR="00881CD5" w:rsidRDefault="007B78B9" w:rsidP="00FF29D5">
            <w:r>
              <w:t>Configuration changes can be made by PeriGen Technical Services.</w:t>
            </w:r>
          </w:p>
        </w:tc>
      </w:tr>
      <w:tr w:rsidR="00AA7EAE" w14:paraId="7B8617DD" w14:textId="77777777" w:rsidTr="00037088">
        <w:tc>
          <w:tcPr>
            <w:tcW w:w="4675" w:type="dxa"/>
          </w:tcPr>
          <w:p w14:paraId="0D58AA28" w14:textId="0B72BD3C" w:rsidR="00AA7EAE" w:rsidRDefault="00AA7EAE" w:rsidP="00FF29D5">
            <w:r>
              <w:t xml:space="preserve">What tools are available to customize data intervals for display?  For example, a user wishes to see </w:t>
            </w:r>
            <w:r w:rsidR="004371B0">
              <w:t>time increments of 10 seconds.</w:t>
            </w:r>
          </w:p>
        </w:tc>
        <w:tc>
          <w:tcPr>
            <w:tcW w:w="4675" w:type="dxa"/>
          </w:tcPr>
          <w:p w14:paraId="1D846792" w14:textId="21314FEE" w:rsidR="00AA7EAE" w:rsidRDefault="007B78B9" w:rsidP="00FF29D5">
            <w:r>
              <w:t>Within the Surveillance and Vigilance applications, each user can choose their preferred in time increment.</w:t>
            </w:r>
          </w:p>
        </w:tc>
      </w:tr>
      <w:tr w:rsidR="00FF29D5" w14:paraId="36CF36C6" w14:textId="77777777" w:rsidTr="00037088">
        <w:tc>
          <w:tcPr>
            <w:tcW w:w="4675" w:type="dxa"/>
          </w:tcPr>
          <w:p w14:paraId="36CF36C4" w14:textId="2E5AB4E4" w:rsidR="00FF29D5" w:rsidRDefault="00D9063D" w:rsidP="00FF29D5">
            <w:r>
              <w:t xml:space="preserve">How </w:t>
            </w:r>
            <w:r w:rsidR="00DB4B29">
              <w:t>can the feeds be setup to create a centralized monitoring workstation?</w:t>
            </w:r>
          </w:p>
        </w:tc>
        <w:tc>
          <w:tcPr>
            <w:tcW w:w="4675" w:type="dxa"/>
          </w:tcPr>
          <w:p w14:paraId="36CF36C5" w14:textId="073CE7C9" w:rsidR="00FF29D5" w:rsidRDefault="0031426B" w:rsidP="00FF29D5">
            <w:r>
              <w:t xml:space="preserve">By design, PeriWatch </w:t>
            </w:r>
            <w:proofErr w:type="gramStart"/>
            <w:r>
              <w:t>is capable of displaying</w:t>
            </w:r>
            <w:proofErr w:type="gramEnd"/>
            <w:r>
              <w:t xml:space="preserve"> a centralized monitoring workstation showing all active tracings for a given facility.</w:t>
            </w:r>
          </w:p>
        </w:tc>
      </w:tr>
      <w:tr w:rsidR="00FF29D5" w14:paraId="48CC634C" w14:textId="77777777" w:rsidTr="00037088">
        <w:tc>
          <w:tcPr>
            <w:tcW w:w="4675" w:type="dxa"/>
          </w:tcPr>
          <w:p w14:paraId="5B560385" w14:textId="473D05FB" w:rsidR="00FF29D5" w:rsidRDefault="00A97553" w:rsidP="00FF29D5">
            <w:r>
              <w:t>How does the solution support multiple machines all viewing the same monitors</w:t>
            </w:r>
            <w:r w:rsidR="002E4196">
              <w:t xml:space="preserve"> concurrently</w:t>
            </w:r>
            <w:r>
              <w:t>?</w:t>
            </w:r>
          </w:p>
        </w:tc>
        <w:tc>
          <w:tcPr>
            <w:tcW w:w="4675" w:type="dxa"/>
          </w:tcPr>
          <w:p w14:paraId="0DD1E860" w14:textId="4B82C323" w:rsidR="00FF29D5" w:rsidRDefault="0031426B" w:rsidP="00FF29D5">
            <w:r>
              <w:t>Each user is provided their own login and can access the application on a computer that has the Surveillance application installed or Vigilance via a browser. Within this view, any number of staff can view a single tracing or multiple tracings on multiple workstations concurrently.</w:t>
            </w:r>
          </w:p>
        </w:tc>
      </w:tr>
      <w:tr w:rsidR="00503F84" w14:paraId="659F61E5" w14:textId="77777777" w:rsidTr="00037088">
        <w:tc>
          <w:tcPr>
            <w:tcW w:w="4675" w:type="dxa"/>
          </w:tcPr>
          <w:p w14:paraId="1F409299" w14:textId="39058B70" w:rsidR="00503F84" w:rsidRDefault="00503F84" w:rsidP="00FF29D5">
            <w:r>
              <w:t>What tools are available to “silence” o</w:t>
            </w:r>
            <w:r w:rsidR="00B522DD">
              <w:t>r hide a tracing when looking at twins</w:t>
            </w:r>
            <w:r w:rsidR="008929E2">
              <w:t>/multiples to allow individual assessment?</w:t>
            </w:r>
          </w:p>
        </w:tc>
        <w:tc>
          <w:tcPr>
            <w:tcW w:w="4675" w:type="dxa"/>
          </w:tcPr>
          <w:p w14:paraId="0B44B34E" w14:textId="05FCC1D3" w:rsidR="00503F84" w:rsidRDefault="0031426B" w:rsidP="00FF29D5">
            <w:r>
              <w:t>Within the Vigilance application, there are buttons in the top right corner that allow hiding Baby A or Baby B’s tracings.</w:t>
            </w:r>
          </w:p>
        </w:tc>
      </w:tr>
      <w:tr w:rsidR="0022216D" w14:paraId="239074EB" w14:textId="77777777" w:rsidTr="00037088">
        <w:tc>
          <w:tcPr>
            <w:tcW w:w="4675" w:type="dxa"/>
          </w:tcPr>
          <w:p w14:paraId="7104D545" w14:textId="78857777" w:rsidR="0022216D" w:rsidRDefault="0022216D" w:rsidP="00FF29D5">
            <w:r>
              <w:t>How does the solution enable viewing monitors that are remotely connected but out of the unit?</w:t>
            </w:r>
          </w:p>
        </w:tc>
        <w:tc>
          <w:tcPr>
            <w:tcW w:w="4675" w:type="dxa"/>
          </w:tcPr>
          <w:p w14:paraId="6176BF29" w14:textId="166C7F57" w:rsidR="0022216D" w:rsidRDefault="0031426B" w:rsidP="00FF29D5">
            <w:r>
              <w:t xml:space="preserve">With </w:t>
            </w:r>
            <w:proofErr w:type="spellStart"/>
            <w:r>
              <w:t>PeriGen’s</w:t>
            </w:r>
            <w:proofErr w:type="spellEnd"/>
            <w:r>
              <w:t xml:space="preserve"> DASx86 solution, a workstation can act as a DAS unit. The workstation will need to be plugged in to </w:t>
            </w:r>
            <w:r>
              <w:lastRenderedPageBreak/>
              <w:t>the Fetal Monitor via a PeriGen supplied USB dongle and capable of transmitting wirelessly or via ethernet to the PeriWatch server. If this workstation is configured in PeriWatch as a monitored location, the tracings will display on the board.</w:t>
            </w:r>
          </w:p>
        </w:tc>
      </w:tr>
      <w:tr w:rsidR="00E0139A" w14:paraId="1F3AD40A" w14:textId="77777777" w:rsidTr="00037088">
        <w:tc>
          <w:tcPr>
            <w:tcW w:w="4675" w:type="dxa"/>
          </w:tcPr>
          <w:p w14:paraId="2261C2D9" w14:textId="48C768F1" w:rsidR="00E0139A" w:rsidRDefault="00E0139A" w:rsidP="00FF29D5">
            <w:r>
              <w:lastRenderedPageBreak/>
              <w:t xml:space="preserve">How does the solution enable corrections to be made?  For instance, </w:t>
            </w:r>
            <w:r w:rsidR="00503F84">
              <w:t>if the monitor is incorrectly noted to the wrong patient.</w:t>
            </w:r>
          </w:p>
        </w:tc>
        <w:tc>
          <w:tcPr>
            <w:tcW w:w="4675" w:type="dxa"/>
          </w:tcPr>
          <w:p w14:paraId="1B7CD66D" w14:textId="417E9C70" w:rsidR="00E0139A" w:rsidRDefault="0031426B" w:rsidP="00FF29D5">
            <w:r>
              <w:t>Tracings can be merged, cut or moved to another patient.</w:t>
            </w:r>
          </w:p>
        </w:tc>
      </w:tr>
      <w:tr w:rsidR="00FF29D5" w14:paraId="77A3BD8F" w14:textId="77777777" w:rsidTr="00037088">
        <w:tc>
          <w:tcPr>
            <w:tcW w:w="4675" w:type="dxa"/>
          </w:tcPr>
          <w:p w14:paraId="17B0CC0E" w14:textId="54B4BDC6" w:rsidR="00FF29D5" w:rsidRDefault="003823F4" w:rsidP="00FF29D5">
            <w:r>
              <w:t xml:space="preserve">Please describe the retention </w:t>
            </w:r>
            <w:r w:rsidR="00CE7D58">
              <w:t xml:space="preserve">and archive </w:t>
            </w:r>
            <w:r>
              <w:t>capabilities of the solution.</w:t>
            </w:r>
          </w:p>
        </w:tc>
        <w:tc>
          <w:tcPr>
            <w:tcW w:w="4675" w:type="dxa"/>
          </w:tcPr>
          <w:p w14:paraId="7490F213" w14:textId="48662508" w:rsidR="00FF29D5" w:rsidRDefault="0031426B" w:rsidP="00FF29D5">
            <w:r>
              <w:t xml:space="preserve">Surveillance and Vigilance have the capability of storing data infinitely. When Surveillance is the EFM of record, Cold </w:t>
            </w:r>
            <w:proofErr w:type="gramStart"/>
            <w:r>
              <w:t>Feed(</w:t>
            </w:r>
            <w:proofErr w:type="gramEnd"/>
            <w:r>
              <w:t>described above) exports are available. Some customers choose to import Cold Feed documents into their HIM for record retention. Some choose to retain the records on a SAN.</w:t>
            </w:r>
          </w:p>
        </w:tc>
      </w:tr>
      <w:tr w:rsidR="00970BF4" w14:paraId="27CDFF14" w14:textId="77777777" w:rsidTr="00037088">
        <w:tc>
          <w:tcPr>
            <w:tcW w:w="4675" w:type="dxa"/>
          </w:tcPr>
          <w:p w14:paraId="78DACFAF" w14:textId="33B01A9B" w:rsidR="00970BF4" w:rsidRDefault="003823F4" w:rsidP="00FF29D5">
            <w:r>
              <w:t xml:space="preserve">What </w:t>
            </w:r>
            <w:r w:rsidR="00A75A6E">
              <w:t xml:space="preserve">limits are placed on monitoring </w:t>
            </w:r>
            <w:r w:rsidR="00976EA4">
              <w:t>file sizes</w:t>
            </w:r>
            <w:r w:rsidR="00A75A6E">
              <w:t>?  For example, a file size limit of 2 MB before a new file is created</w:t>
            </w:r>
            <w:r w:rsidR="00976EA4">
              <w:t>.</w:t>
            </w:r>
          </w:p>
        </w:tc>
        <w:tc>
          <w:tcPr>
            <w:tcW w:w="4675" w:type="dxa"/>
          </w:tcPr>
          <w:p w14:paraId="7D5E5ACA" w14:textId="77777777" w:rsidR="00970BF4" w:rsidRDefault="00970BF4" w:rsidP="00FF29D5"/>
        </w:tc>
      </w:tr>
      <w:tr w:rsidR="00FF29D5" w14:paraId="5DBA9A88" w14:textId="77777777" w:rsidTr="00037088">
        <w:tc>
          <w:tcPr>
            <w:tcW w:w="4675" w:type="dxa"/>
          </w:tcPr>
          <w:p w14:paraId="5E8DAAAC" w14:textId="4C2E8FA9" w:rsidR="00FF29D5" w:rsidRDefault="00976EA4" w:rsidP="00FF29D5">
            <w:r>
              <w:t xml:space="preserve">What limits are place on file retention?  For example, monitoring files may be retained for </w:t>
            </w:r>
            <w:r w:rsidR="008A6E66">
              <w:t>ten years.</w:t>
            </w:r>
          </w:p>
        </w:tc>
        <w:tc>
          <w:tcPr>
            <w:tcW w:w="4675" w:type="dxa"/>
          </w:tcPr>
          <w:p w14:paraId="7BD96312" w14:textId="2DB5F78F" w:rsidR="00FF29D5" w:rsidRDefault="00823256" w:rsidP="00FF29D5">
            <w:r>
              <w:t xml:space="preserve">PeriGen can work in conjunction with the client to clean out no longer needed medical records. No limits currently </w:t>
            </w:r>
            <w:proofErr w:type="gramStart"/>
            <w:r>
              <w:t>exists</w:t>
            </w:r>
            <w:proofErr w:type="gramEnd"/>
            <w:r>
              <w:t xml:space="preserve"> as this will depend on client infrastructure (disk space).</w:t>
            </w:r>
          </w:p>
        </w:tc>
      </w:tr>
      <w:tr w:rsidR="00FF29D5" w14:paraId="0EC9F18B" w14:textId="77777777" w:rsidTr="00037088">
        <w:tc>
          <w:tcPr>
            <w:tcW w:w="4675" w:type="dxa"/>
          </w:tcPr>
          <w:p w14:paraId="0C6FFED5" w14:textId="12CDA093" w:rsidR="00FF29D5" w:rsidRDefault="006B709D" w:rsidP="00FF29D5">
            <w:r>
              <w:t>What tools are available to import printed scans into the solution?  For instance, a remote (not connected) monitor printout from ICU?</w:t>
            </w:r>
          </w:p>
        </w:tc>
        <w:tc>
          <w:tcPr>
            <w:tcW w:w="4675" w:type="dxa"/>
          </w:tcPr>
          <w:p w14:paraId="3F8FE827" w14:textId="77777777" w:rsidR="00FF29D5" w:rsidRDefault="00FF29D5" w:rsidP="00FF29D5"/>
        </w:tc>
      </w:tr>
      <w:tr w:rsidR="0043148A" w14:paraId="46398C18" w14:textId="77777777" w:rsidTr="00037088">
        <w:tc>
          <w:tcPr>
            <w:tcW w:w="4675" w:type="dxa"/>
          </w:tcPr>
          <w:p w14:paraId="256C0DF9" w14:textId="3DB87707" w:rsidR="0043148A" w:rsidRDefault="0043148A" w:rsidP="00FF29D5">
            <w:r>
              <w:t>How are users approved or restricted from being able to import data</w:t>
            </w:r>
            <w:r w:rsidR="00281E79">
              <w:t>?</w:t>
            </w:r>
          </w:p>
        </w:tc>
        <w:tc>
          <w:tcPr>
            <w:tcW w:w="4675" w:type="dxa"/>
          </w:tcPr>
          <w:p w14:paraId="3D60D0DD" w14:textId="388DE080" w:rsidR="0043148A" w:rsidRDefault="00823256" w:rsidP="00FF29D5">
            <w:r>
              <w:t xml:space="preserve">Only PeriGen Technical Services would have the capabilities to import data directly to the application. </w:t>
            </w:r>
            <w:proofErr w:type="gramStart"/>
            <w:r>
              <w:t>Other</w:t>
            </w:r>
            <w:proofErr w:type="gramEnd"/>
            <w:r>
              <w:t xml:space="preserve"> method would be SQL database access and that is restricted by client. PeriGen required DBO access after installation and all SQL access can be achieved with a service account.</w:t>
            </w:r>
          </w:p>
        </w:tc>
      </w:tr>
      <w:tr w:rsidR="00FF29D5" w14:paraId="7D485686" w14:textId="77777777" w:rsidTr="00037088">
        <w:tc>
          <w:tcPr>
            <w:tcW w:w="4675" w:type="dxa"/>
          </w:tcPr>
          <w:p w14:paraId="29FCE096" w14:textId="1899B057" w:rsidR="00FF29D5" w:rsidRDefault="000B28DB" w:rsidP="00FF29D5">
            <w:r>
              <w:t xml:space="preserve">Please describe the printing </w:t>
            </w:r>
            <w:r w:rsidR="00BA28AB">
              <w:t>capabilities of the solution</w:t>
            </w:r>
            <w:r w:rsidR="008A7071">
              <w:t xml:space="preserve"> (i</w:t>
            </w:r>
            <w:r w:rsidR="00881231">
              <w:t>ncluding</w:t>
            </w:r>
            <w:r w:rsidR="008A7071">
              <w:t xml:space="preserve"> </w:t>
            </w:r>
            <w:r w:rsidR="00881231">
              <w:t>a</w:t>
            </w:r>
            <w:r w:rsidR="002112F3">
              <w:t>rchived strip</w:t>
            </w:r>
            <w:r w:rsidR="00881231">
              <w:t>s)</w:t>
            </w:r>
          </w:p>
        </w:tc>
        <w:tc>
          <w:tcPr>
            <w:tcW w:w="4675" w:type="dxa"/>
          </w:tcPr>
          <w:p w14:paraId="6540AD61" w14:textId="1D0ACDA5" w:rsidR="00FF29D5" w:rsidRDefault="00823256" w:rsidP="00FF29D5">
            <w:r>
              <w:t>Printing is capable within the Surveillance application. This will print out the strip and any annotations that have been documented on it. After retrieving or reverse discharging a patient, you view their previous visit.</w:t>
            </w:r>
          </w:p>
        </w:tc>
      </w:tr>
      <w:tr w:rsidR="00FF29D5" w14:paraId="7ECB40AE" w14:textId="77777777" w:rsidTr="00037088">
        <w:tc>
          <w:tcPr>
            <w:tcW w:w="4675" w:type="dxa"/>
          </w:tcPr>
          <w:p w14:paraId="7A64D23F" w14:textId="6152AF9E" w:rsidR="00FF29D5" w:rsidRDefault="00BA28AB" w:rsidP="00FF29D5">
            <w:r>
              <w:t>What tools does the solution have to print to file?</w:t>
            </w:r>
          </w:p>
        </w:tc>
        <w:tc>
          <w:tcPr>
            <w:tcW w:w="4675" w:type="dxa"/>
          </w:tcPr>
          <w:p w14:paraId="08E2C5CF" w14:textId="3C44E324" w:rsidR="00FF29D5" w:rsidRDefault="00823256" w:rsidP="00FF29D5">
            <w:r>
              <w:t>Only the one described previous with strips.</w:t>
            </w:r>
          </w:p>
        </w:tc>
      </w:tr>
      <w:tr w:rsidR="00FF29D5" w14:paraId="09101FB7" w14:textId="77777777" w:rsidTr="00037088">
        <w:tc>
          <w:tcPr>
            <w:tcW w:w="4675" w:type="dxa"/>
          </w:tcPr>
          <w:p w14:paraId="475014E6" w14:textId="7E53D269" w:rsidR="00FF29D5" w:rsidRDefault="002D6692" w:rsidP="00FF29D5">
            <w:r>
              <w:t>Please describe the search tools built into the solution.</w:t>
            </w:r>
          </w:p>
        </w:tc>
        <w:tc>
          <w:tcPr>
            <w:tcW w:w="4675" w:type="dxa"/>
          </w:tcPr>
          <w:p w14:paraId="663E8F66" w14:textId="2E667B2F" w:rsidR="00FF29D5" w:rsidRDefault="00823256" w:rsidP="00FF29D5">
            <w:r>
              <w:t xml:space="preserve">Users </w:t>
            </w:r>
            <w:proofErr w:type="gramStart"/>
            <w:r>
              <w:t>are able to</w:t>
            </w:r>
            <w:proofErr w:type="gramEnd"/>
            <w:r>
              <w:t xml:space="preserve"> search for patients by </w:t>
            </w:r>
            <w:r>
              <w:rPr>
                <w:rFonts w:cstheme="minorHAnsi"/>
              </w:rPr>
              <w:t>Patient Name, Prior Patient Name, Discharge Date, Discharge Date Range, Date of Birth or Medical Record Number</w:t>
            </w:r>
            <w:r>
              <w:rPr>
                <w:rFonts w:cstheme="minorHAnsi"/>
              </w:rPr>
              <w:t>. PeriGen Technical services can also search for patients by other means as well.</w:t>
            </w:r>
          </w:p>
        </w:tc>
      </w:tr>
      <w:tr w:rsidR="00FF29D5" w14:paraId="244EA2C1" w14:textId="77777777" w:rsidTr="00037088">
        <w:tc>
          <w:tcPr>
            <w:tcW w:w="4675" w:type="dxa"/>
          </w:tcPr>
          <w:p w14:paraId="0C649BA3" w14:textId="1A92CF6F" w:rsidR="00FF29D5" w:rsidRDefault="000D0A14" w:rsidP="00FF29D5">
            <w:r>
              <w:t>How does the solution enable searching annotations?</w:t>
            </w:r>
          </w:p>
        </w:tc>
        <w:tc>
          <w:tcPr>
            <w:tcW w:w="4675" w:type="dxa"/>
          </w:tcPr>
          <w:p w14:paraId="0AB386FF" w14:textId="77777777" w:rsidR="00FF29D5" w:rsidRDefault="00FF29D5" w:rsidP="00FF29D5"/>
        </w:tc>
      </w:tr>
      <w:tr w:rsidR="00FF29D5" w14:paraId="09899A77" w14:textId="77777777" w:rsidTr="00037088">
        <w:tc>
          <w:tcPr>
            <w:tcW w:w="4675" w:type="dxa"/>
          </w:tcPr>
          <w:p w14:paraId="02C8590A" w14:textId="27A554E2" w:rsidR="00FF29D5" w:rsidRDefault="008444FF" w:rsidP="00FF29D5">
            <w:r>
              <w:lastRenderedPageBreak/>
              <w:t>How might multiple search return results be viewed simultaneously?  For instance, a search of 01/01/2024 returned five tracings and a supervisor wishes to see all five side-by-side</w:t>
            </w:r>
            <w:r w:rsidR="0053472C">
              <w:t>.</w:t>
            </w:r>
          </w:p>
        </w:tc>
        <w:tc>
          <w:tcPr>
            <w:tcW w:w="4675" w:type="dxa"/>
          </w:tcPr>
          <w:p w14:paraId="5B0C7FA4" w14:textId="1AD7A9DF" w:rsidR="00FF29D5" w:rsidRDefault="000D27BF" w:rsidP="00FF29D5">
            <w:r>
              <w:t xml:space="preserve">The supervisor could view all the tracings at once by retrieving the desired visits from Archive in the Surveillance application. At that </w:t>
            </w:r>
            <w:proofErr w:type="gramStart"/>
            <w:r>
              <w:t>time</w:t>
            </w:r>
            <w:proofErr w:type="gramEnd"/>
            <w:r>
              <w:t xml:space="preserve"> they will show up in an “Out” bed. The supervisor would then highlight the desired patient on the board and select View Strips. The trend button for each tracing would allow scrolling forward and back.</w:t>
            </w:r>
          </w:p>
        </w:tc>
      </w:tr>
      <w:tr w:rsidR="00FF29D5" w14:paraId="40783B76" w14:textId="77777777" w:rsidTr="00037088">
        <w:tc>
          <w:tcPr>
            <w:tcW w:w="4675" w:type="dxa"/>
          </w:tcPr>
          <w:p w14:paraId="03449D73" w14:textId="0DF8A5C5" w:rsidR="00632167" w:rsidRDefault="00E751D6" w:rsidP="00FF29D5">
            <w:r>
              <w:t xml:space="preserve">Please describe </w:t>
            </w:r>
            <w:r w:rsidR="00632167">
              <w:t>the alerting capabilities within the solution.</w:t>
            </w:r>
          </w:p>
        </w:tc>
        <w:tc>
          <w:tcPr>
            <w:tcW w:w="4675" w:type="dxa"/>
          </w:tcPr>
          <w:p w14:paraId="7A58EC90" w14:textId="77777777" w:rsidR="00FF29D5" w:rsidRDefault="00FF29D5" w:rsidP="00FF29D5"/>
        </w:tc>
      </w:tr>
      <w:tr w:rsidR="00FF29D5" w14:paraId="26DB1C27" w14:textId="77777777" w:rsidTr="00037088">
        <w:tc>
          <w:tcPr>
            <w:tcW w:w="4675" w:type="dxa"/>
          </w:tcPr>
          <w:p w14:paraId="322D4B87" w14:textId="4CFF42EA" w:rsidR="000E3363" w:rsidRDefault="00632167" w:rsidP="00FF29D5">
            <w:r>
              <w:t xml:space="preserve">What methods are used to communicate alerts, </w:t>
            </w:r>
            <w:r w:rsidR="000E3363">
              <w:t>on-screen, e-mail, et al.?</w:t>
            </w:r>
          </w:p>
        </w:tc>
        <w:tc>
          <w:tcPr>
            <w:tcW w:w="4675" w:type="dxa"/>
          </w:tcPr>
          <w:p w14:paraId="0EB73E3B" w14:textId="7359F445" w:rsidR="00FF29D5" w:rsidRDefault="000D27BF" w:rsidP="00FF29D5">
            <w:r>
              <w:t>On-screen, SMS and audible alerts are all available.</w:t>
            </w:r>
          </w:p>
        </w:tc>
      </w:tr>
      <w:tr w:rsidR="00FF29D5" w14:paraId="49DEECAD" w14:textId="77777777" w:rsidTr="00037088">
        <w:tc>
          <w:tcPr>
            <w:tcW w:w="4675" w:type="dxa"/>
          </w:tcPr>
          <w:p w14:paraId="086C9692" w14:textId="55FC25A3" w:rsidR="00FF29D5" w:rsidRDefault="000E3363" w:rsidP="00FF29D5">
            <w:r>
              <w:t>How are alert</w:t>
            </w:r>
            <w:r w:rsidR="0050695D">
              <w:t xml:space="preserve"> thresholds</w:t>
            </w:r>
            <w:r>
              <w:t xml:space="preserve"> customized?</w:t>
            </w:r>
          </w:p>
        </w:tc>
        <w:tc>
          <w:tcPr>
            <w:tcW w:w="4675" w:type="dxa"/>
          </w:tcPr>
          <w:p w14:paraId="48D90D45" w14:textId="179E67C5" w:rsidR="00FF29D5" w:rsidRDefault="000D27BF" w:rsidP="00FF29D5">
            <w:r>
              <w:t>Alert thresholds are customized within the Surveillance application. Screenshots above. Additional threshold configurations are available in Vigilance as well.</w:t>
            </w:r>
          </w:p>
        </w:tc>
      </w:tr>
      <w:tr w:rsidR="00FF29D5" w14:paraId="4EF88C53" w14:textId="77777777" w:rsidTr="00037088">
        <w:tc>
          <w:tcPr>
            <w:tcW w:w="4675" w:type="dxa"/>
          </w:tcPr>
          <w:p w14:paraId="1284A4A3" w14:textId="3562123E" w:rsidR="00FF29D5" w:rsidRDefault="000E3363" w:rsidP="00FF29D5">
            <w:r>
              <w:t>How are alerts snoozed or silenced?</w:t>
            </w:r>
          </w:p>
        </w:tc>
        <w:tc>
          <w:tcPr>
            <w:tcW w:w="4675" w:type="dxa"/>
          </w:tcPr>
          <w:p w14:paraId="05ACBDC3" w14:textId="6B32382A" w:rsidR="00FF29D5" w:rsidRDefault="000D27BF" w:rsidP="00FF29D5">
            <w:r>
              <w:t>An alert can be acknowledged(silenced) or ignored by clicking exit(snooze).</w:t>
            </w:r>
          </w:p>
        </w:tc>
      </w:tr>
      <w:tr w:rsidR="00FF29D5" w14:paraId="25445039" w14:textId="77777777" w:rsidTr="00037088">
        <w:tc>
          <w:tcPr>
            <w:tcW w:w="4675" w:type="dxa"/>
          </w:tcPr>
          <w:p w14:paraId="67ACD5D9" w14:textId="55307627" w:rsidR="00FF29D5" w:rsidRDefault="002A3EF9" w:rsidP="00FF29D5">
            <w:r>
              <w:t>Please describe the reporting and analytic capabilities of the solution</w:t>
            </w:r>
            <w:r w:rsidR="00DE2908">
              <w:t>.</w:t>
            </w:r>
          </w:p>
        </w:tc>
        <w:tc>
          <w:tcPr>
            <w:tcW w:w="4675" w:type="dxa"/>
          </w:tcPr>
          <w:p w14:paraId="6C94D88B" w14:textId="39E4CF9C" w:rsidR="00FF29D5" w:rsidRDefault="000D27BF" w:rsidP="00FF29D5">
            <w:r>
              <w:t>Both Surveillance and Vigilance offer many reports. SQL SSRS is used to collect the data from the applications and display them via HTTPS. These reports are also able to be emailed on a scheduled run time.</w:t>
            </w:r>
          </w:p>
        </w:tc>
      </w:tr>
      <w:tr w:rsidR="00FF29D5" w14:paraId="3D098C9D" w14:textId="77777777" w:rsidTr="00037088">
        <w:tc>
          <w:tcPr>
            <w:tcW w:w="4675" w:type="dxa"/>
          </w:tcPr>
          <w:p w14:paraId="3E2C0926" w14:textId="25E4005F" w:rsidR="00FF29D5" w:rsidRDefault="00DE2908" w:rsidP="00FF29D5">
            <w:r>
              <w:t>How are reports or dashboards customized for the user?</w:t>
            </w:r>
          </w:p>
        </w:tc>
        <w:tc>
          <w:tcPr>
            <w:tcW w:w="4675" w:type="dxa"/>
          </w:tcPr>
          <w:p w14:paraId="3A67D956" w14:textId="7455400D" w:rsidR="00FF29D5" w:rsidRDefault="000D27BF" w:rsidP="00FF29D5">
            <w:r>
              <w:t>Reports can be customized upon request.</w:t>
            </w:r>
          </w:p>
        </w:tc>
      </w:tr>
      <w:tr w:rsidR="00FF29D5" w14:paraId="609C8A6D" w14:textId="77777777" w:rsidTr="00037088">
        <w:tc>
          <w:tcPr>
            <w:tcW w:w="4675" w:type="dxa"/>
          </w:tcPr>
          <w:p w14:paraId="74099F35" w14:textId="3F2BD5AD" w:rsidR="00FF29D5" w:rsidRDefault="00481B5F" w:rsidP="00FF29D5">
            <w:r>
              <w:t xml:space="preserve">How does the solution enable trend analysis?  </w:t>
            </w:r>
          </w:p>
        </w:tc>
        <w:tc>
          <w:tcPr>
            <w:tcW w:w="4675" w:type="dxa"/>
          </w:tcPr>
          <w:p w14:paraId="302D9AE8" w14:textId="77777777" w:rsidR="00FF29D5" w:rsidRDefault="00FF29D5" w:rsidP="00FF29D5"/>
        </w:tc>
      </w:tr>
      <w:tr w:rsidR="00FF29D5" w14:paraId="0C20B2B5" w14:textId="77777777" w:rsidTr="00037088">
        <w:tc>
          <w:tcPr>
            <w:tcW w:w="4675" w:type="dxa"/>
          </w:tcPr>
          <w:p w14:paraId="4CB974DF" w14:textId="3341E20E" w:rsidR="00FF29D5" w:rsidRDefault="00481B5F" w:rsidP="00FF29D5">
            <w:r>
              <w:t>What other clinical decision</w:t>
            </w:r>
            <w:r w:rsidR="00E1584E">
              <w:t>/forecasting</w:t>
            </w:r>
            <w:r>
              <w:t xml:space="preserve"> capabilities exist within the solution?</w:t>
            </w:r>
          </w:p>
        </w:tc>
        <w:tc>
          <w:tcPr>
            <w:tcW w:w="4675" w:type="dxa"/>
          </w:tcPr>
          <w:p w14:paraId="01C560D6" w14:textId="77777777" w:rsidR="00FF29D5" w:rsidRDefault="00FF29D5" w:rsidP="00FF29D5"/>
        </w:tc>
      </w:tr>
      <w:tr w:rsidR="00FF29D5" w14:paraId="77A15185" w14:textId="77777777" w:rsidTr="00037088">
        <w:tc>
          <w:tcPr>
            <w:tcW w:w="4675" w:type="dxa"/>
          </w:tcPr>
          <w:p w14:paraId="3626B67A" w14:textId="781C805A" w:rsidR="00FF29D5" w:rsidRDefault="00D169B5" w:rsidP="00FF29D5">
            <w:r>
              <w:t>Please describe the auditing capabilities within the solution.</w:t>
            </w:r>
          </w:p>
        </w:tc>
        <w:tc>
          <w:tcPr>
            <w:tcW w:w="4675" w:type="dxa"/>
          </w:tcPr>
          <w:p w14:paraId="06334316" w14:textId="2EFC3E93" w:rsidR="00FF29D5" w:rsidRDefault="000D27BF" w:rsidP="00FF29D5">
            <w:r>
              <w:t>Surveillance and Vigilance both log all user activity within the application.</w:t>
            </w:r>
          </w:p>
        </w:tc>
      </w:tr>
      <w:tr w:rsidR="00FF29D5" w14:paraId="2FDE5A92" w14:textId="77777777" w:rsidTr="00037088">
        <w:tc>
          <w:tcPr>
            <w:tcW w:w="4675" w:type="dxa"/>
          </w:tcPr>
          <w:p w14:paraId="431CFE90" w14:textId="69EA5F97" w:rsidR="00FF29D5" w:rsidRDefault="00281E79" w:rsidP="00FF29D5">
            <w:r>
              <w:t>How are actions like</w:t>
            </w:r>
            <w:r w:rsidR="00D87CEB">
              <w:t xml:space="preserve"> changes to tracing assignment, </w:t>
            </w:r>
            <w:r>
              <w:t>data imports</w:t>
            </w:r>
            <w:r w:rsidR="00D87CEB">
              <w:t>,</w:t>
            </w:r>
            <w:r>
              <w:t xml:space="preserve"> or printing tracked and reported?</w:t>
            </w:r>
          </w:p>
        </w:tc>
        <w:tc>
          <w:tcPr>
            <w:tcW w:w="4675" w:type="dxa"/>
          </w:tcPr>
          <w:p w14:paraId="4A5EBF51" w14:textId="0A4B7F22" w:rsidR="00FF29D5" w:rsidRDefault="000D27BF" w:rsidP="00FF29D5">
            <w:r>
              <w:t xml:space="preserve">All actions are logged in the SQL database with items such as username, date, time and action taken. No reporting on these items currently </w:t>
            </w:r>
            <w:proofErr w:type="gramStart"/>
            <w:r>
              <w:t>exist</w:t>
            </w:r>
            <w:proofErr w:type="gramEnd"/>
            <w:r>
              <w:t>.</w:t>
            </w:r>
          </w:p>
        </w:tc>
      </w:tr>
    </w:tbl>
    <w:p w14:paraId="36CF36C7" w14:textId="77777777" w:rsidR="00883D50" w:rsidRPr="00883D50" w:rsidRDefault="00883D50" w:rsidP="00883D50"/>
    <w:p w14:paraId="36CF36C8" w14:textId="77777777" w:rsidR="005949B1" w:rsidRDefault="00037088" w:rsidP="00037088">
      <w:pPr>
        <w:pStyle w:val="Heading3"/>
      </w:pPr>
      <w:bookmarkStart w:id="34" w:name="_Toc166064132"/>
      <w:r>
        <w:t>3.1.3 Solution Design</w:t>
      </w:r>
      <w:bookmarkEnd w:id="34"/>
    </w:p>
    <w:p w14:paraId="36CF36C9" w14:textId="3DE9A180" w:rsidR="00037088" w:rsidRDefault="00037088" w:rsidP="00037088">
      <w:r>
        <w:t>In the space below, please provide a Visio diagram</w:t>
      </w:r>
      <w:r w:rsidR="00C175A1">
        <w:t>s</w:t>
      </w:r>
      <w:r>
        <w:t xml:space="preserve"> representing the underlying infrastructure</w:t>
      </w:r>
      <w:r w:rsidR="00C175A1">
        <w:t xml:space="preserve"> and data flows</w:t>
      </w:r>
      <w:r>
        <w:t xml:space="preserve"> of the solution.</w:t>
      </w:r>
      <w:r w:rsidR="00942558">
        <w:t xml:space="preserve"> </w:t>
      </w:r>
      <w:r>
        <w:t xml:space="preserve">Include a detailed explanation of how this design meets the availability requirements detailed in </w:t>
      </w:r>
      <w:hyperlink w:anchor="_1.2.5_AVAIBILITY_Requirements" w:history="1">
        <w:r w:rsidR="00C175A1" w:rsidRPr="00C175A1">
          <w:rPr>
            <w:rStyle w:val="Hyperlink"/>
          </w:rPr>
          <w:t>Part 1, Section</w:t>
        </w:r>
        <w:r w:rsidR="00C175A1" w:rsidRPr="00C175A1">
          <w:rPr>
            <w:rStyle w:val="Hyperlink"/>
          </w:rPr>
          <w:t xml:space="preserve"> </w:t>
        </w:r>
        <w:r w:rsidR="00C175A1" w:rsidRPr="00C175A1">
          <w:rPr>
            <w:rStyle w:val="Hyperlink"/>
          </w:rPr>
          <w:t>1.2.5</w:t>
        </w:r>
      </w:hyperlink>
      <w:r w:rsidR="00C175A1">
        <w:t>.</w:t>
      </w:r>
    </w:p>
    <w:p w14:paraId="36CF36CB" w14:textId="1AF06C49" w:rsidR="00C175A1" w:rsidRDefault="00323CED" w:rsidP="00C175A1">
      <w:pPr>
        <w:pStyle w:val="Heading3"/>
      </w:pPr>
      <w:bookmarkStart w:id="35" w:name="_Toc166064133"/>
      <w:r w:rsidRPr="00323CED">
        <w:rPr>
          <w:b w:val="0"/>
          <w:bCs w:val="0"/>
          <w:color w:val="auto"/>
        </w:rPr>
        <w:lastRenderedPageBreak/>
        <w:t xml:space="preserve">This diagram illustrates the typical set up </w:t>
      </w:r>
      <w:proofErr w:type="gramStart"/>
      <w:r w:rsidRPr="00323CED">
        <w:rPr>
          <w:b w:val="0"/>
          <w:bCs w:val="0"/>
          <w:color w:val="auto"/>
        </w:rPr>
        <w:t>model</w:t>
      </w:r>
      <w:proofErr w:type="gramEnd"/>
      <w:r w:rsidRPr="00323CED">
        <w:rPr>
          <w:b w:val="0"/>
          <w:bCs w:val="0"/>
          <w:color w:val="auto"/>
        </w:rPr>
        <w:t xml:space="preserve"> but the proposed DR/HA solutions are described in this document.</w:t>
      </w:r>
      <w:r w:rsidRPr="00323CED">
        <w:rPr>
          <w:b w:val="0"/>
          <w:bCs w:val="0"/>
          <w:noProof/>
          <w:color w:val="auto"/>
        </w:rPr>
        <w:drawing>
          <wp:inline distT="0" distB="0" distL="0" distR="0" wp14:anchorId="1084BC49" wp14:editId="228CCBC9">
            <wp:extent cx="5943600" cy="3458210"/>
            <wp:effectExtent l="0" t="0" r="0" b="8890"/>
            <wp:docPr id="1371227129"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27129" name="Picture 1" descr="A diagram of a computer network&#10;&#10;Description automatically generated"/>
                    <pic:cNvPicPr/>
                  </pic:nvPicPr>
                  <pic:blipFill>
                    <a:blip r:embed="rId36"/>
                    <a:stretch>
                      <a:fillRect/>
                    </a:stretch>
                  </pic:blipFill>
                  <pic:spPr>
                    <a:xfrm>
                      <a:off x="0" y="0"/>
                      <a:ext cx="5943600" cy="3458210"/>
                    </a:xfrm>
                    <a:prstGeom prst="rect">
                      <a:avLst/>
                    </a:prstGeom>
                  </pic:spPr>
                </pic:pic>
              </a:graphicData>
            </a:graphic>
          </wp:inline>
        </w:drawing>
      </w:r>
      <w:r w:rsidR="00CD5658">
        <w:t>3.1.4 Hardware Requirements</w:t>
      </w:r>
      <w:bookmarkEnd w:id="35"/>
    </w:p>
    <w:tbl>
      <w:tblPr>
        <w:tblStyle w:val="TableGrid"/>
        <w:tblW w:w="0" w:type="auto"/>
        <w:tblLook w:val="04A0" w:firstRow="1" w:lastRow="0" w:firstColumn="1" w:lastColumn="0" w:noHBand="0" w:noVBand="1"/>
      </w:tblPr>
      <w:tblGrid>
        <w:gridCol w:w="2324"/>
        <w:gridCol w:w="7026"/>
      </w:tblGrid>
      <w:tr w:rsidR="00C175A1" w:rsidRPr="00037088" w14:paraId="36CF36CE" w14:textId="77777777" w:rsidTr="00C175A1">
        <w:tc>
          <w:tcPr>
            <w:tcW w:w="4675" w:type="dxa"/>
            <w:shd w:val="clear" w:color="auto" w:fill="0D78CA" w:themeFill="background2" w:themeFillShade="80"/>
          </w:tcPr>
          <w:p w14:paraId="36CF36CC" w14:textId="77777777" w:rsidR="00C175A1" w:rsidRPr="00037088" w:rsidRDefault="00C175A1" w:rsidP="00C175A1">
            <w:pPr>
              <w:rPr>
                <w:color w:val="FFFFFF" w:themeColor="background1"/>
              </w:rPr>
            </w:pPr>
            <w:r w:rsidRPr="00037088">
              <w:rPr>
                <w:color w:val="FFFFFF" w:themeColor="background1"/>
              </w:rPr>
              <w:t>Question</w:t>
            </w:r>
          </w:p>
        </w:tc>
        <w:tc>
          <w:tcPr>
            <w:tcW w:w="4675" w:type="dxa"/>
            <w:shd w:val="clear" w:color="auto" w:fill="0D78CA" w:themeFill="background2" w:themeFillShade="80"/>
          </w:tcPr>
          <w:p w14:paraId="36CF36CD" w14:textId="77777777" w:rsidR="00C175A1" w:rsidRPr="00037088" w:rsidRDefault="00C175A1" w:rsidP="00C175A1">
            <w:pPr>
              <w:rPr>
                <w:color w:val="FFFFFF" w:themeColor="background1"/>
              </w:rPr>
            </w:pPr>
            <w:r w:rsidRPr="00037088">
              <w:rPr>
                <w:color w:val="FFFFFF" w:themeColor="background1"/>
              </w:rPr>
              <w:t>Vendor Response</w:t>
            </w:r>
          </w:p>
        </w:tc>
      </w:tr>
      <w:tr w:rsidR="00BB6A92" w14:paraId="29ACD15A" w14:textId="77777777" w:rsidTr="0048286F">
        <w:tc>
          <w:tcPr>
            <w:tcW w:w="4675" w:type="dxa"/>
            <w:shd w:val="clear" w:color="auto" w:fill="DEF4FC" w:themeFill="accent2" w:themeFillTint="33"/>
          </w:tcPr>
          <w:p w14:paraId="48685FE0" w14:textId="60C9D0EB" w:rsidR="00BB6A92" w:rsidRDefault="00BB6A92" w:rsidP="00C175A1">
            <w:r w:rsidRPr="0048286F">
              <w:rPr>
                <w:i/>
              </w:rPr>
              <w:t xml:space="preserve">If the solution </w:t>
            </w:r>
            <w:r w:rsidR="0044110A">
              <w:rPr>
                <w:i/>
              </w:rPr>
              <w:t>is solely being presented as</w:t>
            </w:r>
            <w:r w:rsidRPr="0048286F">
              <w:rPr>
                <w:i/>
              </w:rPr>
              <w:t xml:space="preserve"> </w:t>
            </w:r>
            <w:r w:rsidR="004D36E0">
              <w:rPr>
                <w:i/>
              </w:rPr>
              <w:t xml:space="preserve">remotely </w:t>
            </w:r>
            <w:r w:rsidRPr="0048286F">
              <w:rPr>
                <w:i/>
              </w:rPr>
              <w:t>hosted or Software-as-a-Service (SaaS), please mark inapplicable questions as</w:t>
            </w:r>
            <w:r>
              <w:t xml:space="preserve"> “N/A”.</w:t>
            </w:r>
          </w:p>
        </w:tc>
        <w:tc>
          <w:tcPr>
            <w:tcW w:w="4675" w:type="dxa"/>
            <w:shd w:val="clear" w:color="auto" w:fill="808080" w:themeFill="background1" w:themeFillShade="80"/>
          </w:tcPr>
          <w:p w14:paraId="6732F9FA" w14:textId="77777777" w:rsidR="00BB6A92" w:rsidRDefault="00BB6A92" w:rsidP="00C175A1"/>
        </w:tc>
      </w:tr>
      <w:tr w:rsidR="00C175A1" w14:paraId="36CF36D4" w14:textId="77777777" w:rsidTr="00C175A1">
        <w:tc>
          <w:tcPr>
            <w:tcW w:w="4675" w:type="dxa"/>
          </w:tcPr>
          <w:p w14:paraId="36CF36D2" w14:textId="5AA9BBEC" w:rsidR="00C175A1" w:rsidRDefault="00CD5658" w:rsidP="00C175A1">
            <w:r>
              <w:t>Please provide any hardware specifications needed to support the solution.</w:t>
            </w:r>
            <w:r w:rsidR="00942558">
              <w:t xml:space="preserve"> </w:t>
            </w:r>
            <w:r>
              <w:t>Break down RAM, CPU, and disk requirements into required and recommended groups.</w:t>
            </w:r>
          </w:p>
        </w:tc>
        <w:tc>
          <w:tcPr>
            <w:tcW w:w="4675" w:type="dxa"/>
          </w:tcPr>
          <w:p w14:paraId="36CF36D3" w14:textId="109E7E32" w:rsidR="00C175A1" w:rsidRDefault="009F5672" w:rsidP="00C175A1">
            <w:r>
              <w:t>Specifications depend on a few factors with the most important being monitored locations. I have placed a screenshot below for recommended specifications based on monitored locations. Required specs will depend on the amount of monitored locations, workstations and network connectivity/reliability.</w:t>
            </w:r>
            <w:r>
              <w:rPr>
                <w:noProof/>
              </w:rPr>
              <w:t xml:space="preserve"> </w:t>
            </w:r>
            <w:r>
              <w:rPr>
                <w:noProof/>
              </w:rPr>
              <w:drawing>
                <wp:inline distT="0" distB="0" distL="0" distR="0" wp14:anchorId="2AB4C6B2" wp14:editId="74377087">
                  <wp:extent cx="4324350" cy="1200150"/>
                  <wp:effectExtent l="0" t="0" r="0" b="0"/>
                  <wp:docPr id="88647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71709" name=""/>
                          <pic:cNvPicPr/>
                        </pic:nvPicPr>
                        <pic:blipFill>
                          <a:blip r:embed="rId37"/>
                          <a:stretch>
                            <a:fillRect/>
                          </a:stretch>
                        </pic:blipFill>
                        <pic:spPr>
                          <a:xfrm>
                            <a:off x="0" y="0"/>
                            <a:ext cx="4324350" cy="1200150"/>
                          </a:xfrm>
                          <a:prstGeom prst="rect">
                            <a:avLst/>
                          </a:prstGeom>
                        </pic:spPr>
                      </pic:pic>
                    </a:graphicData>
                  </a:graphic>
                </wp:inline>
              </w:drawing>
            </w:r>
          </w:p>
        </w:tc>
      </w:tr>
      <w:tr w:rsidR="00C175A1" w14:paraId="36CF36D7" w14:textId="77777777" w:rsidTr="00C175A1">
        <w:tc>
          <w:tcPr>
            <w:tcW w:w="4675" w:type="dxa"/>
          </w:tcPr>
          <w:p w14:paraId="36CF36D5" w14:textId="77777777" w:rsidR="00C175A1" w:rsidRDefault="00CD5658" w:rsidP="00C175A1">
            <w:r>
              <w:t>Please provide recommendations for hardware fault tolerance.</w:t>
            </w:r>
          </w:p>
        </w:tc>
        <w:tc>
          <w:tcPr>
            <w:tcW w:w="4675" w:type="dxa"/>
          </w:tcPr>
          <w:p w14:paraId="36CF36D6" w14:textId="77777777" w:rsidR="00C175A1" w:rsidRDefault="00C175A1" w:rsidP="00C175A1"/>
        </w:tc>
      </w:tr>
      <w:tr w:rsidR="00CD5658" w14:paraId="36CF36DA" w14:textId="77777777" w:rsidTr="00C175A1">
        <w:tc>
          <w:tcPr>
            <w:tcW w:w="4675" w:type="dxa"/>
          </w:tcPr>
          <w:p w14:paraId="36CF36D8" w14:textId="77777777" w:rsidR="00CD5658" w:rsidRDefault="00CD5658" w:rsidP="00C175A1">
            <w:r>
              <w:lastRenderedPageBreak/>
              <w:t>If a recommended solution includes optionally breaking apart the solution into functional servers, e.g., separate SQL and application servers, please provide usage specifications and hardware requirements.</w:t>
            </w:r>
          </w:p>
        </w:tc>
        <w:tc>
          <w:tcPr>
            <w:tcW w:w="4675" w:type="dxa"/>
          </w:tcPr>
          <w:p w14:paraId="20C66820" w14:textId="77777777" w:rsidR="00CD5658" w:rsidRDefault="009F5672" w:rsidP="00C175A1">
            <w:r>
              <w:t>Dedicated SQL Server Specs</w:t>
            </w:r>
          </w:p>
          <w:p w14:paraId="4E2379B0" w14:textId="77777777" w:rsidR="009F5672" w:rsidRDefault="009F5672" w:rsidP="00C175A1">
            <w:r>
              <w:rPr>
                <w:noProof/>
              </w:rPr>
              <w:drawing>
                <wp:inline distT="0" distB="0" distL="0" distR="0" wp14:anchorId="3E606790" wp14:editId="1371C6A6">
                  <wp:extent cx="3762375" cy="1790700"/>
                  <wp:effectExtent l="0" t="0" r="9525" b="0"/>
                  <wp:docPr id="130276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61701" name=""/>
                          <pic:cNvPicPr/>
                        </pic:nvPicPr>
                        <pic:blipFill>
                          <a:blip r:embed="rId38"/>
                          <a:stretch>
                            <a:fillRect/>
                          </a:stretch>
                        </pic:blipFill>
                        <pic:spPr>
                          <a:xfrm>
                            <a:off x="0" y="0"/>
                            <a:ext cx="3762375" cy="1790700"/>
                          </a:xfrm>
                          <a:prstGeom prst="rect">
                            <a:avLst/>
                          </a:prstGeom>
                        </pic:spPr>
                      </pic:pic>
                    </a:graphicData>
                  </a:graphic>
                </wp:inline>
              </w:drawing>
            </w:r>
          </w:p>
          <w:p w14:paraId="6D78C02B" w14:textId="38E58AE1" w:rsidR="009F5672" w:rsidRDefault="009F5672" w:rsidP="00C175A1">
            <w:r>
              <w:t>Dedicated Rhapsody Engine *(RAID1 is only if using physical servers and not VM)</w:t>
            </w:r>
          </w:p>
          <w:p w14:paraId="3EDE3609" w14:textId="77777777" w:rsidR="009F5672" w:rsidRDefault="009F5672" w:rsidP="009F5672">
            <w:r>
              <w:t xml:space="preserve">Small Site </w:t>
            </w:r>
          </w:p>
          <w:p w14:paraId="6DCBD7A0" w14:textId="77777777" w:rsidR="009F5672" w:rsidRDefault="009F5672" w:rsidP="009F5672">
            <w:pPr>
              <w:ind w:left="720"/>
            </w:pPr>
            <w:r>
              <w:t>Site Assumptions</w:t>
            </w:r>
          </w:p>
          <w:p w14:paraId="401C0598" w14:textId="77777777" w:rsidR="009F5672" w:rsidRDefault="009F5672" w:rsidP="009F5672">
            <w:pPr>
              <w:ind w:left="720"/>
            </w:pPr>
            <w:r>
              <w:t xml:space="preserve">• The site receives less than 300,000 messages per day. </w:t>
            </w:r>
          </w:p>
          <w:p w14:paraId="0E0F646D" w14:textId="77777777" w:rsidR="009F5672" w:rsidRDefault="009F5672" w:rsidP="009F5672">
            <w:pPr>
              <w:ind w:left="720"/>
            </w:pPr>
            <w:r>
              <w:t xml:space="preserve">• Each message requires mapping from one format to another and performs a simple table lookup </w:t>
            </w:r>
          </w:p>
          <w:p w14:paraId="7F8C52A8" w14:textId="77777777" w:rsidR="009F5672" w:rsidRDefault="009F5672" w:rsidP="009F5672">
            <w:pPr>
              <w:ind w:left="720"/>
            </w:pPr>
            <w:r>
              <w:t>before forwarding the message to another 10 systems.</w:t>
            </w:r>
          </w:p>
          <w:p w14:paraId="454BE58D" w14:textId="77777777" w:rsidR="009F5672" w:rsidRDefault="009F5672" w:rsidP="009F5672">
            <w:pPr>
              <w:ind w:left="720"/>
            </w:pPr>
            <w:r>
              <w:t xml:space="preserve">• Peak load is about four times the sustained rate. </w:t>
            </w:r>
          </w:p>
          <w:p w14:paraId="0BB22911" w14:textId="77777777" w:rsidR="009F5672" w:rsidRDefault="009F5672" w:rsidP="009F5672">
            <w:pPr>
              <w:ind w:left="720"/>
            </w:pPr>
            <w:r>
              <w:t xml:space="preserve">Minimum Hardware Recommendations </w:t>
            </w:r>
          </w:p>
          <w:p w14:paraId="4CDE38A8" w14:textId="77777777" w:rsidR="009F5672" w:rsidRDefault="009F5672" w:rsidP="009F5672">
            <w:pPr>
              <w:ind w:left="720"/>
            </w:pPr>
            <w:r>
              <w:t>• Windows Server or Linux.</w:t>
            </w:r>
          </w:p>
          <w:p w14:paraId="043069D0" w14:textId="77777777" w:rsidR="009F5672" w:rsidRDefault="009F5672" w:rsidP="009F5672">
            <w:pPr>
              <w:ind w:left="720"/>
            </w:pPr>
            <w:r>
              <w:t>• 64-bit Operating System.</w:t>
            </w:r>
          </w:p>
          <w:p w14:paraId="50580FCD" w14:textId="77777777" w:rsidR="009F5672" w:rsidRDefault="009F5672" w:rsidP="009F5672">
            <w:pPr>
              <w:ind w:left="720"/>
            </w:pPr>
            <w:r>
              <w:t>• 4 cores.</w:t>
            </w:r>
          </w:p>
          <w:p w14:paraId="5D631100" w14:textId="77777777" w:rsidR="009F5672" w:rsidRDefault="009F5672" w:rsidP="009F5672">
            <w:pPr>
              <w:ind w:left="720"/>
            </w:pPr>
            <w:r>
              <w:t>• 8GB RAM and 2GB heap.</w:t>
            </w:r>
          </w:p>
          <w:p w14:paraId="3C900B8F" w14:textId="77777777" w:rsidR="009F5672" w:rsidRDefault="009F5672" w:rsidP="009F5672">
            <w:pPr>
              <w:ind w:left="720"/>
            </w:pPr>
            <w:r>
              <w:t>• 40GB disk space for OS and applications (RAID</w:t>
            </w:r>
            <w:proofErr w:type="gramStart"/>
            <w:r>
              <w:t>1)*</w:t>
            </w:r>
            <w:proofErr w:type="gramEnd"/>
            <w:r>
              <w:t>.</w:t>
            </w:r>
          </w:p>
          <w:p w14:paraId="7D184FA0" w14:textId="77777777" w:rsidR="009F5672" w:rsidRDefault="009F5672" w:rsidP="009F5672">
            <w:pPr>
              <w:ind w:left="720"/>
            </w:pPr>
            <w:r>
              <w:t>• 200GB disk space for datastore (RAID</w:t>
            </w:r>
            <w:proofErr w:type="gramStart"/>
            <w:r>
              <w:t>1)*</w:t>
            </w:r>
            <w:proofErr w:type="gramEnd"/>
            <w:r>
              <w:t>.</w:t>
            </w:r>
          </w:p>
          <w:p w14:paraId="28B3B5CC" w14:textId="77777777" w:rsidR="009F5672" w:rsidRDefault="009F5672" w:rsidP="009F5672">
            <w:r>
              <w:t xml:space="preserve">Medium Site </w:t>
            </w:r>
          </w:p>
          <w:p w14:paraId="11521294" w14:textId="77777777" w:rsidR="009F5672" w:rsidRDefault="009F5672" w:rsidP="009F5672">
            <w:pPr>
              <w:ind w:left="720"/>
            </w:pPr>
            <w:r>
              <w:t>Site Assumptions</w:t>
            </w:r>
          </w:p>
          <w:p w14:paraId="149F657A" w14:textId="77777777" w:rsidR="009F5672" w:rsidRDefault="009F5672" w:rsidP="009F5672">
            <w:pPr>
              <w:ind w:left="720"/>
            </w:pPr>
            <w:r>
              <w:t xml:space="preserve">• The site receives between 300,000 and 3,000,000 messages per day. </w:t>
            </w:r>
          </w:p>
          <w:p w14:paraId="4204A527" w14:textId="77777777" w:rsidR="009F5672" w:rsidRDefault="009F5672" w:rsidP="009F5672">
            <w:pPr>
              <w:ind w:left="720"/>
            </w:pPr>
            <w:r>
              <w:t xml:space="preserve">• Each message requires mapping from one format to another and performs a simple table lookup </w:t>
            </w:r>
          </w:p>
          <w:p w14:paraId="4740ACF9" w14:textId="77777777" w:rsidR="009F5672" w:rsidRDefault="009F5672" w:rsidP="009F5672">
            <w:pPr>
              <w:ind w:left="720"/>
            </w:pPr>
            <w:r>
              <w:t>before forwarding the message to another 10 systems.</w:t>
            </w:r>
          </w:p>
          <w:p w14:paraId="1738A433" w14:textId="77777777" w:rsidR="009F5672" w:rsidRDefault="009F5672" w:rsidP="009F5672">
            <w:pPr>
              <w:ind w:left="720"/>
            </w:pPr>
            <w:r>
              <w:t xml:space="preserve">• Peak load is about four times the sustained rate. </w:t>
            </w:r>
          </w:p>
          <w:p w14:paraId="730006E6" w14:textId="77777777" w:rsidR="009F5672" w:rsidRDefault="009F5672" w:rsidP="009F5672">
            <w:pPr>
              <w:ind w:left="720"/>
            </w:pPr>
            <w:r>
              <w:t xml:space="preserve">Minimum Hardware Recommendations </w:t>
            </w:r>
          </w:p>
          <w:p w14:paraId="3F70723F" w14:textId="6315A59B" w:rsidR="009F5672" w:rsidRDefault="009F5672" w:rsidP="009F5672">
            <w:pPr>
              <w:ind w:left="720"/>
            </w:pPr>
            <w:r>
              <w:t>• Windows Server or Linux.</w:t>
            </w:r>
          </w:p>
          <w:p w14:paraId="34390A1D" w14:textId="77777777" w:rsidR="009F5672" w:rsidRDefault="009F5672" w:rsidP="009F5672">
            <w:pPr>
              <w:ind w:left="720"/>
            </w:pPr>
            <w:r>
              <w:t>• 64-bit Operating System.</w:t>
            </w:r>
          </w:p>
          <w:p w14:paraId="0B45B941" w14:textId="77777777" w:rsidR="009F5672" w:rsidRDefault="009F5672" w:rsidP="009F5672">
            <w:pPr>
              <w:ind w:left="720"/>
            </w:pPr>
            <w:r>
              <w:t>• 8 cores.</w:t>
            </w:r>
          </w:p>
          <w:p w14:paraId="0CE0A75E" w14:textId="77777777" w:rsidR="009F5672" w:rsidRDefault="009F5672" w:rsidP="009F5672">
            <w:pPr>
              <w:ind w:left="720"/>
            </w:pPr>
            <w:r>
              <w:t>• 8GB RAM and 4GB heap.</w:t>
            </w:r>
          </w:p>
          <w:p w14:paraId="21816FD5" w14:textId="77777777" w:rsidR="009F5672" w:rsidRDefault="009F5672" w:rsidP="009F5672">
            <w:pPr>
              <w:ind w:left="720"/>
            </w:pPr>
            <w:r>
              <w:t>• 40GB disk space for OS and applications (RAID</w:t>
            </w:r>
            <w:proofErr w:type="gramStart"/>
            <w:r>
              <w:t>1)*</w:t>
            </w:r>
            <w:proofErr w:type="gramEnd"/>
            <w:r>
              <w:t>.</w:t>
            </w:r>
          </w:p>
          <w:p w14:paraId="7DABF812" w14:textId="77777777" w:rsidR="009F5672" w:rsidRDefault="009F5672" w:rsidP="009F5672">
            <w:pPr>
              <w:ind w:left="720"/>
            </w:pPr>
            <w:r>
              <w:t>• 500GB disk space for datastore (RAID</w:t>
            </w:r>
            <w:proofErr w:type="gramStart"/>
            <w:r>
              <w:t>1)*</w:t>
            </w:r>
            <w:proofErr w:type="gramEnd"/>
            <w:r>
              <w:t>.</w:t>
            </w:r>
          </w:p>
          <w:p w14:paraId="4958C57F" w14:textId="77777777" w:rsidR="009F5672" w:rsidRDefault="009F5672" w:rsidP="009F5672">
            <w:r>
              <w:t xml:space="preserve">Large Site </w:t>
            </w:r>
          </w:p>
          <w:p w14:paraId="6D9D75D2" w14:textId="77777777" w:rsidR="009F5672" w:rsidRDefault="009F5672" w:rsidP="009F5672">
            <w:pPr>
              <w:ind w:left="720"/>
            </w:pPr>
            <w:r>
              <w:t>Site Assumptions</w:t>
            </w:r>
          </w:p>
          <w:p w14:paraId="4CBDED94" w14:textId="77777777" w:rsidR="009F5672" w:rsidRDefault="009F5672" w:rsidP="009F5672">
            <w:pPr>
              <w:ind w:left="720"/>
            </w:pPr>
            <w:r>
              <w:t xml:space="preserve">• The site receives more than 3,000,000 messages per day. </w:t>
            </w:r>
          </w:p>
          <w:p w14:paraId="2D501D02" w14:textId="77777777" w:rsidR="009F5672" w:rsidRDefault="009F5672" w:rsidP="009F5672">
            <w:pPr>
              <w:ind w:left="720"/>
            </w:pPr>
            <w:r>
              <w:t xml:space="preserve">• Each message requires mapping from one format to another and performs a simple table lookup </w:t>
            </w:r>
          </w:p>
          <w:p w14:paraId="7575B22F" w14:textId="77777777" w:rsidR="009F5672" w:rsidRDefault="009F5672" w:rsidP="009F5672">
            <w:pPr>
              <w:ind w:left="720"/>
            </w:pPr>
            <w:r>
              <w:t>before forwarding the message to another 10 systems.</w:t>
            </w:r>
          </w:p>
          <w:p w14:paraId="3F41BAD2" w14:textId="77777777" w:rsidR="009F5672" w:rsidRDefault="009F5672" w:rsidP="009F5672">
            <w:pPr>
              <w:ind w:left="720"/>
            </w:pPr>
            <w:r>
              <w:t xml:space="preserve">• Peak load is about four times the sustained rate. </w:t>
            </w:r>
          </w:p>
          <w:p w14:paraId="57A8ECF8" w14:textId="77777777" w:rsidR="009F5672" w:rsidRDefault="009F5672" w:rsidP="009F5672">
            <w:pPr>
              <w:ind w:left="720"/>
            </w:pPr>
            <w:r>
              <w:t xml:space="preserve">Minimum Hardware Recommendations </w:t>
            </w:r>
          </w:p>
          <w:p w14:paraId="0697C867" w14:textId="77777777" w:rsidR="009F5672" w:rsidRDefault="009F5672" w:rsidP="009F5672">
            <w:pPr>
              <w:ind w:left="720"/>
            </w:pPr>
            <w:r>
              <w:t>• Windows Server or Linux.</w:t>
            </w:r>
          </w:p>
          <w:p w14:paraId="07EFD6E3" w14:textId="77777777" w:rsidR="009F5672" w:rsidRDefault="009F5672" w:rsidP="009F5672">
            <w:pPr>
              <w:ind w:left="720"/>
            </w:pPr>
            <w:r>
              <w:lastRenderedPageBreak/>
              <w:t>• 64-bit Operating System.</w:t>
            </w:r>
          </w:p>
          <w:p w14:paraId="1713702D" w14:textId="77777777" w:rsidR="009F5672" w:rsidRDefault="009F5672" w:rsidP="009F5672">
            <w:pPr>
              <w:ind w:left="720"/>
            </w:pPr>
            <w:r>
              <w:t>• 8 cores.</w:t>
            </w:r>
          </w:p>
          <w:p w14:paraId="5FC31A2E" w14:textId="77777777" w:rsidR="009F5672" w:rsidRDefault="009F5672" w:rsidP="009F5672">
            <w:pPr>
              <w:ind w:left="720"/>
            </w:pPr>
            <w:r>
              <w:t>• 16GB RAM and 8GB heap.</w:t>
            </w:r>
          </w:p>
          <w:p w14:paraId="5AD03A84" w14:textId="77777777" w:rsidR="009F5672" w:rsidRDefault="009F5672" w:rsidP="009F5672">
            <w:pPr>
              <w:ind w:left="720"/>
            </w:pPr>
            <w:r>
              <w:t>• 40GB disk space for OS and applications (RAID</w:t>
            </w:r>
            <w:proofErr w:type="gramStart"/>
            <w:r>
              <w:t>1)*</w:t>
            </w:r>
            <w:proofErr w:type="gramEnd"/>
            <w:r>
              <w:t>.</w:t>
            </w:r>
          </w:p>
          <w:p w14:paraId="19090153" w14:textId="77777777" w:rsidR="009F5672" w:rsidRDefault="009F5672" w:rsidP="009F5672">
            <w:pPr>
              <w:ind w:left="720"/>
            </w:pPr>
            <w:r>
              <w:t>• 1TB disk space for datastore (RAID</w:t>
            </w:r>
            <w:proofErr w:type="gramStart"/>
            <w:r>
              <w:t>1)*</w:t>
            </w:r>
            <w:proofErr w:type="gramEnd"/>
            <w:r>
              <w:t>.</w:t>
            </w:r>
          </w:p>
          <w:p w14:paraId="36CF36D9" w14:textId="0161B1B3" w:rsidR="009F5672" w:rsidRDefault="009F5672" w:rsidP="009F5672"/>
        </w:tc>
      </w:tr>
      <w:tr w:rsidR="00C175A1" w14:paraId="36CF36DD" w14:textId="77777777" w:rsidTr="00C175A1">
        <w:tc>
          <w:tcPr>
            <w:tcW w:w="4675" w:type="dxa"/>
          </w:tcPr>
          <w:p w14:paraId="36CF36DB" w14:textId="77777777" w:rsidR="00C175A1" w:rsidRDefault="00CD5658" w:rsidP="00C175A1">
            <w:r>
              <w:lastRenderedPageBreak/>
              <w:t>What server virtualization technologies are supported?</w:t>
            </w:r>
          </w:p>
        </w:tc>
        <w:tc>
          <w:tcPr>
            <w:tcW w:w="4675" w:type="dxa"/>
          </w:tcPr>
          <w:p w14:paraId="36CF36DC" w14:textId="7C6A2ACA" w:rsidR="00C175A1" w:rsidRDefault="009F5672" w:rsidP="00C175A1">
            <w:r>
              <w:t xml:space="preserve">PeriGen can work with </w:t>
            </w:r>
            <w:proofErr w:type="spellStart"/>
            <w:r>
              <w:t>VmWare</w:t>
            </w:r>
            <w:proofErr w:type="spellEnd"/>
            <w:r>
              <w:t>,</w:t>
            </w:r>
            <w:r w:rsidR="00B84EE5">
              <w:t xml:space="preserve"> Nutanix, Dell HCI and Citrix.</w:t>
            </w:r>
          </w:p>
        </w:tc>
      </w:tr>
      <w:tr w:rsidR="00CD5658" w14:paraId="36CF36E0" w14:textId="77777777" w:rsidTr="00C175A1">
        <w:tc>
          <w:tcPr>
            <w:tcW w:w="4675" w:type="dxa"/>
          </w:tcPr>
          <w:p w14:paraId="36CF36DE" w14:textId="77777777" w:rsidR="00CD5658" w:rsidRDefault="00CD5658" w:rsidP="00C175A1">
            <w:r>
              <w:t>What are the minimum SAN IOPS required to support the solution?</w:t>
            </w:r>
          </w:p>
        </w:tc>
        <w:tc>
          <w:tcPr>
            <w:tcW w:w="4675" w:type="dxa"/>
          </w:tcPr>
          <w:p w14:paraId="36CF36DF" w14:textId="77777777" w:rsidR="00CD5658" w:rsidRDefault="00CD5658" w:rsidP="00C175A1"/>
        </w:tc>
      </w:tr>
      <w:tr w:rsidR="00CD5658" w14:paraId="36CF36E3" w14:textId="77777777" w:rsidTr="00C175A1">
        <w:tc>
          <w:tcPr>
            <w:tcW w:w="4675" w:type="dxa"/>
          </w:tcPr>
          <w:p w14:paraId="36CF36E1" w14:textId="77777777" w:rsidR="00CD5658" w:rsidRDefault="00CD5658" w:rsidP="00C175A1">
            <w:r>
              <w:t>What is the mean time between failures (MTBF) for all the hardware being proposed?</w:t>
            </w:r>
          </w:p>
        </w:tc>
        <w:tc>
          <w:tcPr>
            <w:tcW w:w="4675" w:type="dxa"/>
          </w:tcPr>
          <w:p w14:paraId="36CF36E2" w14:textId="77777777" w:rsidR="00CD5658" w:rsidRDefault="00CD5658" w:rsidP="00C175A1"/>
        </w:tc>
      </w:tr>
      <w:tr w:rsidR="00CD5658" w14:paraId="36CF36E6" w14:textId="77777777" w:rsidTr="00C175A1">
        <w:tc>
          <w:tcPr>
            <w:tcW w:w="4675" w:type="dxa"/>
          </w:tcPr>
          <w:p w14:paraId="36CF36E4" w14:textId="77777777" w:rsidR="00CD5658" w:rsidRDefault="00CD5658" w:rsidP="00C175A1">
            <w:r>
              <w:t>What are the network requirements for supporting the solution from both a server and end-point perspective?</w:t>
            </w:r>
          </w:p>
        </w:tc>
        <w:tc>
          <w:tcPr>
            <w:tcW w:w="4675" w:type="dxa"/>
          </w:tcPr>
          <w:p w14:paraId="36CF36E5" w14:textId="432036A3" w:rsidR="00CD5658" w:rsidRDefault="00BD6BFE" w:rsidP="00C175A1">
            <w:r>
              <w:t>A 1000Mb uplink for the server and a</w:t>
            </w:r>
            <w:r w:rsidR="00B84EE5">
              <w:t xml:space="preserve"> RTT of under 40ms is preferred between client and server.</w:t>
            </w:r>
          </w:p>
        </w:tc>
      </w:tr>
      <w:tr w:rsidR="00CD5658" w14:paraId="36CF36E9" w14:textId="77777777" w:rsidTr="00C175A1">
        <w:tc>
          <w:tcPr>
            <w:tcW w:w="4675" w:type="dxa"/>
          </w:tcPr>
          <w:p w14:paraId="36CF36E7" w14:textId="05C685D9" w:rsidR="00CD5658" w:rsidRDefault="00FF29D5" w:rsidP="00C175A1">
            <w:r>
              <w:t>What is the maximum amount of network latency that the solution tolerates?</w:t>
            </w:r>
          </w:p>
        </w:tc>
        <w:tc>
          <w:tcPr>
            <w:tcW w:w="4675" w:type="dxa"/>
          </w:tcPr>
          <w:p w14:paraId="36CF36E8" w14:textId="4CE0375F" w:rsidR="00CD5658" w:rsidRDefault="00BD6BFE" w:rsidP="00C175A1">
            <w:r>
              <w:t>RTT of 40ms or less between client and server.</w:t>
            </w:r>
          </w:p>
        </w:tc>
      </w:tr>
      <w:tr w:rsidR="0072327F" w14:paraId="14B0C7CB" w14:textId="77777777" w:rsidTr="00C175A1">
        <w:tc>
          <w:tcPr>
            <w:tcW w:w="4675" w:type="dxa"/>
          </w:tcPr>
          <w:p w14:paraId="4A0EA9BA" w14:textId="6F234394" w:rsidR="0072327F" w:rsidRDefault="00262D22" w:rsidP="00C175A1">
            <w:r>
              <w:t xml:space="preserve">How does your </w:t>
            </w:r>
            <w:r w:rsidR="004508C7">
              <w:t xml:space="preserve">solution support wireless </w:t>
            </w:r>
            <w:r w:rsidR="00E22AD8">
              <w:t>fetal monitors</w:t>
            </w:r>
            <w:r>
              <w:t>?</w:t>
            </w:r>
          </w:p>
        </w:tc>
        <w:tc>
          <w:tcPr>
            <w:tcW w:w="4675" w:type="dxa"/>
          </w:tcPr>
          <w:p w14:paraId="2F922561" w14:textId="05B67BB5" w:rsidR="0072327F" w:rsidRDefault="00BD6BFE" w:rsidP="00C175A1">
            <w:r>
              <w:t>PeriGen has a DASx86 solution that will send the data to the server via a workstation plugged in to the fetal monitor.</w:t>
            </w:r>
          </w:p>
        </w:tc>
      </w:tr>
      <w:tr w:rsidR="00262D22" w14:paraId="1093F14E" w14:textId="77777777" w:rsidTr="00C175A1">
        <w:tc>
          <w:tcPr>
            <w:tcW w:w="4675" w:type="dxa"/>
          </w:tcPr>
          <w:p w14:paraId="3063A7CB" w14:textId="4F9CC700" w:rsidR="00262D22" w:rsidRDefault="00262D22" w:rsidP="00C175A1">
            <w:r>
              <w:t xml:space="preserve">What type of </w:t>
            </w:r>
            <w:r w:rsidR="00933C73">
              <w:t>wireless technology</w:t>
            </w:r>
            <w:r>
              <w:t xml:space="preserve"> would be required?</w:t>
            </w:r>
          </w:p>
        </w:tc>
        <w:tc>
          <w:tcPr>
            <w:tcW w:w="4675" w:type="dxa"/>
          </w:tcPr>
          <w:p w14:paraId="7A28F6E0" w14:textId="275C7813" w:rsidR="00262D22" w:rsidRDefault="00BD6BFE" w:rsidP="00C175A1">
            <w:r>
              <w:t>802.11 ac/b/g/n and newer are all acceptable solutions.</w:t>
            </w:r>
          </w:p>
        </w:tc>
      </w:tr>
    </w:tbl>
    <w:p w14:paraId="36CF36EA" w14:textId="77777777" w:rsidR="00C175A1" w:rsidRDefault="00C175A1" w:rsidP="00037088"/>
    <w:p w14:paraId="36CF36EB" w14:textId="08E72FBC" w:rsidR="00CD5658" w:rsidRDefault="00CD5658" w:rsidP="00CD5658">
      <w:pPr>
        <w:pStyle w:val="Heading3"/>
      </w:pPr>
      <w:bookmarkStart w:id="36" w:name="_Toc166064134"/>
      <w:r>
        <w:t xml:space="preserve">3.1.5 Software </w:t>
      </w:r>
      <w:r w:rsidR="00B26DAD">
        <w:t xml:space="preserve">and Licensing </w:t>
      </w:r>
      <w:r>
        <w:t>Requirements</w:t>
      </w:r>
      <w:bookmarkEnd w:id="36"/>
    </w:p>
    <w:tbl>
      <w:tblPr>
        <w:tblStyle w:val="TableGrid"/>
        <w:tblW w:w="10456" w:type="dxa"/>
        <w:tblLook w:val="04A0" w:firstRow="1" w:lastRow="0" w:firstColumn="1" w:lastColumn="0" w:noHBand="0" w:noVBand="1"/>
      </w:tblPr>
      <w:tblGrid>
        <w:gridCol w:w="4675"/>
        <w:gridCol w:w="5781"/>
      </w:tblGrid>
      <w:tr w:rsidR="00CD5658" w:rsidRPr="00037088" w14:paraId="36CF36EE" w14:textId="77777777" w:rsidTr="00604AF4">
        <w:tc>
          <w:tcPr>
            <w:tcW w:w="4675" w:type="dxa"/>
            <w:shd w:val="clear" w:color="auto" w:fill="0D78CA" w:themeFill="background2" w:themeFillShade="80"/>
          </w:tcPr>
          <w:p w14:paraId="36CF36EC" w14:textId="77777777" w:rsidR="00CD5658" w:rsidRPr="00037088" w:rsidRDefault="00CD5658" w:rsidP="008E6602">
            <w:pPr>
              <w:rPr>
                <w:color w:val="FFFFFF" w:themeColor="background1"/>
              </w:rPr>
            </w:pPr>
            <w:r w:rsidRPr="00037088">
              <w:rPr>
                <w:color w:val="FFFFFF" w:themeColor="background1"/>
              </w:rPr>
              <w:t>Question</w:t>
            </w:r>
          </w:p>
        </w:tc>
        <w:tc>
          <w:tcPr>
            <w:tcW w:w="5781" w:type="dxa"/>
            <w:shd w:val="clear" w:color="auto" w:fill="0D78CA" w:themeFill="background2" w:themeFillShade="80"/>
          </w:tcPr>
          <w:p w14:paraId="36CF36ED" w14:textId="77777777" w:rsidR="00CD5658" w:rsidRPr="00037088" w:rsidRDefault="00CD5658" w:rsidP="008E6602">
            <w:pPr>
              <w:rPr>
                <w:color w:val="FFFFFF" w:themeColor="background1"/>
              </w:rPr>
            </w:pPr>
            <w:r w:rsidRPr="00037088">
              <w:rPr>
                <w:color w:val="FFFFFF" w:themeColor="background1"/>
              </w:rPr>
              <w:t>Vendor Response</w:t>
            </w:r>
          </w:p>
        </w:tc>
      </w:tr>
      <w:tr w:rsidR="00BB6A92" w14:paraId="4D7FC824" w14:textId="77777777" w:rsidTr="00604AF4">
        <w:tc>
          <w:tcPr>
            <w:tcW w:w="4675" w:type="dxa"/>
            <w:shd w:val="clear" w:color="auto" w:fill="DEF4FC" w:themeFill="accent2" w:themeFillTint="33"/>
          </w:tcPr>
          <w:p w14:paraId="5F4E7433" w14:textId="50681F08" w:rsidR="00BB6A92" w:rsidRDefault="0044110A" w:rsidP="00BB6A92">
            <w:r>
              <w:rPr>
                <w:i/>
              </w:rPr>
              <w:t>If the solution is solely being presented as remotely hosted or Software-as-a-Service (SaaS), please mark inapplicable questions as “N/A”.</w:t>
            </w:r>
            <w:r w:rsidR="004A3A0A">
              <w:rPr>
                <w:i/>
              </w:rPr>
              <w:t xml:space="preserve">  </w:t>
            </w:r>
          </w:p>
        </w:tc>
        <w:tc>
          <w:tcPr>
            <w:tcW w:w="5781" w:type="dxa"/>
            <w:shd w:val="clear" w:color="auto" w:fill="808080" w:themeFill="background1" w:themeFillShade="80"/>
          </w:tcPr>
          <w:p w14:paraId="5FCCC3C8" w14:textId="77777777" w:rsidR="00BB6A92" w:rsidRDefault="00BB6A92" w:rsidP="00BB6A92"/>
        </w:tc>
      </w:tr>
      <w:tr w:rsidR="004D36E0" w14:paraId="36CF36F4" w14:textId="77777777" w:rsidTr="00604AF4">
        <w:tc>
          <w:tcPr>
            <w:tcW w:w="4675" w:type="dxa"/>
          </w:tcPr>
          <w:p w14:paraId="36CF36F2" w14:textId="77777777" w:rsidR="004D36E0" w:rsidRDefault="004D36E0" w:rsidP="004D36E0">
            <w:r>
              <w:t>Please describe the solution’s software architecture.</w:t>
            </w:r>
          </w:p>
        </w:tc>
        <w:tc>
          <w:tcPr>
            <w:tcW w:w="5781" w:type="dxa"/>
          </w:tcPr>
          <w:p w14:paraId="36CF36F3" w14:textId="2837CBD7" w:rsidR="004D36E0" w:rsidRDefault="00BD6BFE" w:rsidP="004D36E0">
            <w:r>
              <w:t xml:space="preserve">The application is built on ASP .NET framework. It utilizes IIS to handle web calls and displays. SQL is used for data storage and </w:t>
            </w:r>
            <w:proofErr w:type="spellStart"/>
            <w:r>
              <w:t>Lyniate</w:t>
            </w:r>
            <w:proofErr w:type="spellEnd"/>
            <w:r>
              <w:t xml:space="preserve"> Rhapsody is the interface engine.</w:t>
            </w:r>
          </w:p>
        </w:tc>
      </w:tr>
      <w:tr w:rsidR="004D36E0" w14:paraId="36CF36F7" w14:textId="77777777" w:rsidTr="00604AF4">
        <w:tc>
          <w:tcPr>
            <w:tcW w:w="4675" w:type="dxa"/>
          </w:tcPr>
          <w:p w14:paraId="36CF36F5" w14:textId="77777777" w:rsidR="004D36E0" w:rsidRDefault="004D36E0" w:rsidP="004D36E0">
            <w:r>
              <w:lastRenderedPageBreak/>
              <w:t>Please provide recommendations for creating a highly available application environment.</w:t>
            </w:r>
          </w:p>
        </w:tc>
        <w:tc>
          <w:tcPr>
            <w:tcW w:w="5781" w:type="dxa"/>
          </w:tcPr>
          <w:p w14:paraId="36CF36F6" w14:textId="139884FF" w:rsidR="004D36E0" w:rsidRDefault="00BD6BFE" w:rsidP="004D36E0">
            <w:r>
              <w:t>The current recommended solution is V-Motion or similar for the application server and to house the SQL data on a cluster. Another recommended solution is to copy the current application server to another datacenter as a standby. In the event of a DR situation, the secondary server would become active and handle all communication.</w:t>
            </w:r>
          </w:p>
        </w:tc>
      </w:tr>
      <w:tr w:rsidR="004D36E0" w14:paraId="36CF36FA" w14:textId="77777777" w:rsidTr="00604AF4">
        <w:tc>
          <w:tcPr>
            <w:tcW w:w="4675" w:type="dxa"/>
          </w:tcPr>
          <w:p w14:paraId="36CF36F8" w14:textId="32CAAD18" w:rsidR="004D36E0" w:rsidRDefault="00B26DAD" w:rsidP="004D36E0">
            <w:r>
              <w:t>Please describe your licensing model</w:t>
            </w:r>
            <w:r w:rsidR="00CF36C3">
              <w:t>s</w:t>
            </w:r>
            <w:r>
              <w:t>.</w:t>
            </w:r>
          </w:p>
        </w:tc>
        <w:tc>
          <w:tcPr>
            <w:tcW w:w="5781" w:type="dxa"/>
          </w:tcPr>
          <w:p w14:paraId="36CF36F9" w14:textId="26E98B00" w:rsidR="004D36E0" w:rsidRDefault="004D36E0" w:rsidP="004D36E0"/>
        </w:tc>
      </w:tr>
      <w:tr w:rsidR="00B26DAD" w14:paraId="5D2FB326" w14:textId="77777777" w:rsidTr="00604AF4">
        <w:tc>
          <w:tcPr>
            <w:tcW w:w="4675" w:type="dxa"/>
          </w:tcPr>
          <w:p w14:paraId="2CA3436E" w14:textId="7AE8E8DA" w:rsidR="00B26DAD" w:rsidRDefault="00B26DAD" w:rsidP="004D36E0">
            <w:r>
              <w:t>How are additional licenses procured and added?</w:t>
            </w:r>
          </w:p>
        </w:tc>
        <w:tc>
          <w:tcPr>
            <w:tcW w:w="5781" w:type="dxa"/>
          </w:tcPr>
          <w:p w14:paraId="0E5E92BA" w14:textId="77777777" w:rsidR="00B26DAD" w:rsidRDefault="00B26DAD" w:rsidP="004D36E0"/>
        </w:tc>
      </w:tr>
      <w:tr w:rsidR="00B26DAD" w14:paraId="68091ADF" w14:textId="77777777" w:rsidTr="00604AF4">
        <w:tc>
          <w:tcPr>
            <w:tcW w:w="4675" w:type="dxa"/>
          </w:tcPr>
          <w:p w14:paraId="594E1375" w14:textId="6F581654" w:rsidR="00B26DAD" w:rsidRDefault="00B26DAD" w:rsidP="004D36E0">
            <w:r>
              <w:t>How is a typical “True-up” licensing event handled, if applicable?</w:t>
            </w:r>
          </w:p>
        </w:tc>
        <w:tc>
          <w:tcPr>
            <w:tcW w:w="5781" w:type="dxa"/>
          </w:tcPr>
          <w:p w14:paraId="234D502A" w14:textId="77777777" w:rsidR="00B26DAD" w:rsidRDefault="00B26DAD" w:rsidP="004D36E0"/>
        </w:tc>
      </w:tr>
      <w:tr w:rsidR="00B26DAD" w14:paraId="33D3F070" w14:textId="77777777" w:rsidTr="00604AF4">
        <w:tc>
          <w:tcPr>
            <w:tcW w:w="4675" w:type="dxa"/>
          </w:tcPr>
          <w:p w14:paraId="142D4280" w14:textId="71BB542C" w:rsidR="00B26DAD" w:rsidRDefault="00B26DAD" w:rsidP="004D36E0">
            <w:r>
              <w:t xml:space="preserve">Please describe </w:t>
            </w:r>
            <w:r w:rsidR="00CF36C3">
              <w:t>any assurance offerings such as support, maintenance, patching, upgrades, etc.</w:t>
            </w:r>
            <w:r>
              <w:t>.</w:t>
            </w:r>
          </w:p>
        </w:tc>
        <w:tc>
          <w:tcPr>
            <w:tcW w:w="5781" w:type="dxa"/>
          </w:tcPr>
          <w:p w14:paraId="275CF29B" w14:textId="06209925" w:rsidR="00B26DAD" w:rsidRDefault="00BD6BFE" w:rsidP="004D36E0">
            <w:r>
              <w:t>PeriGen offers 24/7/365 support</w:t>
            </w:r>
            <w:r w:rsidR="00604AF4">
              <w:t xml:space="preserve">, free upgrades and patching. </w:t>
            </w:r>
          </w:p>
        </w:tc>
      </w:tr>
      <w:tr w:rsidR="004D36E0" w14:paraId="36CF36FD" w14:textId="77777777" w:rsidTr="00604AF4">
        <w:tc>
          <w:tcPr>
            <w:tcW w:w="4675" w:type="dxa"/>
          </w:tcPr>
          <w:p w14:paraId="36CF36FB" w14:textId="77777777" w:rsidR="004D36E0" w:rsidRDefault="004D36E0" w:rsidP="004D36E0">
            <w:r>
              <w:t>If Windows Server is required, what version is currently supported?</w:t>
            </w:r>
          </w:p>
        </w:tc>
        <w:tc>
          <w:tcPr>
            <w:tcW w:w="5781" w:type="dxa"/>
          </w:tcPr>
          <w:p w14:paraId="36CF36FC" w14:textId="64DBFB65" w:rsidR="004D36E0" w:rsidRDefault="00604AF4" w:rsidP="004D36E0">
            <w:r>
              <w:t>Current applications are available on Windows Server 2016, 2019 and 2022 Standard Edition or higher.</w:t>
            </w:r>
          </w:p>
        </w:tc>
      </w:tr>
      <w:tr w:rsidR="004D36E0" w14:paraId="36CF3700" w14:textId="77777777" w:rsidTr="00604AF4">
        <w:tc>
          <w:tcPr>
            <w:tcW w:w="4675" w:type="dxa"/>
          </w:tcPr>
          <w:p w14:paraId="36CF36FE" w14:textId="2C442F50" w:rsidR="004D36E0" w:rsidRDefault="004D36E0" w:rsidP="004D36E0">
            <w:r>
              <w:t>Does the solution require SQL? If so, please detail the version supported and the recommended configuration.</w:t>
            </w:r>
          </w:p>
        </w:tc>
        <w:tc>
          <w:tcPr>
            <w:tcW w:w="5781" w:type="dxa"/>
          </w:tcPr>
          <w:p w14:paraId="36CF36FF" w14:textId="1D304674" w:rsidR="004D36E0" w:rsidRDefault="00604AF4" w:rsidP="004D36E0">
            <w:r>
              <w:t>Yes, SQL is required. Specification information provided above. Detailed information on the required set up is attached (Lab00003)</w:t>
            </w:r>
          </w:p>
        </w:tc>
      </w:tr>
      <w:tr w:rsidR="004D36E0" w14:paraId="36CF3703" w14:textId="77777777" w:rsidTr="00604AF4">
        <w:tc>
          <w:tcPr>
            <w:tcW w:w="4675" w:type="dxa"/>
          </w:tcPr>
          <w:p w14:paraId="36CF3701" w14:textId="77777777" w:rsidR="004D36E0" w:rsidRDefault="004D36E0" w:rsidP="004D36E0">
            <w:r>
              <w:t xml:space="preserve">What application virtualization technologies are supported? Please describe any best practices directly relating to virtual application packing and delivery. </w:t>
            </w:r>
          </w:p>
        </w:tc>
        <w:tc>
          <w:tcPr>
            <w:tcW w:w="5781" w:type="dxa"/>
          </w:tcPr>
          <w:p w14:paraId="36CF3702" w14:textId="3C34A4B1" w:rsidR="004D36E0" w:rsidRDefault="00604AF4" w:rsidP="004D36E0">
            <w:r>
              <w:t>Outside of the technologies described above, VDI solutions for workstations are also supported.</w:t>
            </w:r>
          </w:p>
        </w:tc>
      </w:tr>
      <w:tr w:rsidR="004D36E0" w14:paraId="36CF3706" w14:textId="77777777" w:rsidTr="00604AF4">
        <w:tc>
          <w:tcPr>
            <w:tcW w:w="4675" w:type="dxa"/>
          </w:tcPr>
          <w:p w14:paraId="36CF3704" w14:textId="48807F44" w:rsidR="004D36E0" w:rsidRDefault="004D36E0" w:rsidP="004D36E0">
            <w:r>
              <w:t>What underlying software technologies are required? If something like Internet Explorer or Java is required, please detail the versions that are supported.</w:t>
            </w:r>
          </w:p>
        </w:tc>
        <w:tc>
          <w:tcPr>
            <w:tcW w:w="5781" w:type="dxa"/>
          </w:tcPr>
          <w:p w14:paraId="0B217D02" w14:textId="77777777" w:rsidR="00604AF4" w:rsidRDefault="00604AF4" w:rsidP="00604AF4">
            <w:pPr>
              <w:pStyle w:val="ListParagraph"/>
              <w:numPr>
                <w:ilvl w:val="0"/>
                <w:numId w:val="30"/>
              </w:numPr>
            </w:pPr>
            <w:r>
              <w:t>.NET version 4.8</w:t>
            </w:r>
          </w:p>
          <w:p w14:paraId="1EC55C51" w14:textId="441502AA" w:rsidR="00604AF4" w:rsidRDefault="00604AF4" w:rsidP="00604AF4">
            <w:pPr>
              <w:pStyle w:val="ListParagraph"/>
              <w:numPr>
                <w:ilvl w:val="0"/>
                <w:numId w:val="30"/>
              </w:numPr>
            </w:pPr>
            <w:r>
              <w:t>IIS 10.x (OS 2016/2019/2022)</w:t>
            </w:r>
          </w:p>
          <w:p w14:paraId="147357CF" w14:textId="1BF8E82A" w:rsidR="00604AF4" w:rsidRDefault="00604AF4" w:rsidP="00604AF4">
            <w:pPr>
              <w:pStyle w:val="ListParagraph"/>
              <w:numPr>
                <w:ilvl w:val="0"/>
                <w:numId w:val="30"/>
              </w:numPr>
            </w:pPr>
            <w:r>
              <w:t>Web Browser Requirements:</w:t>
            </w:r>
          </w:p>
          <w:p w14:paraId="27FC6582" w14:textId="15A45E86" w:rsidR="00604AF4" w:rsidRDefault="00604AF4" w:rsidP="00604AF4">
            <w:pPr>
              <w:pStyle w:val="ListParagraph"/>
              <w:numPr>
                <w:ilvl w:val="0"/>
                <w:numId w:val="30"/>
              </w:numPr>
            </w:pPr>
            <w:r>
              <w:t>IE version 11 (Minimum). Compatibility mode is not supported.</w:t>
            </w:r>
          </w:p>
          <w:p w14:paraId="18CF06BE" w14:textId="4C11125C" w:rsidR="00604AF4" w:rsidRDefault="00604AF4" w:rsidP="00604AF4">
            <w:pPr>
              <w:pStyle w:val="ListParagraph"/>
              <w:numPr>
                <w:ilvl w:val="0"/>
                <w:numId w:val="30"/>
              </w:numPr>
            </w:pPr>
            <w:r>
              <w:t>Edge browser.</w:t>
            </w:r>
          </w:p>
          <w:p w14:paraId="59426AAF" w14:textId="2A25AF53" w:rsidR="00604AF4" w:rsidRDefault="00604AF4" w:rsidP="00604AF4">
            <w:pPr>
              <w:pStyle w:val="ListParagraph"/>
              <w:numPr>
                <w:ilvl w:val="0"/>
                <w:numId w:val="30"/>
              </w:numPr>
            </w:pPr>
            <w:r>
              <w:t>Google Chrome as the preferred browser for the Vigilance system.</w:t>
            </w:r>
          </w:p>
          <w:p w14:paraId="6403963C" w14:textId="2AC33ED5" w:rsidR="00604AF4" w:rsidRDefault="00604AF4" w:rsidP="00604AF4">
            <w:pPr>
              <w:pStyle w:val="ListParagraph"/>
              <w:numPr>
                <w:ilvl w:val="0"/>
                <w:numId w:val="30"/>
              </w:numPr>
            </w:pPr>
            <w:r>
              <w:t>MS SQL 2016 Standard Edition / MS SQL 2019 Standard Edition / MS SQL 2022 Standard Edition</w:t>
            </w:r>
          </w:p>
          <w:p w14:paraId="78A773C1" w14:textId="1752A6EC" w:rsidR="00604AF4" w:rsidRDefault="00604AF4" w:rsidP="00604AF4">
            <w:pPr>
              <w:pStyle w:val="ListParagraph"/>
              <w:numPr>
                <w:ilvl w:val="0"/>
                <w:numId w:val="30"/>
              </w:numPr>
            </w:pPr>
            <w:r>
              <w:t>.NET 8.0.1 Windows Hosting</w:t>
            </w:r>
          </w:p>
          <w:p w14:paraId="5388314C" w14:textId="0EE527A6" w:rsidR="00604AF4" w:rsidRDefault="00604AF4" w:rsidP="00604AF4">
            <w:pPr>
              <w:pStyle w:val="ListParagraph"/>
              <w:numPr>
                <w:ilvl w:val="1"/>
                <w:numId w:val="30"/>
              </w:numPr>
            </w:pPr>
            <w:r>
              <w:t>Note that version 8.0.1 is the version required for correct functionality o</w:t>
            </w:r>
            <w:r>
              <w:t xml:space="preserve">f </w:t>
            </w:r>
            <w:r>
              <w:t>Vigilance.</w:t>
            </w:r>
          </w:p>
          <w:p w14:paraId="2AD8001C" w14:textId="4FF0A197" w:rsidR="00604AF4" w:rsidRDefault="00604AF4" w:rsidP="00604AF4">
            <w:pPr>
              <w:pStyle w:val="ListParagraph"/>
              <w:numPr>
                <w:ilvl w:val="0"/>
                <w:numId w:val="30"/>
              </w:numPr>
            </w:pPr>
            <w:r>
              <w:t>VC++ 2013 &amp; VC++ 2015-2022 Redistributable (self-install by the installation wizard)</w:t>
            </w:r>
          </w:p>
          <w:p w14:paraId="3B89014C" w14:textId="1C2B0557" w:rsidR="00604AF4" w:rsidRDefault="00604AF4" w:rsidP="00604AF4">
            <w:pPr>
              <w:pStyle w:val="ListParagraph"/>
              <w:numPr>
                <w:ilvl w:val="0"/>
                <w:numId w:val="30"/>
              </w:numPr>
            </w:pPr>
            <w:r>
              <w:t>PowerShell version 5 or higher</w:t>
            </w:r>
          </w:p>
          <w:p w14:paraId="36CF3705" w14:textId="5488FC16" w:rsidR="004D36E0" w:rsidRDefault="004D36E0" w:rsidP="00604AF4"/>
        </w:tc>
      </w:tr>
      <w:tr w:rsidR="0006414F" w14:paraId="2746EB1E" w14:textId="77777777" w:rsidTr="00604AF4">
        <w:tc>
          <w:tcPr>
            <w:tcW w:w="4675" w:type="dxa"/>
          </w:tcPr>
          <w:p w14:paraId="7B937705" w14:textId="2E78D5EE" w:rsidR="0006414F" w:rsidRDefault="0006414F" w:rsidP="004D36E0">
            <w:r>
              <w:t>What browsers (workstation and mobile) are supported?</w:t>
            </w:r>
          </w:p>
        </w:tc>
        <w:tc>
          <w:tcPr>
            <w:tcW w:w="5781" w:type="dxa"/>
          </w:tcPr>
          <w:p w14:paraId="7C6B51A3" w14:textId="77777777" w:rsidR="0006414F" w:rsidRDefault="00635BF2" w:rsidP="004D36E0">
            <w:r>
              <w:t>Workstations:</w:t>
            </w:r>
          </w:p>
          <w:p w14:paraId="3C27D71F" w14:textId="77777777" w:rsidR="00635BF2" w:rsidRDefault="00635BF2" w:rsidP="00635BF2">
            <w:pPr>
              <w:pStyle w:val="ListParagraph"/>
              <w:numPr>
                <w:ilvl w:val="0"/>
                <w:numId w:val="30"/>
              </w:numPr>
            </w:pPr>
            <w:r>
              <w:t>IE version 11 (Minimum). Compatibility mode is not supported.</w:t>
            </w:r>
          </w:p>
          <w:p w14:paraId="5F74924E" w14:textId="77777777" w:rsidR="00635BF2" w:rsidRDefault="00635BF2" w:rsidP="00635BF2">
            <w:pPr>
              <w:pStyle w:val="ListParagraph"/>
              <w:numPr>
                <w:ilvl w:val="0"/>
                <w:numId w:val="30"/>
              </w:numPr>
            </w:pPr>
            <w:r>
              <w:t>Edge browser.</w:t>
            </w:r>
          </w:p>
          <w:p w14:paraId="161DB692" w14:textId="77777777" w:rsidR="00635BF2" w:rsidRDefault="00635BF2" w:rsidP="00635BF2">
            <w:pPr>
              <w:pStyle w:val="ListParagraph"/>
              <w:numPr>
                <w:ilvl w:val="0"/>
                <w:numId w:val="30"/>
              </w:numPr>
            </w:pPr>
            <w:r>
              <w:t>Google Chrome as the preferred browser for the Vigilance system.</w:t>
            </w:r>
          </w:p>
          <w:p w14:paraId="1D43AF7F" w14:textId="77777777" w:rsidR="00635BF2" w:rsidRDefault="00635BF2" w:rsidP="004D36E0">
            <w:r>
              <w:t>Mobile:</w:t>
            </w:r>
          </w:p>
          <w:p w14:paraId="3117B3F0" w14:textId="77777777" w:rsidR="00635BF2" w:rsidRDefault="00635BF2" w:rsidP="00635BF2">
            <w:pPr>
              <w:pStyle w:val="ListParagraph"/>
              <w:numPr>
                <w:ilvl w:val="0"/>
                <w:numId w:val="30"/>
              </w:numPr>
            </w:pPr>
            <w:r>
              <w:t>Edge browser.</w:t>
            </w:r>
          </w:p>
          <w:p w14:paraId="755ECE82" w14:textId="77777777" w:rsidR="00635BF2" w:rsidRDefault="00635BF2" w:rsidP="00635BF2">
            <w:pPr>
              <w:pStyle w:val="ListParagraph"/>
              <w:numPr>
                <w:ilvl w:val="0"/>
                <w:numId w:val="30"/>
              </w:numPr>
            </w:pPr>
            <w:r>
              <w:lastRenderedPageBreak/>
              <w:t>Google Chrome as the preferred browser for the Vigilance system.</w:t>
            </w:r>
          </w:p>
          <w:p w14:paraId="4B2166E0" w14:textId="7B7AD635" w:rsidR="00635BF2" w:rsidRDefault="00635BF2" w:rsidP="00635BF2">
            <w:pPr>
              <w:pStyle w:val="ListParagraph"/>
              <w:numPr>
                <w:ilvl w:val="0"/>
                <w:numId w:val="30"/>
              </w:numPr>
            </w:pPr>
            <w:r>
              <w:t>Safari</w:t>
            </w:r>
          </w:p>
          <w:p w14:paraId="6349F4F3" w14:textId="0A430DE0" w:rsidR="00635BF2" w:rsidRDefault="00635BF2" w:rsidP="004D36E0"/>
        </w:tc>
      </w:tr>
      <w:tr w:rsidR="0006414F" w14:paraId="3E207499" w14:textId="77777777" w:rsidTr="00604AF4">
        <w:tc>
          <w:tcPr>
            <w:tcW w:w="4675" w:type="dxa"/>
          </w:tcPr>
          <w:p w14:paraId="65F3EABA" w14:textId="26294A62" w:rsidR="0006414F" w:rsidRDefault="0006414F" w:rsidP="004D36E0">
            <w:r>
              <w:lastRenderedPageBreak/>
              <w:t>Is an app available through the Google Play Store or Apple Store available?</w:t>
            </w:r>
          </w:p>
        </w:tc>
        <w:tc>
          <w:tcPr>
            <w:tcW w:w="5781" w:type="dxa"/>
          </w:tcPr>
          <w:p w14:paraId="5980D2B6" w14:textId="79C8C127" w:rsidR="0006414F" w:rsidRDefault="00635BF2" w:rsidP="004D36E0">
            <w:r>
              <w:t>No app is required</w:t>
            </w:r>
          </w:p>
        </w:tc>
      </w:tr>
      <w:tr w:rsidR="004D36E0" w14:paraId="36CF3709" w14:textId="77777777" w:rsidTr="00604AF4">
        <w:tc>
          <w:tcPr>
            <w:tcW w:w="4675" w:type="dxa"/>
          </w:tcPr>
          <w:p w14:paraId="36CF3707" w14:textId="3934E4CF" w:rsidR="004D36E0" w:rsidRDefault="004D36E0" w:rsidP="004D36E0">
            <w:r>
              <w:t>How many environments does the software independently support? For example, is a development, test, and production environment configuration available? Is additional licensing required?</w:t>
            </w:r>
          </w:p>
        </w:tc>
        <w:tc>
          <w:tcPr>
            <w:tcW w:w="5781" w:type="dxa"/>
          </w:tcPr>
          <w:p w14:paraId="36CF3708" w14:textId="428B63A9" w:rsidR="004D36E0" w:rsidRDefault="00635BF2" w:rsidP="004D36E0">
            <w:r>
              <w:t xml:space="preserve">Yes, all 3 options are available but </w:t>
            </w:r>
            <w:proofErr w:type="gramStart"/>
            <w:r>
              <w:t>my</w:t>
            </w:r>
            <w:proofErr w:type="gramEnd"/>
            <w:r>
              <w:t xml:space="preserve"> incur additional costs. Typical deployments consist of a Test and Prod environment.</w:t>
            </w:r>
          </w:p>
        </w:tc>
      </w:tr>
      <w:tr w:rsidR="004D36E0" w14:paraId="36CF370C" w14:textId="77777777" w:rsidTr="00604AF4">
        <w:tc>
          <w:tcPr>
            <w:tcW w:w="4675" w:type="dxa"/>
          </w:tcPr>
          <w:p w14:paraId="36CF370A" w14:textId="77777777" w:rsidR="004D36E0" w:rsidRDefault="004D36E0" w:rsidP="004D36E0">
            <w:r>
              <w:t>What application monitoring probes are available?</w:t>
            </w:r>
          </w:p>
        </w:tc>
        <w:tc>
          <w:tcPr>
            <w:tcW w:w="5781" w:type="dxa"/>
          </w:tcPr>
          <w:p w14:paraId="36CF370B" w14:textId="3D9A46A0" w:rsidR="004D36E0" w:rsidRDefault="00635BF2" w:rsidP="004D36E0">
            <w:r>
              <w:t>PeriGen recommends using resource monitoring solutions to capture CPU, RAM and disk space thresholds being met.</w:t>
            </w:r>
          </w:p>
        </w:tc>
      </w:tr>
    </w:tbl>
    <w:p w14:paraId="36CF3710" w14:textId="77777777" w:rsidR="00CD5658" w:rsidRDefault="00CD5658" w:rsidP="00CD5658"/>
    <w:p w14:paraId="36CF3711" w14:textId="25868789" w:rsidR="00B07F73" w:rsidRDefault="00B07F73" w:rsidP="00B07F73">
      <w:pPr>
        <w:pStyle w:val="Heading3"/>
      </w:pPr>
      <w:bookmarkStart w:id="37" w:name="_Toc166064135"/>
      <w:r>
        <w:t>3.1.6 Inter</w:t>
      </w:r>
      <w:r w:rsidR="009005A4">
        <w:t>operability</w:t>
      </w:r>
      <w:r>
        <w:t xml:space="preserve"> Requirements</w:t>
      </w:r>
      <w:bookmarkEnd w:id="37"/>
    </w:p>
    <w:tbl>
      <w:tblPr>
        <w:tblStyle w:val="TableGrid"/>
        <w:tblW w:w="10740" w:type="dxa"/>
        <w:tblLook w:val="04A0" w:firstRow="1" w:lastRow="0" w:firstColumn="1" w:lastColumn="0" w:noHBand="0" w:noVBand="1"/>
      </w:tblPr>
      <w:tblGrid>
        <w:gridCol w:w="2244"/>
        <w:gridCol w:w="8496"/>
      </w:tblGrid>
      <w:tr w:rsidR="00B07F73" w:rsidRPr="00037088" w14:paraId="36CF3714" w14:textId="77777777" w:rsidTr="00635BF2">
        <w:tc>
          <w:tcPr>
            <w:tcW w:w="2244" w:type="dxa"/>
            <w:shd w:val="clear" w:color="auto" w:fill="0D78CA" w:themeFill="background2" w:themeFillShade="80"/>
          </w:tcPr>
          <w:p w14:paraId="36CF3712" w14:textId="77777777" w:rsidR="00B07F73" w:rsidRPr="00037088" w:rsidRDefault="00B07F73" w:rsidP="008E6602">
            <w:pPr>
              <w:rPr>
                <w:color w:val="FFFFFF" w:themeColor="background1"/>
              </w:rPr>
            </w:pPr>
            <w:r w:rsidRPr="00037088">
              <w:rPr>
                <w:color w:val="FFFFFF" w:themeColor="background1"/>
              </w:rPr>
              <w:t>Question</w:t>
            </w:r>
          </w:p>
        </w:tc>
        <w:tc>
          <w:tcPr>
            <w:tcW w:w="8496" w:type="dxa"/>
            <w:shd w:val="clear" w:color="auto" w:fill="0D78CA" w:themeFill="background2" w:themeFillShade="80"/>
          </w:tcPr>
          <w:p w14:paraId="36CF3713" w14:textId="77777777" w:rsidR="00B07F73" w:rsidRPr="00037088" w:rsidRDefault="00B07F73" w:rsidP="008E6602">
            <w:pPr>
              <w:rPr>
                <w:color w:val="FFFFFF" w:themeColor="background1"/>
              </w:rPr>
            </w:pPr>
            <w:r w:rsidRPr="00037088">
              <w:rPr>
                <w:color w:val="FFFFFF" w:themeColor="background1"/>
              </w:rPr>
              <w:t>Vendor Response</w:t>
            </w:r>
          </w:p>
        </w:tc>
      </w:tr>
      <w:tr w:rsidR="00E763B0" w14:paraId="4351FD95" w14:textId="77777777" w:rsidTr="00635BF2">
        <w:tc>
          <w:tcPr>
            <w:tcW w:w="2244" w:type="dxa"/>
          </w:tcPr>
          <w:p w14:paraId="60D983B4" w14:textId="6C65977B" w:rsidR="00E763B0" w:rsidRDefault="00E763B0" w:rsidP="008E6602">
            <w:r>
              <w:t>Please list the devices (wired and wireless) the monitoring solution supports.</w:t>
            </w:r>
          </w:p>
        </w:tc>
        <w:tc>
          <w:tcPr>
            <w:tcW w:w="8496" w:type="dxa"/>
          </w:tcPr>
          <w:p w14:paraId="139E849C" w14:textId="7A5995E5" w:rsidR="00E763B0" w:rsidRDefault="00635BF2" w:rsidP="008E6602">
            <w:r>
              <w:rPr>
                <w:noProof/>
              </w:rPr>
              <w:drawing>
                <wp:inline distT="0" distB="0" distL="0" distR="0" wp14:anchorId="59D864C1" wp14:editId="5D9E35F9">
                  <wp:extent cx="5257800" cy="3705225"/>
                  <wp:effectExtent l="0" t="0" r="0" b="9525"/>
                  <wp:docPr id="94458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86465" name=""/>
                          <pic:cNvPicPr/>
                        </pic:nvPicPr>
                        <pic:blipFill>
                          <a:blip r:embed="rId39"/>
                          <a:stretch>
                            <a:fillRect/>
                          </a:stretch>
                        </pic:blipFill>
                        <pic:spPr>
                          <a:xfrm>
                            <a:off x="0" y="0"/>
                            <a:ext cx="5257800" cy="3705225"/>
                          </a:xfrm>
                          <a:prstGeom prst="rect">
                            <a:avLst/>
                          </a:prstGeom>
                        </pic:spPr>
                      </pic:pic>
                    </a:graphicData>
                  </a:graphic>
                </wp:inline>
              </w:drawing>
            </w:r>
          </w:p>
        </w:tc>
      </w:tr>
      <w:tr w:rsidR="00E763B0" w14:paraId="79E0DEBE" w14:textId="77777777" w:rsidTr="00635BF2">
        <w:tc>
          <w:tcPr>
            <w:tcW w:w="2244" w:type="dxa"/>
          </w:tcPr>
          <w:p w14:paraId="0B0DE4CD" w14:textId="5BC9DB43" w:rsidR="00E763B0" w:rsidRDefault="00A5656A" w:rsidP="008E6602">
            <w:r>
              <w:t>For unsupported devices, how might data be imported?</w:t>
            </w:r>
          </w:p>
        </w:tc>
        <w:tc>
          <w:tcPr>
            <w:tcW w:w="8496" w:type="dxa"/>
          </w:tcPr>
          <w:p w14:paraId="2F0F529B" w14:textId="77777777" w:rsidR="00E763B0" w:rsidRDefault="00E763B0" w:rsidP="008E6602"/>
        </w:tc>
      </w:tr>
      <w:tr w:rsidR="00A5656A" w14:paraId="77C37CEA" w14:textId="77777777" w:rsidTr="00635BF2">
        <w:tc>
          <w:tcPr>
            <w:tcW w:w="2244" w:type="dxa"/>
          </w:tcPr>
          <w:p w14:paraId="5510BBDD" w14:textId="35816767" w:rsidR="00A5656A" w:rsidRDefault="00A5656A" w:rsidP="008E6602">
            <w:r>
              <w:t>What paths are available to get currently unsupported monitoring devices approved or integrated?</w:t>
            </w:r>
          </w:p>
        </w:tc>
        <w:tc>
          <w:tcPr>
            <w:tcW w:w="8496" w:type="dxa"/>
          </w:tcPr>
          <w:p w14:paraId="7E03EDB7" w14:textId="77777777" w:rsidR="00A5656A" w:rsidRDefault="00A5656A" w:rsidP="008E6602"/>
        </w:tc>
      </w:tr>
      <w:tr w:rsidR="00B07F73" w14:paraId="36CF371D" w14:textId="77777777" w:rsidTr="00635BF2">
        <w:tc>
          <w:tcPr>
            <w:tcW w:w="2244" w:type="dxa"/>
          </w:tcPr>
          <w:p w14:paraId="36CF371B" w14:textId="77777777" w:rsidR="00B07F73" w:rsidRDefault="00B07F73" w:rsidP="008E6602">
            <w:r>
              <w:lastRenderedPageBreak/>
              <w:t>What interface engines, if any, are supported for creating data transmits?</w:t>
            </w:r>
          </w:p>
        </w:tc>
        <w:tc>
          <w:tcPr>
            <w:tcW w:w="8496" w:type="dxa"/>
          </w:tcPr>
          <w:p w14:paraId="36CF371C" w14:textId="72209FB8" w:rsidR="00B07F73" w:rsidRDefault="00635BF2" w:rsidP="008E6602">
            <w:proofErr w:type="spellStart"/>
            <w:r>
              <w:t>Lyniate</w:t>
            </w:r>
            <w:proofErr w:type="spellEnd"/>
            <w:r>
              <w:t xml:space="preserve"> Rhapsody is required on the PeriGen side. As for the client side, we just require an HL7 message be sent.</w:t>
            </w:r>
          </w:p>
        </w:tc>
      </w:tr>
      <w:tr w:rsidR="00B07F73" w14:paraId="36CF3723" w14:textId="77777777" w:rsidTr="00635BF2">
        <w:tc>
          <w:tcPr>
            <w:tcW w:w="2244" w:type="dxa"/>
          </w:tcPr>
          <w:p w14:paraId="36CF3721" w14:textId="5D3D4A3A" w:rsidR="00B07F73" w:rsidRDefault="00113847" w:rsidP="008E6602">
            <w:r>
              <w:t xml:space="preserve">What interface languages, like </w:t>
            </w:r>
            <w:r w:rsidR="00444BCB">
              <w:t xml:space="preserve">an API or </w:t>
            </w:r>
            <w:r>
              <w:t>HL7, does the solution support?</w:t>
            </w:r>
          </w:p>
        </w:tc>
        <w:tc>
          <w:tcPr>
            <w:tcW w:w="8496" w:type="dxa"/>
          </w:tcPr>
          <w:p w14:paraId="36CF3722" w14:textId="5C86C13A" w:rsidR="00B07F73" w:rsidRDefault="00635BF2" w:rsidP="008E6602">
            <w:r>
              <w:t>HL7v2</w:t>
            </w:r>
          </w:p>
        </w:tc>
      </w:tr>
      <w:tr w:rsidR="00113847" w14:paraId="36CF3726" w14:textId="77777777" w:rsidTr="00635BF2">
        <w:tc>
          <w:tcPr>
            <w:tcW w:w="2244" w:type="dxa"/>
          </w:tcPr>
          <w:p w14:paraId="36CF3724" w14:textId="2D88A94C" w:rsidR="00113847" w:rsidRDefault="00444BCB" w:rsidP="008E6602">
            <w:r>
              <w:t>If applicable, please append a copy of the technical details of the solution API structure.</w:t>
            </w:r>
          </w:p>
        </w:tc>
        <w:tc>
          <w:tcPr>
            <w:tcW w:w="8496" w:type="dxa"/>
            <w:shd w:val="clear" w:color="auto" w:fill="BFBFBF" w:themeFill="background1" w:themeFillShade="BF"/>
          </w:tcPr>
          <w:p w14:paraId="36CF3725" w14:textId="77777777" w:rsidR="00113847" w:rsidRDefault="00113847" w:rsidP="008E6602"/>
        </w:tc>
      </w:tr>
      <w:tr w:rsidR="00444BCB" w14:paraId="09D56030" w14:textId="77777777" w:rsidTr="00635BF2">
        <w:tc>
          <w:tcPr>
            <w:tcW w:w="2244" w:type="dxa"/>
            <w:shd w:val="clear" w:color="auto" w:fill="auto"/>
          </w:tcPr>
          <w:p w14:paraId="7799D9D5" w14:textId="362BE0E0" w:rsidR="00444BCB" w:rsidRDefault="002B0B19" w:rsidP="008E6602">
            <w:r>
              <w:t xml:space="preserve">Please describe the solution’s ability to integrate </w:t>
            </w:r>
            <w:r w:rsidR="00FD3D98">
              <w:t xml:space="preserve">bi-directionally </w:t>
            </w:r>
            <w:r>
              <w:t>with Epic.</w:t>
            </w:r>
          </w:p>
        </w:tc>
        <w:tc>
          <w:tcPr>
            <w:tcW w:w="8496" w:type="dxa"/>
            <w:shd w:val="clear" w:color="auto" w:fill="auto"/>
          </w:tcPr>
          <w:p w14:paraId="6446C3E0" w14:textId="593E886C" w:rsidR="00444BCB" w:rsidRDefault="00C911EA" w:rsidP="008E6602">
            <w:r>
              <w:t>Please see the attached document (LAB000916) for interface specification and common interfaced data. Other data may be capable of being interfaced depending on the request.</w:t>
            </w:r>
          </w:p>
        </w:tc>
      </w:tr>
      <w:tr w:rsidR="002B5D7A" w14:paraId="4B732978" w14:textId="77777777" w:rsidTr="00635BF2">
        <w:tc>
          <w:tcPr>
            <w:tcW w:w="2244" w:type="dxa"/>
            <w:shd w:val="clear" w:color="auto" w:fill="auto"/>
          </w:tcPr>
          <w:p w14:paraId="53D24529" w14:textId="134BBAD9" w:rsidR="002B5D7A" w:rsidRPr="002B0B19" w:rsidRDefault="002B0B19" w:rsidP="002B5D7A">
            <w:r w:rsidRPr="002B0B19">
              <w:t>How many successful Epic integrations have been completed to date?</w:t>
            </w:r>
          </w:p>
        </w:tc>
        <w:tc>
          <w:tcPr>
            <w:tcW w:w="8496" w:type="dxa"/>
            <w:shd w:val="clear" w:color="auto" w:fill="auto"/>
          </w:tcPr>
          <w:p w14:paraId="44B41414" w14:textId="77777777" w:rsidR="002B5D7A" w:rsidRDefault="002B5D7A" w:rsidP="002B5D7A"/>
        </w:tc>
      </w:tr>
      <w:tr w:rsidR="002B5D7A" w14:paraId="021A6D88" w14:textId="77777777" w:rsidTr="00635BF2">
        <w:tc>
          <w:tcPr>
            <w:tcW w:w="2244" w:type="dxa"/>
            <w:shd w:val="clear" w:color="auto" w:fill="auto"/>
          </w:tcPr>
          <w:p w14:paraId="7D9713ED" w14:textId="2BDA1DCC" w:rsidR="002B5D7A" w:rsidRPr="002B0B19" w:rsidRDefault="00FE71BD" w:rsidP="002B5D7A">
            <w:r>
              <w:t>How does the solution capture monitor data for telehealth solutions?</w:t>
            </w:r>
          </w:p>
        </w:tc>
        <w:tc>
          <w:tcPr>
            <w:tcW w:w="8496" w:type="dxa"/>
            <w:shd w:val="clear" w:color="auto" w:fill="auto"/>
          </w:tcPr>
          <w:p w14:paraId="27E472F2" w14:textId="57998B24" w:rsidR="002B5D7A" w:rsidRPr="002B0B19" w:rsidRDefault="00C911EA" w:rsidP="002B5D7A">
            <w:r w:rsidRPr="00C911EA">
              <w:rPr>
                <w:highlight w:val="yellow"/>
              </w:rPr>
              <w:t>Currently in-development PeriGen is working on a solution to provide NST and remote (from-home) monitoring capabilities.</w:t>
            </w:r>
          </w:p>
        </w:tc>
      </w:tr>
    </w:tbl>
    <w:p w14:paraId="36CF3727" w14:textId="77777777" w:rsidR="00B07F73" w:rsidRDefault="00B07F73" w:rsidP="00B07F73"/>
    <w:p w14:paraId="36CF3728" w14:textId="77777777" w:rsidR="00113847" w:rsidRDefault="00113847" w:rsidP="00113847">
      <w:pPr>
        <w:pStyle w:val="Heading3"/>
      </w:pPr>
      <w:bookmarkStart w:id="38" w:name="_Toc166064136"/>
      <w:r>
        <w:t>3.1.7 Solution Security</w:t>
      </w:r>
      <w:bookmarkEnd w:id="38"/>
    </w:p>
    <w:tbl>
      <w:tblPr>
        <w:tblStyle w:val="TableGrid"/>
        <w:tblW w:w="0" w:type="auto"/>
        <w:tblLook w:val="04A0" w:firstRow="1" w:lastRow="0" w:firstColumn="1" w:lastColumn="0" w:noHBand="0" w:noVBand="1"/>
      </w:tblPr>
      <w:tblGrid>
        <w:gridCol w:w="4675"/>
        <w:gridCol w:w="4675"/>
      </w:tblGrid>
      <w:tr w:rsidR="00113847" w:rsidRPr="00037088" w14:paraId="36CF372B" w14:textId="77777777" w:rsidTr="008E6602">
        <w:tc>
          <w:tcPr>
            <w:tcW w:w="4675" w:type="dxa"/>
            <w:shd w:val="clear" w:color="auto" w:fill="0D78CA" w:themeFill="background2" w:themeFillShade="80"/>
          </w:tcPr>
          <w:p w14:paraId="36CF3729" w14:textId="77777777" w:rsidR="00113847" w:rsidRPr="00037088" w:rsidRDefault="00113847" w:rsidP="008E6602">
            <w:pPr>
              <w:rPr>
                <w:color w:val="FFFFFF" w:themeColor="background1"/>
              </w:rPr>
            </w:pPr>
            <w:r w:rsidRPr="00037088">
              <w:rPr>
                <w:color w:val="FFFFFF" w:themeColor="background1"/>
              </w:rPr>
              <w:t>Question</w:t>
            </w:r>
          </w:p>
        </w:tc>
        <w:tc>
          <w:tcPr>
            <w:tcW w:w="4675" w:type="dxa"/>
            <w:shd w:val="clear" w:color="auto" w:fill="0D78CA" w:themeFill="background2" w:themeFillShade="80"/>
          </w:tcPr>
          <w:p w14:paraId="36CF372A" w14:textId="77777777" w:rsidR="00113847" w:rsidRPr="00037088" w:rsidRDefault="00113847" w:rsidP="008E6602">
            <w:pPr>
              <w:rPr>
                <w:color w:val="FFFFFF" w:themeColor="background1"/>
              </w:rPr>
            </w:pPr>
            <w:r w:rsidRPr="00037088">
              <w:rPr>
                <w:color w:val="FFFFFF" w:themeColor="background1"/>
              </w:rPr>
              <w:t>Vendor Response</w:t>
            </w:r>
          </w:p>
        </w:tc>
      </w:tr>
      <w:tr w:rsidR="00113847" w14:paraId="36CF3731" w14:textId="77777777" w:rsidTr="008E6602">
        <w:tc>
          <w:tcPr>
            <w:tcW w:w="4675" w:type="dxa"/>
          </w:tcPr>
          <w:p w14:paraId="36CF372F" w14:textId="77777777" w:rsidR="00113847" w:rsidRDefault="00113847" w:rsidP="00BE74F3">
            <w:r>
              <w:t xml:space="preserve">How are users </w:t>
            </w:r>
            <w:r w:rsidR="00BE74F3">
              <w:t>created</w:t>
            </w:r>
            <w:r>
              <w:t xml:space="preserve"> within the solution?</w:t>
            </w:r>
          </w:p>
        </w:tc>
        <w:tc>
          <w:tcPr>
            <w:tcW w:w="4675" w:type="dxa"/>
          </w:tcPr>
          <w:p w14:paraId="36CF3730" w14:textId="3DD6B019" w:rsidR="00113847" w:rsidRDefault="00C911EA" w:rsidP="008E6602">
            <w:r>
              <w:t>Typical set up includes PeriGen receiving an AD group name to be used per for user access. Multiple groups can be used to accommodate multiple facilities.</w:t>
            </w:r>
          </w:p>
        </w:tc>
      </w:tr>
      <w:tr w:rsidR="00113847" w14:paraId="36CF3734" w14:textId="77777777" w:rsidTr="008E6602">
        <w:tc>
          <w:tcPr>
            <w:tcW w:w="4675" w:type="dxa"/>
          </w:tcPr>
          <w:p w14:paraId="36CF3732" w14:textId="77777777" w:rsidR="00113847" w:rsidRDefault="00113847" w:rsidP="008E6602">
            <w:r>
              <w:t>What levels of security are available?</w:t>
            </w:r>
          </w:p>
        </w:tc>
        <w:tc>
          <w:tcPr>
            <w:tcW w:w="4675" w:type="dxa"/>
          </w:tcPr>
          <w:p w14:paraId="36CF3733" w14:textId="716924C6" w:rsidR="00113847" w:rsidRDefault="00C911EA" w:rsidP="008E6602">
            <w:r>
              <w:t>Role based authentication is configured within the application.</w:t>
            </w:r>
          </w:p>
        </w:tc>
      </w:tr>
      <w:tr w:rsidR="00113847" w14:paraId="36CF3737" w14:textId="77777777" w:rsidTr="008E6602">
        <w:tc>
          <w:tcPr>
            <w:tcW w:w="4675" w:type="dxa"/>
          </w:tcPr>
          <w:p w14:paraId="36CF3735" w14:textId="77777777" w:rsidR="00113847" w:rsidRDefault="00113847" w:rsidP="008E6602">
            <w:r>
              <w:t>How is user security maintained?</w:t>
            </w:r>
          </w:p>
        </w:tc>
        <w:tc>
          <w:tcPr>
            <w:tcW w:w="4675" w:type="dxa"/>
          </w:tcPr>
          <w:p w14:paraId="36CF3736" w14:textId="0366A3E3" w:rsidR="00113847" w:rsidRDefault="00C911EA" w:rsidP="008E6602">
            <w:r>
              <w:t>User AD group membership will determine access, along with AD account status.</w:t>
            </w:r>
          </w:p>
        </w:tc>
      </w:tr>
      <w:tr w:rsidR="00113847" w14:paraId="36CF373A" w14:textId="77777777" w:rsidTr="008E6602">
        <w:tc>
          <w:tcPr>
            <w:tcW w:w="4675" w:type="dxa"/>
          </w:tcPr>
          <w:p w14:paraId="36CF3738" w14:textId="22409F2F" w:rsidR="00113847" w:rsidRDefault="00113847" w:rsidP="00113847">
            <w:r>
              <w:t>What level of encryption, if any, is in use?</w:t>
            </w:r>
            <w:r w:rsidR="00942558">
              <w:t xml:space="preserve"> </w:t>
            </w:r>
            <w:r>
              <w:t>Please describe if information is encrypted in-motion or at-rest including specific encryption mechanisms.</w:t>
            </w:r>
          </w:p>
        </w:tc>
        <w:tc>
          <w:tcPr>
            <w:tcW w:w="4675" w:type="dxa"/>
          </w:tcPr>
          <w:p w14:paraId="36CF3739" w14:textId="53458208" w:rsidR="00113847" w:rsidRDefault="00C911EA" w:rsidP="008E6602">
            <w:r>
              <w:t>SQL data encryption is available upon request. All web requests from clients are via HTTPS over TLS.</w:t>
            </w:r>
          </w:p>
        </w:tc>
      </w:tr>
      <w:tr w:rsidR="00444BCB" w14:paraId="08E3FF18" w14:textId="77777777" w:rsidTr="008E6602">
        <w:tc>
          <w:tcPr>
            <w:tcW w:w="4675" w:type="dxa"/>
          </w:tcPr>
          <w:p w14:paraId="5FD7F1BB" w14:textId="2DBDEDFF" w:rsidR="00444BCB" w:rsidRDefault="00444BCB" w:rsidP="00113847">
            <w:r>
              <w:t>What authentication methods are needed or supported? For instance, does the application rely on Active Directory authentication for user setup and security?</w:t>
            </w:r>
          </w:p>
        </w:tc>
        <w:tc>
          <w:tcPr>
            <w:tcW w:w="4675" w:type="dxa"/>
          </w:tcPr>
          <w:p w14:paraId="7A617C21" w14:textId="34C3BE91" w:rsidR="00444BCB" w:rsidRDefault="00C911EA" w:rsidP="008E6602">
            <w:r>
              <w:t>Active Directory is recommended but local user accounts are also an option.</w:t>
            </w:r>
          </w:p>
        </w:tc>
      </w:tr>
      <w:tr w:rsidR="00444BCB" w14:paraId="3629C98C" w14:textId="77777777" w:rsidTr="008E6602">
        <w:tc>
          <w:tcPr>
            <w:tcW w:w="4675" w:type="dxa"/>
          </w:tcPr>
          <w:p w14:paraId="1A4BE28A" w14:textId="2425644F" w:rsidR="00444BCB" w:rsidRDefault="00444BCB" w:rsidP="00113847">
            <w:r>
              <w:lastRenderedPageBreak/>
              <w:t>How does the solution support security procedures such as multi-factor authentication?</w:t>
            </w:r>
          </w:p>
        </w:tc>
        <w:tc>
          <w:tcPr>
            <w:tcW w:w="4675" w:type="dxa"/>
          </w:tcPr>
          <w:p w14:paraId="6C3E8965" w14:textId="54C7558E" w:rsidR="00444BCB" w:rsidRDefault="00C911EA" w:rsidP="008E6602">
            <w:r>
              <w:t>Imprivata is a supported solution. Other solutions would require a discussion with PeriGen Technical Services.</w:t>
            </w:r>
          </w:p>
        </w:tc>
      </w:tr>
      <w:tr w:rsidR="00113847" w14:paraId="36CF373D" w14:textId="77777777" w:rsidTr="008E6602">
        <w:tc>
          <w:tcPr>
            <w:tcW w:w="4675" w:type="dxa"/>
          </w:tcPr>
          <w:p w14:paraId="36CF373B" w14:textId="77777777" w:rsidR="00113847" w:rsidRDefault="00113847" w:rsidP="00113847">
            <w:r>
              <w:t>What mechanisms are in place to audit user activity and administrative activity?</w:t>
            </w:r>
          </w:p>
        </w:tc>
        <w:tc>
          <w:tcPr>
            <w:tcW w:w="4675" w:type="dxa"/>
          </w:tcPr>
          <w:p w14:paraId="36CF373C" w14:textId="4FFF52D4" w:rsidR="00113847" w:rsidRDefault="00C911EA" w:rsidP="008E6602">
            <w:r>
              <w:t>All user and admin activity are logged in to the SQL database. PeriGen Support can provide the logs.</w:t>
            </w:r>
          </w:p>
        </w:tc>
      </w:tr>
      <w:tr w:rsidR="00113847" w14:paraId="36CF3740" w14:textId="77777777" w:rsidTr="008E6602">
        <w:tc>
          <w:tcPr>
            <w:tcW w:w="4675" w:type="dxa"/>
          </w:tcPr>
          <w:p w14:paraId="36CF373E" w14:textId="49117260" w:rsidR="00113847" w:rsidRDefault="00113847" w:rsidP="008E6602">
            <w:r>
              <w:t>What identity management systems</w:t>
            </w:r>
            <w:r w:rsidR="00444BCB">
              <w:t>, if any,</w:t>
            </w:r>
            <w:r>
              <w:t xml:space="preserve"> does the solution integrate with?</w:t>
            </w:r>
          </w:p>
        </w:tc>
        <w:tc>
          <w:tcPr>
            <w:tcW w:w="4675" w:type="dxa"/>
          </w:tcPr>
          <w:p w14:paraId="36CF373F" w14:textId="77777777" w:rsidR="00113847" w:rsidRDefault="00113847" w:rsidP="008E6602"/>
        </w:tc>
      </w:tr>
    </w:tbl>
    <w:p w14:paraId="36CF3744" w14:textId="77777777" w:rsidR="00113847" w:rsidRDefault="00113847" w:rsidP="00113847"/>
    <w:p w14:paraId="36CF3745" w14:textId="77777777" w:rsidR="00113847" w:rsidRDefault="00113847" w:rsidP="00113847">
      <w:pPr>
        <w:pStyle w:val="Heading3"/>
      </w:pPr>
      <w:bookmarkStart w:id="39" w:name="_Toc166064137"/>
      <w:r>
        <w:t>3.1.8 Solution Support</w:t>
      </w:r>
      <w:bookmarkEnd w:id="39"/>
    </w:p>
    <w:tbl>
      <w:tblPr>
        <w:tblStyle w:val="TableGrid"/>
        <w:tblW w:w="0" w:type="auto"/>
        <w:tblLook w:val="04A0" w:firstRow="1" w:lastRow="0" w:firstColumn="1" w:lastColumn="0" w:noHBand="0" w:noVBand="1"/>
      </w:tblPr>
      <w:tblGrid>
        <w:gridCol w:w="4675"/>
        <w:gridCol w:w="4675"/>
      </w:tblGrid>
      <w:tr w:rsidR="0048286F" w:rsidRPr="00037088" w14:paraId="3F1D421F" w14:textId="77777777" w:rsidTr="00E0735A">
        <w:tc>
          <w:tcPr>
            <w:tcW w:w="4675" w:type="dxa"/>
            <w:shd w:val="clear" w:color="auto" w:fill="0D78CA" w:themeFill="background2" w:themeFillShade="80"/>
          </w:tcPr>
          <w:p w14:paraId="74D9CC76" w14:textId="77777777" w:rsidR="0048286F" w:rsidRPr="00037088" w:rsidRDefault="0048286F" w:rsidP="00E0735A">
            <w:pPr>
              <w:rPr>
                <w:color w:val="FFFFFF" w:themeColor="background1"/>
              </w:rPr>
            </w:pPr>
            <w:r w:rsidRPr="00037088">
              <w:rPr>
                <w:color w:val="FFFFFF" w:themeColor="background1"/>
              </w:rPr>
              <w:t>Question</w:t>
            </w:r>
          </w:p>
        </w:tc>
        <w:tc>
          <w:tcPr>
            <w:tcW w:w="4675" w:type="dxa"/>
            <w:shd w:val="clear" w:color="auto" w:fill="0D78CA" w:themeFill="background2" w:themeFillShade="80"/>
          </w:tcPr>
          <w:p w14:paraId="6285B929" w14:textId="77777777" w:rsidR="0048286F" w:rsidRPr="00037088" w:rsidRDefault="0048286F" w:rsidP="00E0735A">
            <w:pPr>
              <w:rPr>
                <w:color w:val="FFFFFF" w:themeColor="background1"/>
              </w:rPr>
            </w:pPr>
            <w:r w:rsidRPr="00037088">
              <w:rPr>
                <w:color w:val="FFFFFF" w:themeColor="background1"/>
              </w:rPr>
              <w:t>Vendor Response</w:t>
            </w:r>
          </w:p>
        </w:tc>
      </w:tr>
      <w:tr w:rsidR="0048286F" w14:paraId="4F5A4534" w14:textId="77777777" w:rsidTr="00E0735A">
        <w:tc>
          <w:tcPr>
            <w:tcW w:w="4675" w:type="dxa"/>
            <w:shd w:val="clear" w:color="auto" w:fill="DEF4FC" w:themeFill="accent2" w:themeFillTint="33"/>
          </w:tcPr>
          <w:p w14:paraId="607E6C23" w14:textId="77777777" w:rsidR="0048286F" w:rsidRDefault="0048286F" w:rsidP="00E0735A">
            <w:pPr>
              <w:rPr>
                <w:rFonts w:cstheme="minorHAnsi"/>
                <w:color w:val="000000"/>
              </w:rPr>
            </w:pPr>
            <w:r>
              <w:rPr>
                <w:i/>
              </w:rPr>
              <w:t>If the solution is solely being presented as remotely hosted or Software-as-a-Service (SaaS), please mark inapplicable questions as “N/A”.</w:t>
            </w:r>
          </w:p>
        </w:tc>
        <w:tc>
          <w:tcPr>
            <w:tcW w:w="4675" w:type="dxa"/>
            <w:shd w:val="clear" w:color="auto" w:fill="808080" w:themeFill="background1" w:themeFillShade="80"/>
          </w:tcPr>
          <w:p w14:paraId="6D07627D" w14:textId="77777777" w:rsidR="0048286F" w:rsidRDefault="0048286F" w:rsidP="00E0735A"/>
        </w:tc>
      </w:tr>
      <w:tr w:rsidR="0048286F" w14:paraId="0FF1F344" w14:textId="77777777" w:rsidTr="00E0735A">
        <w:tc>
          <w:tcPr>
            <w:tcW w:w="4675" w:type="dxa"/>
          </w:tcPr>
          <w:p w14:paraId="551DB607" w14:textId="77777777" w:rsidR="0048286F" w:rsidRPr="00037088" w:rsidRDefault="0048286F" w:rsidP="00E0735A">
            <w:pPr>
              <w:rPr>
                <w:highlight w:val="yellow"/>
              </w:rPr>
            </w:pPr>
            <w:r>
              <w:rPr>
                <w:rFonts w:cstheme="minorHAnsi"/>
                <w:color w:val="000000"/>
              </w:rPr>
              <w:t>Provide details of available support options.</w:t>
            </w:r>
          </w:p>
        </w:tc>
        <w:tc>
          <w:tcPr>
            <w:tcW w:w="4675" w:type="dxa"/>
          </w:tcPr>
          <w:p w14:paraId="6FDD1816" w14:textId="3914BFC9" w:rsidR="0048286F" w:rsidRDefault="00C911EA" w:rsidP="00E0735A">
            <w:r>
              <w:t>24/7/365 support is offered by PeriGen.</w:t>
            </w:r>
          </w:p>
        </w:tc>
      </w:tr>
      <w:tr w:rsidR="0048286F" w14:paraId="0B4BFCA5" w14:textId="77777777" w:rsidTr="00E0735A">
        <w:tc>
          <w:tcPr>
            <w:tcW w:w="4675" w:type="dxa"/>
          </w:tcPr>
          <w:p w14:paraId="500E2123" w14:textId="77777777" w:rsidR="0048286F" w:rsidRDefault="0048286F" w:rsidP="00E0735A">
            <w:r>
              <w:t>Please provide copies of any relevant Service Level Agreements (SLA) and Operational Level Agreements (OLA).</w:t>
            </w:r>
          </w:p>
        </w:tc>
        <w:tc>
          <w:tcPr>
            <w:tcW w:w="4675" w:type="dxa"/>
          </w:tcPr>
          <w:p w14:paraId="491A26B6" w14:textId="77777777" w:rsidR="0048286F" w:rsidRDefault="0048286F" w:rsidP="00E0735A"/>
        </w:tc>
      </w:tr>
      <w:tr w:rsidR="0048286F" w14:paraId="03ECB135" w14:textId="77777777" w:rsidTr="00E0735A">
        <w:tc>
          <w:tcPr>
            <w:tcW w:w="4675" w:type="dxa"/>
          </w:tcPr>
          <w:p w14:paraId="7D280853" w14:textId="77777777" w:rsidR="0048286F" w:rsidRDefault="0048286F" w:rsidP="00E0735A">
            <w:r w:rsidRPr="00B92B46">
              <w:rPr>
                <w:rFonts w:cstheme="minorHAnsi"/>
                <w:color w:val="000000"/>
              </w:rPr>
              <w:t>Would support come directly the company or a third party?</w:t>
            </w:r>
          </w:p>
        </w:tc>
        <w:tc>
          <w:tcPr>
            <w:tcW w:w="4675" w:type="dxa"/>
          </w:tcPr>
          <w:p w14:paraId="03D455D0" w14:textId="5F5931CC" w:rsidR="0048286F" w:rsidRDefault="00C911EA" w:rsidP="00E0735A">
            <w:r>
              <w:t>Directly from PeriGen</w:t>
            </w:r>
          </w:p>
        </w:tc>
      </w:tr>
      <w:tr w:rsidR="0048286F" w14:paraId="130CC3A7" w14:textId="77777777" w:rsidTr="00E0735A">
        <w:tc>
          <w:tcPr>
            <w:tcW w:w="4675" w:type="dxa"/>
          </w:tcPr>
          <w:p w14:paraId="2A56EAEA" w14:textId="77777777" w:rsidR="0048286F" w:rsidRDefault="0048286F" w:rsidP="00E0735A">
            <w:r>
              <w:t>How are issues like application performance addressed?</w:t>
            </w:r>
          </w:p>
        </w:tc>
        <w:tc>
          <w:tcPr>
            <w:tcW w:w="4675" w:type="dxa"/>
          </w:tcPr>
          <w:p w14:paraId="637ED05F" w14:textId="2CE62432" w:rsidR="0048286F" w:rsidRDefault="00C911EA" w:rsidP="00E0735A">
            <w:r>
              <w:t>PeriGen support should be contacted and if needed escalations by PeriGen will take place.</w:t>
            </w:r>
          </w:p>
        </w:tc>
      </w:tr>
      <w:tr w:rsidR="00E42EAC" w14:paraId="658434F3" w14:textId="77777777" w:rsidTr="00E0735A">
        <w:tc>
          <w:tcPr>
            <w:tcW w:w="4675" w:type="dxa"/>
          </w:tcPr>
          <w:p w14:paraId="4B486306" w14:textId="5D5217B4" w:rsidR="00E42EAC" w:rsidRDefault="00E42EAC" w:rsidP="00E0735A">
            <w:r>
              <w:t xml:space="preserve">If the solution is SaaS, please describe support metrics for resolution.  </w:t>
            </w:r>
            <w:r w:rsidR="00927E19">
              <w:t>How many issues are resolved upon first contact?</w:t>
            </w:r>
          </w:p>
        </w:tc>
        <w:tc>
          <w:tcPr>
            <w:tcW w:w="4675" w:type="dxa"/>
          </w:tcPr>
          <w:p w14:paraId="330BC4A8" w14:textId="16C54F68" w:rsidR="00E42EAC" w:rsidRDefault="00C911EA" w:rsidP="00E0735A">
            <w:r>
              <w:t>N/A</w:t>
            </w:r>
          </w:p>
        </w:tc>
      </w:tr>
      <w:tr w:rsidR="00927E19" w14:paraId="5CFDAD73" w14:textId="77777777" w:rsidTr="00E0735A">
        <w:tc>
          <w:tcPr>
            <w:tcW w:w="4675" w:type="dxa"/>
          </w:tcPr>
          <w:p w14:paraId="3C904D6F" w14:textId="3E5C2950" w:rsidR="00927E19" w:rsidRDefault="00927E19" w:rsidP="00E0735A">
            <w:r>
              <w:t>If the solution is hosted or SaaS, how does support staff notify the customer of issues and unplanned outages?</w:t>
            </w:r>
          </w:p>
        </w:tc>
        <w:tc>
          <w:tcPr>
            <w:tcW w:w="4675" w:type="dxa"/>
          </w:tcPr>
          <w:p w14:paraId="06F76C2D" w14:textId="60CBC40B" w:rsidR="00927E19" w:rsidRDefault="00C911EA" w:rsidP="00E0735A">
            <w:r>
              <w:t>N/A</w:t>
            </w:r>
          </w:p>
        </w:tc>
      </w:tr>
      <w:tr w:rsidR="0048286F" w14:paraId="751F4AA3" w14:textId="77777777" w:rsidTr="00E0735A">
        <w:tc>
          <w:tcPr>
            <w:tcW w:w="4675" w:type="dxa"/>
          </w:tcPr>
          <w:p w14:paraId="6BBA89CC" w14:textId="77777777" w:rsidR="0048286F" w:rsidRDefault="0048286F" w:rsidP="00E0735A">
            <w:r w:rsidRPr="00892C27">
              <w:rPr>
                <w:rFonts w:cstheme="minorHAnsi"/>
              </w:rPr>
              <w:t xml:space="preserve">What is </w:t>
            </w:r>
            <w:r>
              <w:rPr>
                <w:rFonts w:cstheme="minorHAnsi"/>
              </w:rPr>
              <w:t>the</w:t>
            </w:r>
            <w:r w:rsidRPr="00892C27">
              <w:rPr>
                <w:rFonts w:cstheme="minorHAnsi"/>
              </w:rPr>
              <w:t xml:space="preserve"> guaranteed response time for </w:t>
            </w:r>
            <w:r>
              <w:rPr>
                <w:rFonts w:cstheme="minorHAnsi"/>
              </w:rPr>
              <w:t>solution</w:t>
            </w:r>
            <w:r w:rsidRPr="00892C27">
              <w:rPr>
                <w:rFonts w:cstheme="minorHAnsi"/>
              </w:rPr>
              <w:t xml:space="preserve"> support?</w:t>
            </w:r>
            <w:r>
              <w:rPr>
                <w:rFonts w:cstheme="minorHAnsi"/>
              </w:rPr>
              <w:t xml:space="preserve"> </w:t>
            </w:r>
            <w:r w:rsidRPr="00892C27">
              <w:rPr>
                <w:rFonts w:cstheme="minorHAnsi"/>
              </w:rPr>
              <w:t xml:space="preserve">Describe </w:t>
            </w:r>
            <w:r>
              <w:rPr>
                <w:rFonts w:cstheme="minorHAnsi"/>
              </w:rPr>
              <w:t xml:space="preserve">any </w:t>
            </w:r>
            <w:r w:rsidRPr="00892C27">
              <w:rPr>
                <w:rFonts w:cstheme="minorHAnsi"/>
              </w:rPr>
              <w:t>prioritization and escalation procedures.</w:t>
            </w:r>
          </w:p>
        </w:tc>
        <w:tc>
          <w:tcPr>
            <w:tcW w:w="4675" w:type="dxa"/>
          </w:tcPr>
          <w:p w14:paraId="6E4556C9" w14:textId="5F01D76F" w:rsidR="0048286F" w:rsidRDefault="00C911EA" w:rsidP="00E0735A">
            <w:r w:rsidRPr="0053447C">
              <w:rPr>
                <w:highlight w:val="yellow"/>
              </w:rPr>
              <w:t xml:space="preserve">Support is reachable by phone 24/7/365 an </w:t>
            </w:r>
            <w:proofErr w:type="gramStart"/>
            <w:r w:rsidR="0053447C" w:rsidRPr="0053447C">
              <w:rPr>
                <w:highlight w:val="yellow"/>
              </w:rPr>
              <w:t>guarantees</w:t>
            </w:r>
            <w:proofErr w:type="gramEnd"/>
            <w:r w:rsidR="0053447C" w:rsidRPr="0053447C">
              <w:rPr>
                <w:highlight w:val="yellow"/>
              </w:rPr>
              <w:t xml:space="preserve"> 3 hour response time for critical issues.</w:t>
            </w:r>
          </w:p>
        </w:tc>
      </w:tr>
      <w:tr w:rsidR="0048286F" w14:paraId="5EF52D30" w14:textId="77777777" w:rsidTr="00E0735A">
        <w:tc>
          <w:tcPr>
            <w:tcW w:w="4675" w:type="dxa"/>
          </w:tcPr>
          <w:p w14:paraId="4C7F4587" w14:textId="77777777" w:rsidR="0048286F" w:rsidRDefault="0048286F" w:rsidP="00E0735A">
            <w:r>
              <w:t>What priority levels are assigned to issues brought by users?</w:t>
            </w:r>
          </w:p>
        </w:tc>
        <w:tc>
          <w:tcPr>
            <w:tcW w:w="4675" w:type="dxa"/>
          </w:tcPr>
          <w:p w14:paraId="499B1EB0" w14:textId="6D04CD6A" w:rsidR="0048286F" w:rsidRDefault="0053447C" w:rsidP="00E0735A">
            <w:r>
              <w:t xml:space="preserve">Priority levels are assigned based on </w:t>
            </w:r>
            <w:proofErr w:type="gramStart"/>
            <w:r>
              <w:t>incident</w:t>
            </w:r>
            <w:proofErr w:type="gramEnd"/>
            <w:r>
              <w:t xml:space="preserve">. For </w:t>
            </w:r>
            <w:proofErr w:type="gramStart"/>
            <w:r>
              <w:t>instance</w:t>
            </w:r>
            <w:proofErr w:type="gramEnd"/>
            <w:r>
              <w:t xml:space="preserve"> System Outage will guarantee immediate support while a user being unable to log in would receive a lower priority. Most issues are prioritized based upon impact to the customer.</w:t>
            </w:r>
          </w:p>
        </w:tc>
      </w:tr>
      <w:tr w:rsidR="0048286F" w14:paraId="052B66C9" w14:textId="77777777" w:rsidTr="00E0735A">
        <w:tc>
          <w:tcPr>
            <w:tcW w:w="4675" w:type="dxa"/>
          </w:tcPr>
          <w:p w14:paraId="7ED36FD0" w14:textId="77777777" w:rsidR="0048286F" w:rsidRDefault="0048286F" w:rsidP="00E0735A">
            <w:r>
              <w:t>If the solution is hosted or SaaS, please describe the disaster recovery and high availability capabilities built around it.</w:t>
            </w:r>
          </w:p>
        </w:tc>
        <w:tc>
          <w:tcPr>
            <w:tcW w:w="4675" w:type="dxa"/>
          </w:tcPr>
          <w:p w14:paraId="1075758D" w14:textId="20DC4C11" w:rsidR="0048286F" w:rsidRDefault="0053447C" w:rsidP="00E0735A">
            <w:r>
              <w:t>N/A</w:t>
            </w:r>
          </w:p>
        </w:tc>
      </w:tr>
      <w:tr w:rsidR="0048286F" w14:paraId="417A2E67" w14:textId="77777777" w:rsidTr="00E0735A">
        <w:tc>
          <w:tcPr>
            <w:tcW w:w="4675" w:type="dxa"/>
          </w:tcPr>
          <w:p w14:paraId="6D12E836" w14:textId="77777777" w:rsidR="0048286F" w:rsidRDefault="0048286F" w:rsidP="00E0735A">
            <w:r>
              <w:t>How many people make up the support staff for this solution?</w:t>
            </w:r>
          </w:p>
        </w:tc>
        <w:tc>
          <w:tcPr>
            <w:tcW w:w="4675" w:type="dxa"/>
          </w:tcPr>
          <w:p w14:paraId="09634C7E" w14:textId="77777777" w:rsidR="0048286F" w:rsidRDefault="0048286F" w:rsidP="00E0735A"/>
        </w:tc>
      </w:tr>
      <w:tr w:rsidR="0048286F" w14:paraId="2E764A25" w14:textId="77777777" w:rsidTr="00E0735A">
        <w:tc>
          <w:tcPr>
            <w:tcW w:w="4675" w:type="dxa"/>
          </w:tcPr>
          <w:p w14:paraId="0752FAD7" w14:textId="77777777" w:rsidR="0048286F" w:rsidRDefault="0048286F" w:rsidP="00E0735A">
            <w:r>
              <w:t>What tools are available for self-support, e.g., a web-based knowledge portal?</w:t>
            </w:r>
          </w:p>
        </w:tc>
        <w:tc>
          <w:tcPr>
            <w:tcW w:w="4675" w:type="dxa"/>
          </w:tcPr>
          <w:p w14:paraId="156DC048" w14:textId="36DF9560" w:rsidR="0048286F" w:rsidRDefault="0053447C" w:rsidP="00E0735A">
            <w:r>
              <w:t>PeriGen has many documents and videos that are available.</w:t>
            </w:r>
          </w:p>
        </w:tc>
      </w:tr>
      <w:tr w:rsidR="0048286F" w14:paraId="29F151A1" w14:textId="77777777" w:rsidTr="00E0735A">
        <w:tc>
          <w:tcPr>
            <w:tcW w:w="4675" w:type="dxa"/>
          </w:tcPr>
          <w:p w14:paraId="0B074BEE" w14:textId="77777777" w:rsidR="0048286F" w:rsidRDefault="0048286F" w:rsidP="00E0735A">
            <w:r>
              <w:t>What user communities are available for peer-level product support?</w:t>
            </w:r>
          </w:p>
        </w:tc>
        <w:tc>
          <w:tcPr>
            <w:tcW w:w="4675" w:type="dxa"/>
          </w:tcPr>
          <w:p w14:paraId="31F89ED0" w14:textId="77777777" w:rsidR="0048286F" w:rsidRDefault="0048286F" w:rsidP="00E0735A"/>
        </w:tc>
      </w:tr>
      <w:tr w:rsidR="0048286F" w14:paraId="2F2606DD" w14:textId="77777777" w:rsidTr="00E0735A">
        <w:tc>
          <w:tcPr>
            <w:tcW w:w="4675" w:type="dxa"/>
          </w:tcPr>
          <w:p w14:paraId="29D54C94" w14:textId="77777777" w:rsidR="0048286F" w:rsidRDefault="0048286F" w:rsidP="00E0735A">
            <w:r>
              <w:t>What are the standard hours of support?</w:t>
            </w:r>
          </w:p>
        </w:tc>
        <w:tc>
          <w:tcPr>
            <w:tcW w:w="4675" w:type="dxa"/>
          </w:tcPr>
          <w:p w14:paraId="76E7A15B" w14:textId="59BACF1C" w:rsidR="0048286F" w:rsidRDefault="0053447C" w:rsidP="00E0735A">
            <w:r>
              <w:t>24/7/365</w:t>
            </w:r>
          </w:p>
        </w:tc>
      </w:tr>
      <w:tr w:rsidR="0048286F" w14:paraId="684B002B" w14:textId="77777777" w:rsidTr="00E0735A">
        <w:tc>
          <w:tcPr>
            <w:tcW w:w="4675" w:type="dxa"/>
          </w:tcPr>
          <w:p w14:paraId="60E207DA" w14:textId="39ACD1D5" w:rsidR="0048286F" w:rsidRDefault="0048286F" w:rsidP="00E0735A">
            <w:r>
              <w:lastRenderedPageBreak/>
              <w:t xml:space="preserve">What options are available </w:t>
            </w:r>
            <w:r w:rsidR="004D01A3">
              <w:t>for having 24x7x365 support?</w:t>
            </w:r>
          </w:p>
        </w:tc>
        <w:tc>
          <w:tcPr>
            <w:tcW w:w="4675" w:type="dxa"/>
          </w:tcPr>
          <w:p w14:paraId="5A541F8B" w14:textId="77777777" w:rsidR="0048286F" w:rsidRDefault="0048286F" w:rsidP="00E0735A"/>
        </w:tc>
      </w:tr>
      <w:tr w:rsidR="0048286F" w14:paraId="6B172A6D" w14:textId="77777777" w:rsidTr="00E0735A">
        <w:tc>
          <w:tcPr>
            <w:tcW w:w="4675" w:type="dxa"/>
          </w:tcPr>
          <w:p w14:paraId="2052684F" w14:textId="77777777" w:rsidR="0048286F" w:rsidRDefault="0048286F" w:rsidP="00E0735A">
            <w:r>
              <w:t>What structure do you recommend customers create for internal support?</w:t>
            </w:r>
          </w:p>
        </w:tc>
        <w:tc>
          <w:tcPr>
            <w:tcW w:w="4675" w:type="dxa"/>
          </w:tcPr>
          <w:p w14:paraId="14786DC0" w14:textId="7A786749" w:rsidR="0048286F" w:rsidRDefault="0053447C" w:rsidP="00E0735A">
            <w:r>
              <w:t xml:space="preserve">PeriGen recommends that during the project life cycle these items be discussed. Depending on the organization, certain models may not fit. </w:t>
            </w:r>
          </w:p>
        </w:tc>
      </w:tr>
      <w:tr w:rsidR="00E42EAC" w14:paraId="28ACB8FC" w14:textId="77777777" w:rsidTr="00E0735A">
        <w:tc>
          <w:tcPr>
            <w:tcW w:w="4675" w:type="dxa"/>
          </w:tcPr>
          <w:p w14:paraId="583DAC61" w14:textId="054155D8" w:rsidR="00E42EAC" w:rsidRDefault="00E42EAC" w:rsidP="00E0735A">
            <w:r>
              <w:t>If a SaaS solution, please describe the support model for user issue escalation.  One example would be issues funneled through an internal point person, then to vendor’s support teams.</w:t>
            </w:r>
          </w:p>
        </w:tc>
        <w:tc>
          <w:tcPr>
            <w:tcW w:w="4675" w:type="dxa"/>
          </w:tcPr>
          <w:p w14:paraId="510ADC28" w14:textId="68C69E08" w:rsidR="00E42EAC" w:rsidRDefault="0053447C" w:rsidP="00E0735A">
            <w:r>
              <w:t>N/A</w:t>
            </w:r>
          </w:p>
        </w:tc>
      </w:tr>
      <w:tr w:rsidR="0048286F" w14:paraId="5AF7F82C" w14:textId="77777777" w:rsidTr="00E0735A">
        <w:tc>
          <w:tcPr>
            <w:tcW w:w="4675" w:type="dxa"/>
          </w:tcPr>
          <w:p w14:paraId="72C382F8" w14:textId="77777777" w:rsidR="0048286F" w:rsidRDefault="0048286F" w:rsidP="00E0735A">
            <w:r w:rsidRPr="00B92B46">
              <w:rPr>
                <w:rFonts w:cstheme="minorHAnsi"/>
                <w:color w:val="000000"/>
              </w:rPr>
              <w:t>If UnityPoint Health</w:t>
            </w:r>
            <w:r>
              <w:rPr>
                <w:rFonts w:cstheme="minorHAnsi"/>
                <w:color w:val="000000"/>
              </w:rPr>
              <w:t xml:space="preserve"> required a dedicated troubleshooting session, what resources would be expected to participate?  What expenses may be incurred beyond standard support fees?</w:t>
            </w:r>
          </w:p>
        </w:tc>
        <w:tc>
          <w:tcPr>
            <w:tcW w:w="4675" w:type="dxa"/>
          </w:tcPr>
          <w:p w14:paraId="5184492C" w14:textId="36D9ED91" w:rsidR="0048286F" w:rsidRDefault="0053447C" w:rsidP="00E0735A">
            <w:r>
              <w:t>Depending upon the issue, Network, Systems, InfoSec, Desktop, Informatics Specialist, Interface Specialist and/or BioMed Technician may be required. Almost all support issues are handled without a cost associated.</w:t>
            </w:r>
          </w:p>
        </w:tc>
      </w:tr>
      <w:tr w:rsidR="00E42EAC" w14:paraId="294B2DEB" w14:textId="77777777" w:rsidTr="00E0735A">
        <w:tc>
          <w:tcPr>
            <w:tcW w:w="4675" w:type="dxa"/>
          </w:tcPr>
          <w:p w14:paraId="0C42F92C" w14:textId="6584C8B3" w:rsidR="00E42EAC" w:rsidRPr="00B92B46" w:rsidRDefault="00E42EAC" w:rsidP="00E0735A">
            <w:pPr>
              <w:rPr>
                <w:rFonts w:cstheme="minorHAnsi"/>
                <w:color w:val="000000"/>
              </w:rPr>
            </w:pPr>
            <w:r>
              <w:rPr>
                <w:rFonts w:cstheme="minorHAnsi"/>
                <w:color w:val="000000"/>
              </w:rPr>
              <w:t>What reports are available within the solution or service to detail the requested support requests?</w:t>
            </w:r>
          </w:p>
        </w:tc>
        <w:tc>
          <w:tcPr>
            <w:tcW w:w="4675" w:type="dxa"/>
          </w:tcPr>
          <w:p w14:paraId="005DCB41" w14:textId="055458F9" w:rsidR="00E42EAC" w:rsidRDefault="0053447C" w:rsidP="00E0735A">
            <w:r>
              <w:t>PeriGen can provide a report of all cases that have been created for the client upon request.</w:t>
            </w:r>
          </w:p>
        </w:tc>
      </w:tr>
      <w:tr w:rsidR="0048286F" w14:paraId="65208972" w14:textId="77777777" w:rsidTr="00E0735A">
        <w:tc>
          <w:tcPr>
            <w:tcW w:w="4675" w:type="dxa"/>
          </w:tcPr>
          <w:p w14:paraId="75F88BFE" w14:textId="77777777" w:rsidR="0048286F" w:rsidRPr="00892C27" w:rsidRDefault="0048286F" w:rsidP="00E0735A">
            <w:pPr>
              <w:rPr>
                <w:rFonts w:cstheme="minorHAnsi"/>
                <w:b/>
                <w:color w:val="000000"/>
              </w:rPr>
            </w:pPr>
            <w:r>
              <w:rPr>
                <w:rFonts w:cstheme="minorHAnsi"/>
              </w:rPr>
              <w:t>Please provide any warranty information.</w:t>
            </w:r>
          </w:p>
        </w:tc>
        <w:tc>
          <w:tcPr>
            <w:tcW w:w="4675" w:type="dxa"/>
          </w:tcPr>
          <w:p w14:paraId="5B1F9193" w14:textId="77777777" w:rsidR="0048286F" w:rsidRDefault="0048286F" w:rsidP="00E0735A"/>
        </w:tc>
      </w:tr>
      <w:tr w:rsidR="0048286F" w14:paraId="10F665D6" w14:textId="77777777" w:rsidTr="00E0735A">
        <w:tc>
          <w:tcPr>
            <w:tcW w:w="4675" w:type="dxa"/>
          </w:tcPr>
          <w:p w14:paraId="2C45BA79" w14:textId="77777777" w:rsidR="0048286F" w:rsidRPr="001C090C" w:rsidRDefault="0048286F" w:rsidP="00E0735A">
            <w:pPr>
              <w:rPr>
                <w:rFonts w:cstheme="minorHAnsi"/>
                <w:b/>
                <w:color w:val="000000"/>
              </w:rPr>
            </w:pPr>
            <w:r w:rsidRPr="001C090C">
              <w:rPr>
                <w:rFonts w:cstheme="minorHAnsi"/>
                <w:color w:val="000000"/>
              </w:rPr>
              <w:t xml:space="preserve">Are bug fix notifications available on </w:t>
            </w:r>
            <w:r>
              <w:rPr>
                <w:rFonts w:cstheme="minorHAnsi"/>
                <w:color w:val="000000"/>
              </w:rPr>
              <w:t>the solution</w:t>
            </w:r>
            <w:r w:rsidRPr="001C090C">
              <w:rPr>
                <w:rFonts w:cstheme="minorHAnsi"/>
                <w:color w:val="000000"/>
              </w:rPr>
              <w:t xml:space="preserve"> website?</w:t>
            </w:r>
            <w:r>
              <w:rPr>
                <w:rFonts w:cstheme="minorHAnsi"/>
                <w:color w:val="000000"/>
              </w:rPr>
              <w:t xml:space="preserve"> Are security fix notifications available? How are customers notified?</w:t>
            </w:r>
          </w:p>
        </w:tc>
        <w:tc>
          <w:tcPr>
            <w:tcW w:w="4675" w:type="dxa"/>
          </w:tcPr>
          <w:p w14:paraId="0A0F888E" w14:textId="3CA1AA89" w:rsidR="0048286F" w:rsidRDefault="0053447C" w:rsidP="00E0735A">
            <w:r>
              <w:t>Bug/fix notifications will be emailed to relevant clients when they are available.</w:t>
            </w:r>
          </w:p>
        </w:tc>
      </w:tr>
      <w:tr w:rsidR="0048286F" w14:paraId="0899426B" w14:textId="77777777" w:rsidTr="00E0735A">
        <w:tc>
          <w:tcPr>
            <w:tcW w:w="4675" w:type="dxa"/>
          </w:tcPr>
          <w:p w14:paraId="57AD89B3" w14:textId="77777777" w:rsidR="0048286F" w:rsidRPr="001C090C" w:rsidRDefault="0048286F" w:rsidP="00E0735A">
            <w:pPr>
              <w:tabs>
                <w:tab w:val="left" w:pos="3573"/>
              </w:tabs>
              <w:rPr>
                <w:rFonts w:cstheme="minorHAnsi"/>
                <w:b/>
                <w:color w:val="000000"/>
              </w:rPr>
            </w:pPr>
            <w:r w:rsidRPr="001C090C">
              <w:rPr>
                <w:rFonts w:cstheme="minorHAnsi"/>
                <w:color w:val="000000"/>
              </w:rPr>
              <w:t xml:space="preserve">Does </w:t>
            </w:r>
            <w:r>
              <w:rPr>
                <w:rFonts w:cstheme="minorHAnsi"/>
                <w:color w:val="000000"/>
              </w:rPr>
              <w:t xml:space="preserve">an </w:t>
            </w:r>
            <w:r w:rsidRPr="001C090C">
              <w:rPr>
                <w:rFonts w:cstheme="minorHAnsi"/>
                <w:color w:val="000000"/>
              </w:rPr>
              <w:t>upgrade</w:t>
            </w:r>
            <w:r>
              <w:rPr>
                <w:rFonts w:cstheme="minorHAnsi"/>
                <w:color w:val="000000"/>
              </w:rPr>
              <w:t xml:space="preserve"> or maintenance patch</w:t>
            </w:r>
            <w:r w:rsidRPr="001C090C">
              <w:rPr>
                <w:rFonts w:cstheme="minorHAnsi"/>
                <w:color w:val="000000"/>
              </w:rPr>
              <w:t xml:space="preserve"> require an outage?</w:t>
            </w:r>
            <w:r>
              <w:rPr>
                <w:rFonts w:cstheme="minorHAnsi"/>
                <w:color w:val="000000"/>
              </w:rPr>
              <w:t xml:space="preserve"> </w:t>
            </w:r>
          </w:p>
        </w:tc>
        <w:tc>
          <w:tcPr>
            <w:tcW w:w="4675" w:type="dxa"/>
          </w:tcPr>
          <w:p w14:paraId="37887264" w14:textId="6B57A5C3" w:rsidR="0048286F" w:rsidRDefault="0053447C" w:rsidP="00E0735A">
            <w:r>
              <w:t xml:space="preserve">Upgrades require an </w:t>
            </w:r>
            <w:proofErr w:type="gramStart"/>
            <w:r>
              <w:t>outage,</w:t>
            </w:r>
            <w:proofErr w:type="gramEnd"/>
            <w:r>
              <w:t xml:space="preserve"> some patches do not require an outage.</w:t>
            </w:r>
          </w:p>
        </w:tc>
      </w:tr>
      <w:tr w:rsidR="00FD266A" w14:paraId="497C6522" w14:textId="77777777" w:rsidTr="00E0735A">
        <w:tc>
          <w:tcPr>
            <w:tcW w:w="4675" w:type="dxa"/>
          </w:tcPr>
          <w:p w14:paraId="0D491AA3" w14:textId="64BB42DE" w:rsidR="00FD266A" w:rsidRPr="001C090C" w:rsidRDefault="00FD266A" w:rsidP="00E0735A">
            <w:pPr>
              <w:tabs>
                <w:tab w:val="left" w:pos="3573"/>
              </w:tabs>
              <w:rPr>
                <w:rFonts w:cstheme="minorHAnsi"/>
                <w:color w:val="000000"/>
              </w:rPr>
            </w:pPr>
            <w:r>
              <w:rPr>
                <w:rFonts w:cstheme="minorHAnsi"/>
                <w:color w:val="000000"/>
              </w:rPr>
              <w:t xml:space="preserve">What tools or infrastructure setups are recommended to limit </w:t>
            </w:r>
            <w:r w:rsidR="001146C2">
              <w:rPr>
                <w:rFonts w:cstheme="minorHAnsi"/>
                <w:color w:val="000000"/>
              </w:rPr>
              <w:t>application outages during patching?</w:t>
            </w:r>
          </w:p>
        </w:tc>
        <w:tc>
          <w:tcPr>
            <w:tcW w:w="4675" w:type="dxa"/>
          </w:tcPr>
          <w:p w14:paraId="488FA366" w14:textId="0D2942C9" w:rsidR="00FD266A" w:rsidRDefault="0053447C" w:rsidP="00E0735A">
            <w:r>
              <w:t xml:space="preserve">Patches usually take minimal time to complete. Most </w:t>
            </w:r>
            <w:proofErr w:type="gramStart"/>
            <w:r>
              <w:t>completing</w:t>
            </w:r>
            <w:proofErr w:type="gramEnd"/>
            <w:r>
              <w:t xml:space="preserve"> well under an hour. </w:t>
            </w:r>
          </w:p>
        </w:tc>
      </w:tr>
      <w:tr w:rsidR="0048286F" w14:paraId="05AF7A9A" w14:textId="77777777" w:rsidTr="00E0735A">
        <w:tc>
          <w:tcPr>
            <w:tcW w:w="4675" w:type="dxa"/>
          </w:tcPr>
          <w:p w14:paraId="7A95BF69" w14:textId="77777777" w:rsidR="0048286F" w:rsidRPr="00892C27" w:rsidRDefault="0048286F" w:rsidP="00E0735A">
            <w:pPr>
              <w:rPr>
                <w:rFonts w:cstheme="minorHAnsi"/>
                <w:b/>
              </w:rPr>
            </w:pPr>
            <w:r>
              <w:rPr>
                <w:rFonts w:cstheme="minorHAnsi"/>
              </w:rPr>
              <w:t>Are new application updates implemented immediately?  If no, h</w:t>
            </w:r>
            <w:r w:rsidRPr="00892C27">
              <w:rPr>
                <w:rFonts w:cstheme="minorHAnsi"/>
              </w:rPr>
              <w:t xml:space="preserve">ow soon after a new release is delivered will </w:t>
            </w:r>
            <w:r>
              <w:rPr>
                <w:rFonts w:cstheme="minorHAnsi"/>
              </w:rPr>
              <w:t>UnityPoint</w:t>
            </w:r>
            <w:r w:rsidRPr="00892C27">
              <w:rPr>
                <w:rFonts w:cstheme="minorHAnsi"/>
              </w:rPr>
              <w:t xml:space="preserve"> be required to implement the upgrade (i.e., how many releases can </w:t>
            </w:r>
            <w:r>
              <w:rPr>
                <w:rFonts w:cstheme="minorHAnsi"/>
              </w:rPr>
              <w:t>UnityPoint</w:t>
            </w:r>
            <w:r w:rsidRPr="00892C27">
              <w:rPr>
                <w:rFonts w:cstheme="minorHAnsi"/>
              </w:rPr>
              <w:t xml:space="preserve"> fall behind without losing support </w:t>
            </w:r>
            <w:r>
              <w:rPr>
                <w:rFonts w:cstheme="minorHAnsi"/>
              </w:rPr>
              <w:t>or being forced to update?</w:t>
            </w:r>
          </w:p>
        </w:tc>
        <w:tc>
          <w:tcPr>
            <w:tcW w:w="4675" w:type="dxa"/>
          </w:tcPr>
          <w:p w14:paraId="5DDD165B" w14:textId="78F47516" w:rsidR="0048286F" w:rsidRDefault="00E14353" w:rsidP="00E0735A">
            <w:r w:rsidRPr="00E14353">
              <w:rPr>
                <w:highlight w:val="yellow"/>
              </w:rPr>
              <w:t>No, updates are completed on an as-needed basis or when the customer decides to upgrade. PeriWatch versions are typically supported until the validated Windows Server versions are no longer supported. For instance, Surveillance 2020 is validated against Windows Server 2012 and 2016. When Windows Server 2016 is no longer supported, PeriGen will sunset support for Surveillance 2020 soon after as well.</w:t>
            </w:r>
          </w:p>
        </w:tc>
      </w:tr>
      <w:tr w:rsidR="0048286F" w14:paraId="10FF1149" w14:textId="77777777" w:rsidTr="00E0735A">
        <w:tc>
          <w:tcPr>
            <w:tcW w:w="4675" w:type="dxa"/>
          </w:tcPr>
          <w:p w14:paraId="37FF1BBF" w14:textId="77777777" w:rsidR="0048286F" w:rsidRPr="00892C27" w:rsidRDefault="0048286F" w:rsidP="00E0735A">
            <w:pPr>
              <w:rPr>
                <w:rFonts w:cstheme="minorHAnsi"/>
                <w:b/>
              </w:rPr>
            </w:pPr>
            <w:r w:rsidRPr="00892C27">
              <w:rPr>
                <w:rFonts w:cstheme="minorHAnsi"/>
              </w:rPr>
              <w:t xml:space="preserve">Will </w:t>
            </w:r>
            <w:r>
              <w:rPr>
                <w:rFonts w:cstheme="minorHAnsi"/>
              </w:rPr>
              <w:t>UnityPoint</w:t>
            </w:r>
            <w:r w:rsidRPr="00892C27">
              <w:rPr>
                <w:rFonts w:cstheme="minorHAnsi"/>
              </w:rPr>
              <w:t xml:space="preserve"> be required to accept all changes delivered in new releases, if it does not need or want to change?</w:t>
            </w:r>
          </w:p>
        </w:tc>
        <w:tc>
          <w:tcPr>
            <w:tcW w:w="4675" w:type="dxa"/>
          </w:tcPr>
          <w:p w14:paraId="50D831E5" w14:textId="7497801C" w:rsidR="0048286F" w:rsidRDefault="00E14353" w:rsidP="00E0735A">
            <w:r>
              <w:t xml:space="preserve">Depending on the change, modifications may be able to be accommodated. </w:t>
            </w:r>
          </w:p>
        </w:tc>
      </w:tr>
    </w:tbl>
    <w:p w14:paraId="36CF3783" w14:textId="77777777" w:rsidR="00113847" w:rsidRDefault="00113847" w:rsidP="00113847"/>
    <w:p w14:paraId="36CF3784" w14:textId="77777777" w:rsidR="00227225" w:rsidRDefault="00227225" w:rsidP="00227225">
      <w:pPr>
        <w:pStyle w:val="Heading2"/>
      </w:pPr>
      <w:bookmarkStart w:id="40" w:name="_Toc166064138"/>
      <w:r>
        <w:t>4.1 Implementation Approach</w:t>
      </w:r>
      <w:bookmarkEnd w:id="40"/>
    </w:p>
    <w:tbl>
      <w:tblPr>
        <w:tblStyle w:val="TableGrid"/>
        <w:tblW w:w="0" w:type="auto"/>
        <w:tblLook w:val="04A0" w:firstRow="1" w:lastRow="0" w:firstColumn="1" w:lastColumn="0" w:noHBand="0" w:noVBand="1"/>
      </w:tblPr>
      <w:tblGrid>
        <w:gridCol w:w="4675"/>
        <w:gridCol w:w="4675"/>
      </w:tblGrid>
      <w:tr w:rsidR="00227225" w:rsidRPr="00037088" w14:paraId="36CF3787" w14:textId="77777777" w:rsidTr="008E6602">
        <w:tc>
          <w:tcPr>
            <w:tcW w:w="4675" w:type="dxa"/>
            <w:shd w:val="clear" w:color="auto" w:fill="0D78CA" w:themeFill="background2" w:themeFillShade="80"/>
          </w:tcPr>
          <w:p w14:paraId="36CF3785" w14:textId="77777777" w:rsidR="00227225" w:rsidRPr="00037088" w:rsidRDefault="00227225" w:rsidP="008E6602">
            <w:pPr>
              <w:rPr>
                <w:color w:val="FFFFFF" w:themeColor="background1"/>
              </w:rPr>
            </w:pPr>
            <w:r w:rsidRPr="00037088">
              <w:rPr>
                <w:color w:val="FFFFFF" w:themeColor="background1"/>
              </w:rPr>
              <w:t>Question</w:t>
            </w:r>
          </w:p>
        </w:tc>
        <w:tc>
          <w:tcPr>
            <w:tcW w:w="4675" w:type="dxa"/>
            <w:shd w:val="clear" w:color="auto" w:fill="0D78CA" w:themeFill="background2" w:themeFillShade="80"/>
          </w:tcPr>
          <w:p w14:paraId="36CF3786" w14:textId="77777777" w:rsidR="00227225" w:rsidRPr="00037088" w:rsidRDefault="00227225" w:rsidP="008E6602">
            <w:pPr>
              <w:rPr>
                <w:color w:val="FFFFFF" w:themeColor="background1"/>
              </w:rPr>
            </w:pPr>
            <w:r w:rsidRPr="00037088">
              <w:rPr>
                <w:color w:val="FFFFFF" w:themeColor="background1"/>
              </w:rPr>
              <w:t>Vendor Response</w:t>
            </w:r>
          </w:p>
        </w:tc>
      </w:tr>
      <w:tr w:rsidR="00227225" w14:paraId="36CF378D" w14:textId="77777777" w:rsidTr="008E6602">
        <w:tc>
          <w:tcPr>
            <w:tcW w:w="4675" w:type="dxa"/>
          </w:tcPr>
          <w:p w14:paraId="36CF378B" w14:textId="391AD696" w:rsidR="00227225" w:rsidRPr="00EA4236" w:rsidRDefault="00227225" w:rsidP="00227225">
            <w:pPr>
              <w:rPr>
                <w:b/>
              </w:rPr>
            </w:pPr>
            <w:r>
              <w:t>Describe a typical approach to implementing the solution at an organization of UnityPoint Health’s size and complexity.</w:t>
            </w:r>
            <w:r w:rsidR="00942558">
              <w:t xml:space="preserve"> </w:t>
            </w:r>
            <w:r>
              <w:t xml:space="preserve">Please factor in the requirement to implement the </w:t>
            </w:r>
            <w:r>
              <w:lastRenderedPageBreak/>
              <w:t>solution at several hospitals of varying sizes, across a wide geographic range.</w:t>
            </w:r>
            <w:r w:rsidR="00942558">
              <w:t xml:space="preserve"> </w:t>
            </w:r>
          </w:p>
        </w:tc>
        <w:tc>
          <w:tcPr>
            <w:tcW w:w="4675" w:type="dxa"/>
          </w:tcPr>
          <w:p w14:paraId="36CF378C" w14:textId="6751B457" w:rsidR="00227225" w:rsidRDefault="00C577E3" w:rsidP="00227225">
            <w:r>
              <w:lastRenderedPageBreak/>
              <w:t>Depending upon the location of Datacenters and network reliability, one or many instances of the application may be set up by region to accommodate.</w:t>
            </w:r>
          </w:p>
        </w:tc>
      </w:tr>
      <w:tr w:rsidR="00227225" w14:paraId="36CF3790" w14:textId="77777777" w:rsidTr="008E6602">
        <w:tc>
          <w:tcPr>
            <w:tcW w:w="4675" w:type="dxa"/>
          </w:tcPr>
          <w:p w14:paraId="36CF378E" w14:textId="018EC58F" w:rsidR="00227225" w:rsidRPr="00FC4384" w:rsidRDefault="00227225" w:rsidP="00227225">
            <w:pPr>
              <w:rPr>
                <w:b/>
              </w:rPr>
            </w:pPr>
            <w:r>
              <w:t>Please describe the phases of a typical implementation.</w:t>
            </w:r>
            <w:r w:rsidR="00942558">
              <w:t xml:space="preserve"> </w:t>
            </w:r>
          </w:p>
        </w:tc>
        <w:tc>
          <w:tcPr>
            <w:tcW w:w="4675" w:type="dxa"/>
          </w:tcPr>
          <w:p w14:paraId="36CF378F" w14:textId="347467FA" w:rsidR="00227225" w:rsidRDefault="004D4778" w:rsidP="004D4778">
            <w:pPr>
              <w:ind w:left="720"/>
            </w:pPr>
            <w:r>
              <w:t>Typical implementation will consist of the below:</w:t>
            </w:r>
            <w:r>
              <w:br/>
              <w:t>Kickoff/Discovery</w:t>
            </w:r>
            <w:r>
              <w:br/>
              <w:t>Test Environment Build</w:t>
            </w:r>
            <w:r>
              <w:br/>
              <w:t>Test Build Validation</w:t>
            </w:r>
            <w:r>
              <w:br/>
              <w:t>Production Build</w:t>
            </w:r>
            <w:r>
              <w:br/>
              <w:t>Production Go-Live</w:t>
            </w:r>
            <w:r>
              <w:br/>
              <w:t>Transition to Support</w:t>
            </w:r>
          </w:p>
        </w:tc>
      </w:tr>
      <w:tr w:rsidR="00227225" w14:paraId="36CF3793" w14:textId="77777777" w:rsidTr="008E6602">
        <w:tc>
          <w:tcPr>
            <w:tcW w:w="4675" w:type="dxa"/>
          </w:tcPr>
          <w:p w14:paraId="36CF3791" w14:textId="77777777" w:rsidR="00227225" w:rsidRPr="0094368A" w:rsidRDefault="00227225" w:rsidP="00227225">
            <w:pPr>
              <w:rPr>
                <w:b/>
              </w:rPr>
            </w:pPr>
            <w:r w:rsidRPr="0094368A">
              <w:t>Provide a sample implementation work plan for the proposed solution indicating the tasks required, the relative sequence of tasks, the party responsible for each task, and the approximate time to complete each task.</w:t>
            </w:r>
          </w:p>
        </w:tc>
        <w:tc>
          <w:tcPr>
            <w:tcW w:w="4675" w:type="dxa"/>
          </w:tcPr>
          <w:p w14:paraId="36CF3792" w14:textId="77777777" w:rsidR="00227225" w:rsidRDefault="00227225" w:rsidP="00227225"/>
        </w:tc>
      </w:tr>
      <w:tr w:rsidR="00227225" w14:paraId="36CF3796" w14:textId="77777777" w:rsidTr="008E6602">
        <w:tc>
          <w:tcPr>
            <w:tcW w:w="4675" w:type="dxa"/>
          </w:tcPr>
          <w:p w14:paraId="36CF3794" w14:textId="7BF93277" w:rsidR="00227225" w:rsidRPr="0094368A" w:rsidRDefault="00227225" w:rsidP="00CE5CC9">
            <w:pPr>
              <w:rPr>
                <w:b/>
              </w:rPr>
            </w:pPr>
            <w:r w:rsidRPr="0094368A">
              <w:t xml:space="preserve">If this is not indicated in the work plan from the previous </w:t>
            </w:r>
            <w:r w:rsidR="00CE5CC9">
              <w:t>q</w:t>
            </w:r>
            <w:r>
              <w:t>uestion</w:t>
            </w:r>
            <w:r w:rsidRPr="0094368A">
              <w:t xml:space="preserve">, please describe </w:t>
            </w:r>
            <w:r w:rsidR="00CE5CC9">
              <w:t>the</w:t>
            </w:r>
            <w:r w:rsidRPr="0094368A">
              <w:t xml:space="preserve"> staffing approach for this implementation.</w:t>
            </w:r>
            <w:r w:rsidR="00942558">
              <w:t xml:space="preserve"> </w:t>
            </w:r>
            <w:r w:rsidRPr="0094368A">
              <w:t>Discuss the type and number of staff assign</w:t>
            </w:r>
            <w:r w:rsidR="00CE5CC9">
              <w:t>ed</w:t>
            </w:r>
            <w:r w:rsidRPr="0094368A">
              <w:t xml:space="preserve"> for what duration with each.</w:t>
            </w:r>
            <w:r w:rsidR="00942558">
              <w:t xml:space="preserve"> </w:t>
            </w:r>
            <w:r w:rsidRPr="0094368A">
              <w:t xml:space="preserve">(Please ensure these numbers reflected in the </w:t>
            </w:r>
            <w:r>
              <w:t>Base Pricing.xls attachment)</w:t>
            </w:r>
          </w:p>
        </w:tc>
        <w:tc>
          <w:tcPr>
            <w:tcW w:w="4675" w:type="dxa"/>
          </w:tcPr>
          <w:p w14:paraId="36CF3795" w14:textId="77777777" w:rsidR="00227225" w:rsidRDefault="00227225" w:rsidP="00227225"/>
        </w:tc>
      </w:tr>
      <w:tr w:rsidR="00227225" w14:paraId="36CF3799" w14:textId="77777777" w:rsidTr="00227225">
        <w:trPr>
          <w:trHeight w:val="58"/>
        </w:trPr>
        <w:tc>
          <w:tcPr>
            <w:tcW w:w="4675" w:type="dxa"/>
          </w:tcPr>
          <w:p w14:paraId="36CF3797" w14:textId="77777777" w:rsidR="00227225" w:rsidRPr="0094368A" w:rsidRDefault="00227225" w:rsidP="00227225">
            <w:pPr>
              <w:rPr>
                <w:b/>
              </w:rPr>
            </w:pPr>
            <w:r>
              <w:t>P</w:t>
            </w:r>
            <w:r w:rsidRPr="0094368A">
              <w:t xml:space="preserve">lease discuss and provide examples of </w:t>
            </w:r>
            <w:r>
              <w:t>t</w:t>
            </w:r>
            <w:r w:rsidRPr="0094368A">
              <w:t xml:space="preserve">actics to enable </w:t>
            </w:r>
            <w:r>
              <w:t>expedited implementations</w:t>
            </w:r>
            <w:r w:rsidRPr="0094368A">
              <w:t xml:space="preserve">. </w:t>
            </w:r>
          </w:p>
        </w:tc>
        <w:tc>
          <w:tcPr>
            <w:tcW w:w="4675" w:type="dxa"/>
          </w:tcPr>
          <w:p w14:paraId="36CF3798" w14:textId="53CBFBA9" w:rsidR="00227225" w:rsidRDefault="004D4778" w:rsidP="00227225">
            <w:r>
              <w:t>PeriGen Key Account Managers and Project Managers are always looking for ways to expedite implementations. Weekly meetings help to facilitate communication along with detailed agendas and meeting notes that follow every meeting. All agenda items detail discussions made during the sessions and any emails that may have come across in between time.</w:t>
            </w:r>
            <w:r>
              <w:br/>
            </w:r>
            <w:r>
              <w:br/>
              <w:t>PeriGen also engages multiple technical resources throughout the project lifecycle to expedite or keep the project moving should something arise.</w:t>
            </w:r>
          </w:p>
        </w:tc>
      </w:tr>
      <w:tr w:rsidR="00227225" w14:paraId="36CF379C" w14:textId="77777777" w:rsidTr="008E6602">
        <w:tc>
          <w:tcPr>
            <w:tcW w:w="4675" w:type="dxa"/>
          </w:tcPr>
          <w:p w14:paraId="36CF379A" w14:textId="2619C750" w:rsidR="00227225" w:rsidRDefault="00CE5CC9" w:rsidP="008E6602">
            <w:r>
              <w:t>What options are available for user training before the solution is live?</w:t>
            </w:r>
            <w:r w:rsidR="00942558">
              <w:t xml:space="preserve"> </w:t>
            </w:r>
            <w:r>
              <w:t>What options are available for user training after?</w:t>
            </w:r>
          </w:p>
        </w:tc>
        <w:tc>
          <w:tcPr>
            <w:tcW w:w="4675" w:type="dxa"/>
          </w:tcPr>
          <w:p w14:paraId="36CF379B" w14:textId="0ED04854" w:rsidR="00227225" w:rsidRDefault="004D4778" w:rsidP="008E6602">
            <w:r>
              <w:t>Clinical staff training is available and usually takes place between 1 month and 2 weeks prior to Go-Live. Our Clinical Leads are also on-site during Go-Live and offer 1:1 or small group sessions throughout the day as well.</w:t>
            </w:r>
          </w:p>
        </w:tc>
      </w:tr>
      <w:tr w:rsidR="00CE5CC9" w14:paraId="36CF379F" w14:textId="77777777" w:rsidTr="008E6602">
        <w:tc>
          <w:tcPr>
            <w:tcW w:w="4675" w:type="dxa"/>
          </w:tcPr>
          <w:p w14:paraId="36CF379D" w14:textId="77777777" w:rsidR="00CE5CC9" w:rsidRDefault="00CE5CC9" w:rsidP="008E6602">
            <w:r>
              <w:t>What options are available for super-user and administrative training?</w:t>
            </w:r>
          </w:p>
        </w:tc>
        <w:tc>
          <w:tcPr>
            <w:tcW w:w="4675" w:type="dxa"/>
          </w:tcPr>
          <w:p w14:paraId="36CF379E" w14:textId="2043403D" w:rsidR="00CE5CC9" w:rsidRDefault="004D4778" w:rsidP="008E6602">
            <w:r>
              <w:t xml:space="preserve">Super-User and Administrative training </w:t>
            </w:r>
            <w:proofErr w:type="gramStart"/>
            <w:r>
              <w:t>is</w:t>
            </w:r>
            <w:proofErr w:type="gramEnd"/>
            <w:r>
              <w:t xml:space="preserve"> also available is the same manner as just described.</w:t>
            </w:r>
          </w:p>
        </w:tc>
      </w:tr>
      <w:tr w:rsidR="00CE5CC9" w14:paraId="36CF37A2" w14:textId="77777777" w:rsidTr="008E6602">
        <w:tc>
          <w:tcPr>
            <w:tcW w:w="4675" w:type="dxa"/>
          </w:tcPr>
          <w:p w14:paraId="36CF37A0" w14:textId="0CDC9B35" w:rsidR="00CE5CC9" w:rsidRDefault="00CE5CC9" w:rsidP="008E6602">
            <w:r>
              <w:t>What quality control mechanisms are used to ensure proper testing of the solution before UnityPoint would take it live?</w:t>
            </w:r>
            <w:r w:rsidR="00942558">
              <w:t xml:space="preserve"> </w:t>
            </w:r>
            <w:r>
              <w:t>This may include load testing, proof-of-concept, piloting, and other known testing methodologies.</w:t>
            </w:r>
          </w:p>
        </w:tc>
        <w:tc>
          <w:tcPr>
            <w:tcW w:w="4675" w:type="dxa"/>
          </w:tcPr>
          <w:p w14:paraId="36CF37A1" w14:textId="77777777" w:rsidR="00CE5CC9" w:rsidRDefault="00CE5CC9" w:rsidP="008E6602"/>
        </w:tc>
      </w:tr>
      <w:tr w:rsidR="00CE5CC9" w14:paraId="36CF37A5" w14:textId="77777777" w:rsidTr="008E6602">
        <w:tc>
          <w:tcPr>
            <w:tcW w:w="4675" w:type="dxa"/>
          </w:tcPr>
          <w:p w14:paraId="36CF37A3" w14:textId="1F5FF634" w:rsidR="00CE5CC9" w:rsidRDefault="00BA4EFC" w:rsidP="008E6602">
            <w:r>
              <w:lastRenderedPageBreak/>
              <w:t>How much time is UnityPoint Health expected to dedicate to the implementation of the solution?</w:t>
            </w:r>
            <w:r w:rsidR="00942558">
              <w:t xml:space="preserve"> </w:t>
            </w:r>
            <w:r>
              <w:t>Please provide an estimate of FTE hours.</w:t>
            </w:r>
          </w:p>
        </w:tc>
        <w:tc>
          <w:tcPr>
            <w:tcW w:w="4675" w:type="dxa"/>
          </w:tcPr>
          <w:p w14:paraId="36CF37A4" w14:textId="77777777" w:rsidR="00CE5CC9" w:rsidRDefault="00CE5CC9" w:rsidP="008E6602"/>
        </w:tc>
      </w:tr>
      <w:tr w:rsidR="00CE5CC9" w14:paraId="36CF37A8" w14:textId="77777777" w:rsidTr="008E6602">
        <w:tc>
          <w:tcPr>
            <w:tcW w:w="4675" w:type="dxa"/>
          </w:tcPr>
          <w:p w14:paraId="36CF37A6" w14:textId="013F7370" w:rsidR="00CE5CC9" w:rsidRDefault="00BA4EFC" w:rsidP="008E6602">
            <w:r>
              <w:t>How much time is support staff, UnityPoint Health or vendor, expected to spend on maintenance and support?</w:t>
            </w:r>
            <w:r w:rsidR="00942558">
              <w:t xml:space="preserve"> </w:t>
            </w:r>
            <w:r>
              <w:t>Please provide an estimate of FTE hours.</w:t>
            </w:r>
          </w:p>
        </w:tc>
        <w:tc>
          <w:tcPr>
            <w:tcW w:w="4675" w:type="dxa"/>
          </w:tcPr>
          <w:p w14:paraId="36CF37A7" w14:textId="77777777" w:rsidR="00CE5CC9" w:rsidRDefault="00CE5CC9" w:rsidP="008E6602"/>
        </w:tc>
      </w:tr>
    </w:tbl>
    <w:p w14:paraId="088FBEA1" w14:textId="77777777" w:rsidR="00444BCB" w:rsidRDefault="00444BCB">
      <w:pPr>
        <w:rPr>
          <w:rFonts w:asciiTheme="majorHAnsi" w:eastAsiaTheme="majorEastAsia" w:hAnsiTheme="majorHAnsi" w:cstheme="majorBidi"/>
          <w:b/>
          <w:bCs/>
          <w:color w:val="4E67C8" w:themeColor="accent1"/>
        </w:rPr>
      </w:pPr>
      <w:r>
        <w:br w:type="page"/>
      </w:r>
    </w:p>
    <w:p w14:paraId="36CF37AE" w14:textId="77777777" w:rsidR="00BF5F9F" w:rsidRDefault="00BF5F9F" w:rsidP="00BF5F9F">
      <w:pPr>
        <w:pStyle w:val="Heading2"/>
      </w:pPr>
      <w:bookmarkStart w:id="41" w:name="_Toc166064139"/>
      <w:r>
        <w:lastRenderedPageBreak/>
        <w:t>5.1 Strategic Information</w:t>
      </w:r>
      <w:bookmarkEnd w:id="41"/>
    </w:p>
    <w:p w14:paraId="36CF37AF" w14:textId="77777777" w:rsidR="00BF5F9F" w:rsidRDefault="00BF5F9F" w:rsidP="00BF5F9F">
      <w:pPr>
        <w:pStyle w:val="Heading3"/>
      </w:pPr>
      <w:bookmarkStart w:id="42" w:name="_Toc166064140"/>
      <w:r>
        <w:t>5.1.1 Architecture</w:t>
      </w:r>
      <w:bookmarkEnd w:id="42"/>
    </w:p>
    <w:tbl>
      <w:tblPr>
        <w:tblStyle w:val="TableGrid"/>
        <w:tblW w:w="0" w:type="auto"/>
        <w:tblLook w:val="04A0" w:firstRow="1" w:lastRow="0" w:firstColumn="1" w:lastColumn="0" w:noHBand="0" w:noVBand="1"/>
      </w:tblPr>
      <w:tblGrid>
        <w:gridCol w:w="4675"/>
        <w:gridCol w:w="4675"/>
      </w:tblGrid>
      <w:tr w:rsidR="00BF5F9F" w:rsidRPr="00037088" w14:paraId="36CF37B2" w14:textId="77777777" w:rsidTr="008E6602">
        <w:tc>
          <w:tcPr>
            <w:tcW w:w="4675" w:type="dxa"/>
            <w:shd w:val="clear" w:color="auto" w:fill="0D78CA" w:themeFill="background2" w:themeFillShade="80"/>
          </w:tcPr>
          <w:p w14:paraId="36CF37B0" w14:textId="77777777" w:rsidR="00BF5F9F" w:rsidRPr="00037088" w:rsidRDefault="00BF5F9F" w:rsidP="008E6602">
            <w:pPr>
              <w:rPr>
                <w:color w:val="FFFFFF" w:themeColor="background1"/>
              </w:rPr>
            </w:pPr>
            <w:r w:rsidRPr="00037088">
              <w:rPr>
                <w:color w:val="FFFFFF" w:themeColor="background1"/>
              </w:rPr>
              <w:t>Question</w:t>
            </w:r>
          </w:p>
        </w:tc>
        <w:tc>
          <w:tcPr>
            <w:tcW w:w="4675" w:type="dxa"/>
            <w:shd w:val="clear" w:color="auto" w:fill="0D78CA" w:themeFill="background2" w:themeFillShade="80"/>
          </w:tcPr>
          <w:p w14:paraId="36CF37B1" w14:textId="77777777" w:rsidR="00BF5F9F" w:rsidRPr="00037088" w:rsidRDefault="00BF5F9F" w:rsidP="008E6602">
            <w:pPr>
              <w:rPr>
                <w:color w:val="FFFFFF" w:themeColor="background1"/>
              </w:rPr>
            </w:pPr>
            <w:r w:rsidRPr="00037088">
              <w:rPr>
                <w:color w:val="FFFFFF" w:themeColor="background1"/>
              </w:rPr>
              <w:t>Vendor Response</w:t>
            </w:r>
          </w:p>
        </w:tc>
      </w:tr>
      <w:tr w:rsidR="004D36E0" w14:paraId="36CF37B8" w14:textId="77777777" w:rsidTr="008E6602">
        <w:tc>
          <w:tcPr>
            <w:tcW w:w="4675" w:type="dxa"/>
          </w:tcPr>
          <w:p w14:paraId="36CF37B6" w14:textId="77777777" w:rsidR="004D36E0" w:rsidRDefault="004D36E0" w:rsidP="004D36E0">
            <w:r>
              <w:t>Please identify the number of unique customers using the most recent version of the solution.</w:t>
            </w:r>
          </w:p>
        </w:tc>
        <w:tc>
          <w:tcPr>
            <w:tcW w:w="4675" w:type="dxa"/>
          </w:tcPr>
          <w:p w14:paraId="36CF37B7" w14:textId="77777777" w:rsidR="004D36E0" w:rsidRDefault="004D36E0" w:rsidP="004D36E0"/>
        </w:tc>
      </w:tr>
      <w:tr w:rsidR="004D36E0" w14:paraId="36CF37BB" w14:textId="77777777" w:rsidTr="008E6602">
        <w:tc>
          <w:tcPr>
            <w:tcW w:w="4675" w:type="dxa"/>
          </w:tcPr>
          <w:p w14:paraId="36CF37B9" w14:textId="1DF21DE3" w:rsidR="004D36E0" w:rsidRDefault="004D36E0" w:rsidP="004D36E0">
            <w:r>
              <w:t xml:space="preserve">What options are available for engaging in </w:t>
            </w:r>
            <w:r w:rsidR="00BC171C">
              <w:t>roadmap sessions to capture</w:t>
            </w:r>
            <w:r>
              <w:t xml:space="preserve"> vendor </w:t>
            </w:r>
            <w:r w:rsidR="00BC171C">
              <w:t xml:space="preserve">future </w:t>
            </w:r>
            <w:r>
              <w:t>directions?</w:t>
            </w:r>
          </w:p>
        </w:tc>
        <w:tc>
          <w:tcPr>
            <w:tcW w:w="4675" w:type="dxa"/>
          </w:tcPr>
          <w:p w14:paraId="36CF37BA" w14:textId="77777777" w:rsidR="004D36E0" w:rsidRDefault="004D36E0" w:rsidP="004D36E0"/>
        </w:tc>
      </w:tr>
      <w:tr w:rsidR="004D36E0" w14:paraId="36CF37BE" w14:textId="77777777" w:rsidTr="008E6602">
        <w:tc>
          <w:tcPr>
            <w:tcW w:w="4675" w:type="dxa"/>
          </w:tcPr>
          <w:p w14:paraId="36CF37BC" w14:textId="77777777" w:rsidR="004D36E0" w:rsidRDefault="004D36E0" w:rsidP="004D36E0">
            <w:r>
              <w:t>What is the greatest strength of the solution?</w:t>
            </w:r>
          </w:p>
        </w:tc>
        <w:tc>
          <w:tcPr>
            <w:tcW w:w="4675" w:type="dxa"/>
          </w:tcPr>
          <w:p w14:paraId="36CF37BD" w14:textId="77777777" w:rsidR="004D36E0" w:rsidRDefault="004D36E0" w:rsidP="004D36E0"/>
        </w:tc>
      </w:tr>
      <w:tr w:rsidR="004D36E0" w14:paraId="36CF37C1" w14:textId="77777777" w:rsidTr="008E6602">
        <w:tc>
          <w:tcPr>
            <w:tcW w:w="4675" w:type="dxa"/>
          </w:tcPr>
          <w:p w14:paraId="36CF37BF" w14:textId="77777777" w:rsidR="004D36E0" w:rsidRDefault="004D36E0" w:rsidP="004D36E0">
            <w:r>
              <w:t>What areas are being focused on for solution improvement and growth?</w:t>
            </w:r>
          </w:p>
        </w:tc>
        <w:tc>
          <w:tcPr>
            <w:tcW w:w="4675" w:type="dxa"/>
          </w:tcPr>
          <w:p w14:paraId="36CF37C0" w14:textId="77777777" w:rsidR="004D36E0" w:rsidRDefault="004D36E0" w:rsidP="004D36E0"/>
        </w:tc>
      </w:tr>
      <w:tr w:rsidR="004D36E0" w14:paraId="36CF37C4" w14:textId="77777777" w:rsidTr="008E6602">
        <w:tc>
          <w:tcPr>
            <w:tcW w:w="4675" w:type="dxa"/>
          </w:tcPr>
          <w:p w14:paraId="36CF37C2" w14:textId="6F3554C6" w:rsidR="004D36E0" w:rsidRDefault="004D36E0" w:rsidP="004D36E0">
            <w:r>
              <w:t>Are any customer or professional groups involved in the direction of the solution? If yes, is UnityPoint Health able to participate in product change suggestions?</w:t>
            </w:r>
          </w:p>
        </w:tc>
        <w:tc>
          <w:tcPr>
            <w:tcW w:w="4675" w:type="dxa"/>
          </w:tcPr>
          <w:p w14:paraId="36CF37C3" w14:textId="77777777" w:rsidR="004D36E0" w:rsidRDefault="004D36E0" w:rsidP="004D36E0"/>
        </w:tc>
      </w:tr>
      <w:tr w:rsidR="004A3A0A" w14:paraId="7F8378B5" w14:textId="77777777" w:rsidTr="008E6602">
        <w:tc>
          <w:tcPr>
            <w:tcW w:w="4675" w:type="dxa"/>
          </w:tcPr>
          <w:p w14:paraId="000B89DB" w14:textId="2DC92865" w:rsidR="004A3A0A" w:rsidRDefault="004A3A0A" w:rsidP="004D36E0">
            <w:r>
              <w:t>If the solution presented is hosted or SaaS</w:t>
            </w:r>
            <w:r w:rsidR="0051701D">
              <w:t>, where is the hosting location or what is the service?</w:t>
            </w:r>
            <w:r w:rsidR="00FF6779">
              <w:t xml:space="preserve">  How long has the application been hosted in this location?</w:t>
            </w:r>
          </w:p>
        </w:tc>
        <w:tc>
          <w:tcPr>
            <w:tcW w:w="4675" w:type="dxa"/>
          </w:tcPr>
          <w:p w14:paraId="55B44337" w14:textId="3ED62038" w:rsidR="004A3A0A" w:rsidRDefault="004D4778" w:rsidP="004D36E0">
            <w:r>
              <w:t>N/A</w:t>
            </w:r>
          </w:p>
        </w:tc>
      </w:tr>
      <w:tr w:rsidR="004D36E0" w14:paraId="36CF37C7" w14:textId="77777777" w:rsidTr="008E6602">
        <w:tc>
          <w:tcPr>
            <w:tcW w:w="4675" w:type="dxa"/>
          </w:tcPr>
          <w:p w14:paraId="36CF37C5" w14:textId="2A314335" w:rsidR="004D36E0" w:rsidRDefault="004D36E0" w:rsidP="004D36E0">
            <w:r>
              <w:t>What improvements are expected in the next full version of the solution? What about improvements in the next maintenance release?</w:t>
            </w:r>
          </w:p>
        </w:tc>
        <w:tc>
          <w:tcPr>
            <w:tcW w:w="4675" w:type="dxa"/>
          </w:tcPr>
          <w:p w14:paraId="36CF37C6" w14:textId="77777777" w:rsidR="004D36E0" w:rsidRDefault="004D36E0" w:rsidP="004D36E0"/>
        </w:tc>
      </w:tr>
      <w:tr w:rsidR="004D36E0" w14:paraId="36CF37CA" w14:textId="77777777" w:rsidTr="008E6602">
        <w:tc>
          <w:tcPr>
            <w:tcW w:w="4675" w:type="dxa"/>
          </w:tcPr>
          <w:p w14:paraId="36CF37C8" w14:textId="77777777" w:rsidR="004D36E0" w:rsidRDefault="004D36E0" w:rsidP="004D36E0">
            <w:r>
              <w:t>What infrastructure changes are typically needed with a full version upgrade?</w:t>
            </w:r>
          </w:p>
        </w:tc>
        <w:tc>
          <w:tcPr>
            <w:tcW w:w="4675" w:type="dxa"/>
          </w:tcPr>
          <w:p w14:paraId="36CF37C9" w14:textId="6113E8FA" w:rsidR="004D36E0" w:rsidRDefault="00E42E0E" w:rsidP="004D36E0">
            <w:r>
              <w:t>Typically,</w:t>
            </w:r>
            <w:r w:rsidR="004D4778">
              <w:t xml:space="preserve"> changes are reduced to OS upgrades and pre-requisite software</w:t>
            </w:r>
            <w:r>
              <w:t xml:space="preserve"> updates.</w:t>
            </w:r>
          </w:p>
        </w:tc>
      </w:tr>
      <w:tr w:rsidR="004D36E0" w14:paraId="36CF37CD" w14:textId="77777777" w:rsidTr="008E6602">
        <w:tc>
          <w:tcPr>
            <w:tcW w:w="4675" w:type="dxa"/>
          </w:tcPr>
          <w:p w14:paraId="36CF37CB" w14:textId="77777777" w:rsidR="004D36E0" w:rsidRDefault="004D36E0" w:rsidP="004D36E0">
            <w:r>
              <w:t>What is the typical schedule for releasing patches and maintenance upgrades?</w:t>
            </w:r>
          </w:p>
        </w:tc>
        <w:tc>
          <w:tcPr>
            <w:tcW w:w="4675" w:type="dxa"/>
          </w:tcPr>
          <w:p w14:paraId="36CF37CC" w14:textId="77777777" w:rsidR="004D36E0" w:rsidRDefault="004D36E0" w:rsidP="004D36E0"/>
        </w:tc>
      </w:tr>
      <w:tr w:rsidR="004D36E0" w14:paraId="36CF37D0" w14:textId="77777777" w:rsidTr="008E6602">
        <w:tc>
          <w:tcPr>
            <w:tcW w:w="4675" w:type="dxa"/>
          </w:tcPr>
          <w:p w14:paraId="36CF37CE" w14:textId="77777777" w:rsidR="004D36E0" w:rsidRDefault="004D36E0" w:rsidP="004D36E0">
            <w:r>
              <w:t>What is the typical schedule for full version upgrade releases?</w:t>
            </w:r>
          </w:p>
        </w:tc>
        <w:tc>
          <w:tcPr>
            <w:tcW w:w="4675" w:type="dxa"/>
          </w:tcPr>
          <w:p w14:paraId="36CF37CF" w14:textId="77777777" w:rsidR="004D36E0" w:rsidRDefault="004D36E0" w:rsidP="004D36E0"/>
        </w:tc>
      </w:tr>
      <w:tr w:rsidR="0044110A" w14:paraId="0B467653" w14:textId="77777777" w:rsidTr="008E6602">
        <w:tc>
          <w:tcPr>
            <w:tcW w:w="4675" w:type="dxa"/>
          </w:tcPr>
          <w:p w14:paraId="5858A8E0" w14:textId="23D59132" w:rsidR="0044110A" w:rsidRDefault="0044110A" w:rsidP="004D36E0">
            <w:r>
              <w:t>If both an on-premises and hosted version of the application are available, does development occur equally for both versions?  If no, please detail the differences between versions.</w:t>
            </w:r>
          </w:p>
        </w:tc>
        <w:tc>
          <w:tcPr>
            <w:tcW w:w="4675" w:type="dxa"/>
          </w:tcPr>
          <w:p w14:paraId="5C5385F2" w14:textId="7752F202" w:rsidR="0044110A" w:rsidRDefault="00E42E0E" w:rsidP="004D36E0">
            <w:r>
              <w:t>N/A</w:t>
            </w:r>
          </w:p>
        </w:tc>
      </w:tr>
      <w:tr w:rsidR="004D36E0" w14:paraId="36CF37D3" w14:textId="77777777" w:rsidTr="008E6602">
        <w:tc>
          <w:tcPr>
            <w:tcW w:w="4675" w:type="dxa"/>
          </w:tcPr>
          <w:p w14:paraId="36CF37D1" w14:textId="77777777" w:rsidR="004D36E0" w:rsidRDefault="004D36E0" w:rsidP="004D36E0">
            <w:r>
              <w:t>How long after the release of a new OS does it typically take before the solution supports the upgrade?</w:t>
            </w:r>
          </w:p>
        </w:tc>
        <w:tc>
          <w:tcPr>
            <w:tcW w:w="4675" w:type="dxa"/>
          </w:tcPr>
          <w:p w14:paraId="36CF37D2" w14:textId="77777777" w:rsidR="004D36E0" w:rsidRDefault="004D36E0" w:rsidP="004D36E0"/>
        </w:tc>
      </w:tr>
      <w:tr w:rsidR="004D36E0" w14:paraId="36CF37D6" w14:textId="77777777" w:rsidTr="008E6602">
        <w:tc>
          <w:tcPr>
            <w:tcW w:w="4675" w:type="dxa"/>
          </w:tcPr>
          <w:p w14:paraId="36CF37D4" w14:textId="77777777" w:rsidR="004D36E0" w:rsidRDefault="004D36E0" w:rsidP="004D36E0">
            <w:r>
              <w:t>What, if any, services are available to review the deployment of the application and investigate unused features of the product?</w:t>
            </w:r>
          </w:p>
        </w:tc>
        <w:tc>
          <w:tcPr>
            <w:tcW w:w="4675" w:type="dxa"/>
          </w:tcPr>
          <w:p w14:paraId="36CF37D5" w14:textId="77777777" w:rsidR="004D36E0" w:rsidRDefault="004D36E0" w:rsidP="004D36E0"/>
        </w:tc>
      </w:tr>
      <w:tr w:rsidR="004D36E0" w14:paraId="36CF37D9" w14:textId="77777777" w:rsidTr="008E6602">
        <w:tc>
          <w:tcPr>
            <w:tcW w:w="4675" w:type="dxa"/>
          </w:tcPr>
          <w:p w14:paraId="36CF37D7" w14:textId="77777777" w:rsidR="004D36E0" w:rsidRDefault="004D36E0" w:rsidP="004D36E0">
            <w:r>
              <w:t>What services are available to demonstrate upcoming version features of the software to UnityPoint Health personnel?</w:t>
            </w:r>
          </w:p>
        </w:tc>
        <w:tc>
          <w:tcPr>
            <w:tcW w:w="4675" w:type="dxa"/>
          </w:tcPr>
          <w:p w14:paraId="36CF37D8" w14:textId="77777777" w:rsidR="004D36E0" w:rsidRDefault="004D36E0" w:rsidP="004D36E0"/>
        </w:tc>
      </w:tr>
      <w:tr w:rsidR="004D36E0" w14:paraId="36CF37DC" w14:textId="77777777" w:rsidTr="008E6602">
        <w:tc>
          <w:tcPr>
            <w:tcW w:w="4675" w:type="dxa"/>
          </w:tcPr>
          <w:p w14:paraId="36CF37DA" w14:textId="164E44B5" w:rsidR="004D36E0" w:rsidRDefault="004D36E0" w:rsidP="004D36E0">
            <w:r>
              <w:t>What services are available to help recruit and identify administrative and super-user staff from outside UnityPoint Health?</w:t>
            </w:r>
          </w:p>
        </w:tc>
        <w:tc>
          <w:tcPr>
            <w:tcW w:w="4675" w:type="dxa"/>
          </w:tcPr>
          <w:p w14:paraId="36CF37DB" w14:textId="1404BA2F" w:rsidR="004D36E0" w:rsidRDefault="004D36E0" w:rsidP="004D36E0"/>
        </w:tc>
      </w:tr>
      <w:tr w:rsidR="004D36E0" w14:paraId="36CF37DF" w14:textId="77777777" w:rsidTr="008E6602">
        <w:tc>
          <w:tcPr>
            <w:tcW w:w="4675" w:type="dxa"/>
          </w:tcPr>
          <w:p w14:paraId="36CF37DD" w14:textId="6D552843" w:rsidR="004D36E0" w:rsidRDefault="00FF6779" w:rsidP="004D36E0">
            <w:r>
              <w:lastRenderedPageBreak/>
              <w:t>If</w:t>
            </w:r>
            <w:r w:rsidR="0044110A">
              <w:t xml:space="preserve"> the application or service is determined to no longer meet the needs of UnityPoint Health or is being discontinued, how is data made available?</w:t>
            </w:r>
          </w:p>
        </w:tc>
        <w:tc>
          <w:tcPr>
            <w:tcW w:w="4675" w:type="dxa"/>
          </w:tcPr>
          <w:p w14:paraId="36CF37DE" w14:textId="59241F57" w:rsidR="004D36E0" w:rsidRDefault="00E42E0E" w:rsidP="004D36E0">
            <w:r>
              <w:t>All data within the PeriGen application can be exported to the client and/or SQL databases can remain active while the application is uninstalled.</w:t>
            </w:r>
          </w:p>
        </w:tc>
      </w:tr>
      <w:tr w:rsidR="0044110A" w14:paraId="17FC5129" w14:textId="77777777" w:rsidTr="008E6602">
        <w:tc>
          <w:tcPr>
            <w:tcW w:w="4675" w:type="dxa"/>
          </w:tcPr>
          <w:p w14:paraId="08A986D8" w14:textId="77777777" w:rsidR="0044110A" w:rsidRDefault="0044110A" w:rsidP="004D36E0"/>
        </w:tc>
        <w:tc>
          <w:tcPr>
            <w:tcW w:w="4675" w:type="dxa"/>
          </w:tcPr>
          <w:p w14:paraId="6AA6B1B5" w14:textId="77777777" w:rsidR="0044110A" w:rsidRDefault="0044110A" w:rsidP="004D36E0"/>
        </w:tc>
      </w:tr>
    </w:tbl>
    <w:p w14:paraId="36CF37E0" w14:textId="77777777" w:rsidR="00BF5F9F" w:rsidRDefault="00BF5F9F" w:rsidP="00BF5F9F"/>
    <w:p w14:paraId="36CF37E1" w14:textId="77777777" w:rsidR="008E6602" w:rsidRDefault="008E6602" w:rsidP="008E6602">
      <w:pPr>
        <w:pStyle w:val="Heading3"/>
      </w:pPr>
      <w:bookmarkStart w:id="43" w:name="_Toc166064141"/>
      <w:r>
        <w:t>5.1.2 Company Information</w:t>
      </w:r>
      <w:r w:rsidR="00105437">
        <w:t xml:space="preserve"> and References</w:t>
      </w:r>
      <w:bookmarkEnd w:id="43"/>
    </w:p>
    <w:tbl>
      <w:tblPr>
        <w:tblStyle w:val="TableGrid"/>
        <w:tblW w:w="0" w:type="auto"/>
        <w:tblLook w:val="04A0" w:firstRow="1" w:lastRow="0" w:firstColumn="1" w:lastColumn="0" w:noHBand="0" w:noVBand="1"/>
      </w:tblPr>
      <w:tblGrid>
        <w:gridCol w:w="4675"/>
        <w:gridCol w:w="4675"/>
      </w:tblGrid>
      <w:tr w:rsidR="008E6602" w:rsidRPr="00037088" w14:paraId="36CF37E4" w14:textId="77777777" w:rsidTr="008E6602">
        <w:tc>
          <w:tcPr>
            <w:tcW w:w="4675" w:type="dxa"/>
            <w:shd w:val="clear" w:color="auto" w:fill="0D78CA" w:themeFill="background2" w:themeFillShade="80"/>
          </w:tcPr>
          <w:p w14:paraId="36CF37E2" w14:textId="77777777" w:rsidR="008E6602" w:rsidRPr="00037088" w:rsidRDefault="008E6602" w:rsidP="008E6602">
            <w:pPr>
              <w:rPr>
                <w:color w:val="FFFFFF" w:themeColor="background1"/>
              </w:rPr>
            </w:pPr>
            <w:r w:rsidRPr="00037088">
              <w:rPr>
                <w:color w:val="FFFFFF" w:themeColor="background1"/>
              </w:rPr>
              <w:t>Question</w:t>
            </w:r>
          </w:p>
        </w:tc>
        <w:tc>
          <w:tcPr>
            <w:tcW w:w="4675" w:type="dxa"/>
            <w:shd w:val="clear" w:color="auto" w:fill="0D78CA" w:themeFill="background2" w:themeFillShade="80"/>
          </w:tcPr>
          <w:p w14:paraId="36CF37E3" w14:textId="77777777" w:rsidR="008E6602" w:rsidRPr="00037088" w:rsidRDefault="008E6602" w:rsidP="008E6602">
            <w:pPr>
              <w:rPr>
                <w:color w:val="FFFFFF" w:themeColor="background1"/>
              </w:rPr>
            </w:pPr>
            <w:r w:rsidRPr="00037088">
              <w:rPr>
                <w:color w:val="FFFFFF" w:themeColor="background1"/>
              </w:rPr>
              <w:t>Vendor Response</w:t>
            </w:r>
          </w:p>
        </w:tc>
      </w:tr>
      <w:tr w:rsidR="008E6602" w14:paraId="36CF37ED" w14:textId="77777777" w:rsidTr="008E6602">
        <w:tc>
          <w:tcPr>
            <w:tcW w:w="4675" w:type="dxa"/>
          </w:tcPr>
          <w:p w14:paraId="36CF37E8" w14:textId="77777777" w:rsidR="008E6602" w:rsidRPr="008E6602" w:rsidRDefault="008E6602" w:rsidP="008E6602">
            <w:r w:rsidRPr="008E6602">
              <w:t>Identify the locations (city, state) of the following:</w:t>
            </w:r>
          </w:p>
          <w:p w14:paraId="36CF37E9" w14:textId="3EC73E54" w:rsidR="008E6602" w:rsidRPr="008E6602" w:rsidRDefault="00942558" w:rsidP="008E6602">
            <w:r>
              <w:t xml:space="preserve"> </w:t>
            </w:r>
            <w:r w:rsidR="008E6602" w:rsidRPr="008E6602">
              <w:t>Corporate Headquarters:</w:t>
            </w:r>
          </w:p>
          <w:p w14:paraId="36CF37EA" w14:textId="607807D8" w:rsidR="008E6602" w:rsidRPr="008E6602" w:rsidRDefault="00942558" w:rsidP="008E6602">
            <w:r>
              <w:t xml:space="preserve"> </w:t>
            </w:r>
            <w:r w:rsidR="008E6602" w:rsidRPr="008E6602">
              <w:t>Programming/Technical Support Personnel:</w:t>
            </w:r>
          </w:p>
          <w:p w14:paraId="36CF37EB" w14:textId="489718D5" w:rsidR="008E6602" w:rsidRPr="008E6602" w:rsidRDefault="00942558" w:rsidP="008E6602">
            <w:r>
              <w:t xml:space="preserve"> </w:t>
            </w:r>
            <w:r w:rsidR="008E6602" w:rsidRPr="008E6602">
              <w:t>Consulting Services Personnel:</w:t>
            </w:r>
          </w:p>
        </w:tc>
        <w:tc>
          <w:tcPr>
            <w:tcW w:w="4675" w:type="dxa"/>
          </w:tcPr>
          <w:p w14:paraId="3BF420CE" w14:textId="77777777" w:rsidR="008E6602" w:rsidRDefault="00E42E0E" w:rsidP="008E6602">
            <w:r>
              <w:t>HQ: Cary, NC</w:t>
            </w:r>
          </w:p>
          <w:p w14:paraId="56AC286F" w14:textId="77777777" w:rsidR="00E42E0E" w:rsidRDefault="00E42E0E" w:rsidP="008E6602">
            <w:r>
              <w:t>Programming/Tech Support: Cary, NC</w:t>
            </w:r>
          </w:p>
          <w:p w14:paraId="36CF37EC" w14:textId="1168914F" w:rsidR="00E42E0E" w:rsidRDefault="00E42E0E" w:rsidP="008E6602">
            <w:r>
              <w:t>Consultants: N/A</w:t>
            </w:r>
          </w:p>
        </w:tc>
      </w:tr>
      <w:tr w:rsidR="008E6602" w14:paraId="36CF37F0" w14:textId="77777777" w:rsidTr="008E6602">
        <w:tc>
          <w:tcPr>
            <w:tcW w:w="4675" w:type="dxa"/>
          </w:tcPr>
          <w:p w14:paraId="36CF37EE" w14:textId="77777777" w:rsidR="008E6602" w:rsidRPr="008E6602" w:rsidRDefault="008E6602" w:rsidP="008E6602">
            <w:r w:rsidRPr="008E6602">
              <w:t>Please indicate under the laws of which state is the vendor is incorporated:</w:t>
            </w:r>
          </w:p>
        </w:tc>
        <w:tc>
          <w:tcPr>
            <w:tcW w:w="4675" w:type="dxa"/>
          </w:tcPr>
          <w:p w14:paraId="36CF37EF" w14:textId="77777777" w:rsidR="008E6602" w:rsidRDefault="008E6602" w:rsidP="008E6602"/>
        </w:tc>
      </w:tr>
      <w:tr w:rsidR="008E6602" w14:paraId="36CF37F7" w14:textId="77777777" w:rsidTr="008E6602">
        <w:tc>
          <w:tcPr>
            <w:tcW w:w="4675" w:type="dxa"/>
          </w:tcPr>
          <w:p w14:paraId="36CF37F1" w14:textId="77777777" w:rsidR="008E6602" w:rsidRPr="008E6602" w:rsidRDefault="008E6602" w:rsidP="008E6602">
            <w:r w:rsidRPr="008E6602">
              <w:t>What is the number of employees in your organization, categorized by:</w:t>
            </w:r>
          </w:p>
          <w:p w14:paraId="36CF37F2" w14:textId="12CE2092" w:rsidR="008E6602" w:rsidRPr="008E6602" w:rsidRDefault="00942558" w:rsidP="008E6602">
            <w:r>
              <w:t xml:space="preserve"> </w:t>
            </w:r>
            <w:r w:rsidR="008E6602" w:rsidRPr="008E6602">
              <w:t>Total:</w:t>
            </w:r>
          </w:p>
          <w:p w14:paraId="36CF37F3" w14:textId="6BB7AB42" w:rsidR="008E6602" w:rsidRPr="008E6602" w:rsidRDefault="00942558" w:rsidP="008E6602">
            <w:r>
              <w:t xml:space="preserve"> </w:t>
            </w:r>
            <w:r w:rsidR="008E6602" w:rsidRPr="008E6602">
              <w:t>Management/Sales:</w:t>
            </w:r>
          </w:p>
          <w:p w14:paraId="36CF37F4" w14:textId="1829DF0C" w:rsidR="008E6602" w:rsidRPr="008E6602" w:rsidRDefault="00942558" w:rsidP="008E6602">
            <w:r>
              <w:t xml:space="preserve"> </w:t>
            </w:r>
            <w:r w:rsidR="008E6602" w:rsidRPr="008E6602">
              <w:t>Research and Development:</w:t>
            </w:r>
          </w:p>
          <w:p w14:paraId="36CF37F5" w14:textId="5E49182E" w:rsidR="008E6602" w:rsidRPr="008E6602" w:rsidRDefault="00942558" w:rsidP="008E6602">
            <w:r>
              <w:t xml:space="preserve"> </w:t>
            </w:r>
            <w:r w:rsidR="008E6602" w:rsidRPr="008E6602">
              <w:t>Installation:</w:t>
            </w:r>
          </w:p>
        </w:tc>
        <w:tc>
          <w:tcPr>
            <w:tcW w:w="4675" w:type="dxa"/>
          </w:tcPr>
          <w:p w14:paraId="36CF37F6" w14:textId="77777777" w:rsidR="008E6602" w:rsidRDefault="008E6602" w:rsidP="008E6602"/>
        </w:tc>
      </w:tr>
      <w:tr w:rsidR="008E6602" w14:paraId="36CF37FA" w14:textId="77777777" w:rsidTr="008E6602">
        <w:tc>
          <w:tcPr>
            <w:tcW w:w="4675" w:type="dxa"/>
          </w:tcPr>
          <w:p w14:paraId="36CF37F8" w14:textId="46CDCB3D" w:rsidR="008E6602" w:rsidRPr="008E6602" w:rsidRDefault="008E6602" w:rsidP="008E6602">
            <w:r w:rsidRPr="008E6602">
              <w:t xml:space="preserve">Is </w:t>
            </w:r>
            <w:r>
              <w:t>the</w:t>
            </w:r>
            <w:r w:rsidRPr="008E6602">
              <w:t xml:space="preserve"> company or division currently for sale, or involved in any transaction(s) to acquire, to be acquired, or to merge with another organization?</w:t>
            </w:r>
            <w:r w:rsidR="00942558">
              <w:t xml:space="preserve"> </w:t>
            </w:r>
            <w:r w:rsidRPr="008E6602">
              <w:t>If yes, please provide detail.</w:t>
            </w:r>
          </w:p>
        </w:tc>
        <w:tc>
          <w:tcPr>
            <w:tcW w:w="4675" w:type="dxa"/>
          </w:tcPr>
          <w:p w14:paraId="36CF37F9" w14:textId="77777777" w:rsidR="008E6602" w:rsidRDefault="008E6602" w:rsidP="008E6602"/>
        </w:tc>
      </w:tr>
      <w:tr w:rsidR="008E6602" w14:paraId="36CF37FD" w14:textId="77777777" w:rsidTr="008E6602">
        <w:tc>
          <w:tcPr>
            <w:tcW w:w="4675" w:type="dxa"/>
          </w:tcPr>
          <w:p w14:paraId="36CF37FB" w14:textId="77777777" w:rsidR="008E6602" w:rsidRPr="008E6602" w:rsidRDefault="008E6602" w:rsidP="008E6602">
            <w:r w:rsidRPr="008E6602">
              <w:t xml:space="preserve">Has </w:t>
            </w:r>
            <w:r>
              <w:t>the company</w:t>
            </w:r>
            <w:r w:rsidRPr="008E6602">
              <w:t xml:space="preserve"> been involved in any name change reorganization, acquisition or merger within the past 3 years? If yes, please provide detail.</w:t>
            </w:r>
          </w:p>
        </w:tc>
        <w:tc>
          <w:tcPr>
            <w:tcW w:w="4675" w:type="dxa"/>
          </w:tcPr>
          <w:p w14:paraId="36CF37FC" w14:textId="77777777" w:rsidR="008E6602" w:rsidRDefault="008E6602" w:rsidP="008E6602"/>
        </w:tc>
      </w:tr>
      <w:tr w:rsidR="008E6602" w14:paraId="36CF3800" w14:textId="77777777" w:rsidTr="008E6602">
        <w:tc>
          <w:tcPr>
            <w:tcW w:w="4675" w:type="dxa"/>
          </w:tcPr>
          <w:p w14:paraId="36CF37FE" w14:textId="77777777" w:rsidR="008E6602" w:rsidRPr="008E6602" w:rsidRDefault="008E6602" w:rsidP="00FC4BFD">
            <w:r w:rsidRPr="008E6602">
              <w:t xml:space="preserve">Has </w:t>
            </w:r>
            <w:r>
              <w:t>the</w:t>
            </w:r>
            <w:r w:rsidRPr="008E6602">
              <w:t xml:space="preserve"> company, or any firm </w:t>
            </w:r>
            <w:r w:rsidR="00FC4BFD">
              <w:t xml:space="preserve">with or under </w:t>
            </w:r>
            <w:r w:rsidRPr="008E6602">
              <w:t>a controlling interest, ever filed for bankruptcy?</w:t>
            </w:r>
          </w:p>
        </w:tc>
        <w:tc>
          <w:tcPr>
            <w:tcW w:w="4675" w:type="dxa"/>
          </w:tcPr>
          <w:p w14:paraId="36CF37FF" w14:textId="77777777" w:rsidR="008E6602" w:rsidRDefault="008E6602" w:rsidP="008E6602"/>
        </w:tc>
      </w:tr>
      <w:tr w:rsidR="008E6602" w14:paraId="36CF3803" w14:textId="77777777" w:rsidTr="008E6602">
        <w:tc>
          <w:tcPr>
            <w:tcW w:w="4675" w:type="dxa"/>
          </w:tcPr>
          <w:p w14:paraId="36CF3801" w14:textId="2F517045" w:rsidR="008E6602" w:rsidRPr="008E6602" w:rsidRDefault="00FC4BFD" w:rsidP="008E6602">
            <w:r>
              <w:t>Is the company</w:t>
            </w:r>
            <w:r w:rsidR="008E6602" w:rsidRPr="008E6602">
              <w:t xml:space="preserve"> a subsidiary of or under the control of any other corporation, individual, or other entity?</w:t>
            </w:r>
            <w:r w:rsidR="00942558">
              <w:t xml:space="preserve"> </w:t>
            </w:r>
            <w:r w:rsidR="008E6602" w:rsidRPr="008E6602">
              <w:t>If yes, please provide name.</w:t>
            </w:r>
          </w:p>
        </w:tc>
        <w:tc>
          <w:tcPr>
            <w:tcW w:w="4675" w:type="dxa"/>
          </w:tcPr>
          <w:p w14:paraId="36CF3802" w14:textId="77777777" w:rsidR="008E6602" w:rsidRDefault="008E6602" w:rsidP="008E6602"/>
        </w:tc>
      </w:tr>
      <w:tr w:rsidR="006618C1" w14:paraId="36CF3806" w14:textId="77777777" w:rsidTr="008E6602">
        <w:tc>
          <w:tcPr>
            <w:tcW w:w="4675" w:type="dxa"/>
          </w:tcPr>
          <w:p w14:paraId="36CF3804" w14:textId="77777777" w:rsidR="006618C1" w:rsidRDefault="006618C1" w:rsidP="006618C1">
            <w:r>
              <w:t>Please provide the last three years of fiscal information for the company, including annual revenue, net profit, total debt, and total assets.</w:t>
            </w:r>
          </w:p>
        </w:tc>
        <w:tc>
          <w:tcPr>
            <w:tcW w:w="4675" w:type="dxa"/>
          </w:tcPr>
          <w:p w14:paraId="36CF3805" w14:textId="77777777" w:rsidR="006618C1" w:rsidRDefault="006618C1" w:rsidP="008E6602"/>
        </w:tc>
      </w:tr>
      <w:tr w:rsidR="008E6602" w14:paraId="36CF3809" w14:textId="77777777" w:rsidTr="008E6602">
        <w:tc>
          <w:tcPr>
            <w:tcW w:w="4675" w:type="dxa"/>
          </w:tcPr>
          <w:p w14:paraId="36CF3807" w14:textId="77777777" w:rsidR="008E6602" w:rsidRPr="008E6602" w:rsidRDefault="008E6602" w:rsidP="00FC4BFD">
            <w:r w:rsidRPr="008E6602">
              <w:t xml:space="preserve">How many years’ experience does </w:t>
            </w:r>
            <w:r w:rsidR="00FC4BFD">
              <w:t>the</w:t>
            </w:r>
            <w:r w:rsidRPr="008E6602">
              <w:t xml:space="preserve"> company have in providing products and services equivalent or related to those called for in this RFP?</w:t>
            </w:r>
          </w:p>
        </w:tc>
        <w:tc>
          <w:tcPr>
            <w:tcW w:w="4675" w:type="dxa"/>
          </w:tcPr>
          <w:p w14:paraId="36CF3808" w14:textId="77777777" w:rsidR="008E6602" w:rsidRDefault="008E6602" w:rsidP="008E6602"/>
        </w:tc>
      </w:tr>
      <w:tr w:rsidR="008E6602" w14:paraId="36CF380C" w14:textId="77777777" w:rsidTr="008E6602">
        <w:tc>
          <w:tcPr>
            <w:tcW w:w="4675" w:type="dxa"/>
          </w:tcPr>
          <w:p w14:paraId="36CF380A" w14:textId="77777777" w:rsidR="008E6602" w:rsidRPr="008E6602" w:rsidRDefault="008E6602" w:rsidP="00FC4BFD">
            <w:r w:rsidRPr="008E6602">
              <w:t>What percentage of business involves products and services equivalent or related to those called for in this RFP?</w:t>
            </w:r>
          </w:p>
        </w:tc>
        <w:tc>
          <w:tcPr>
            <w:tcW w:w="4675" w:type="dxa"/>
          </w:tcPr>
          <w:p w14:paraId="36CF380B" w14:textId="77777777" w:rsidR="008E6602" w:rsidRDefault="008E6602" w:rsidP="008E6602"/>
        </w:tc>
      </w:tr>
      <w:tr w:rsidR="008E6602" w14:paraId="36CF380F" w14:textId="77777777" w:rsidTr="008E6602">
        <w:tc>
          <w:tcPr>
            <w:tcW w:w="4675" w:type="dxa"/>
          </w:tcPr>
          <w:p w14:paraId="36CF380D" w14:textId="77777777" w:rsidR="008E6602" w:rsidRPr="008E6602" w:rsidRDefault="008E6602" w:rsidP="00FC4BFD">
            <w:r w:rsidRPr="008E6602">
              <w:t>What percentage of revenue is spent on Research and Development?</w:t>
            </w:r>
          </w:p>
        </w:tc>
        <w:tc>
          <w:tcPr>
            <w:tcW w:w="4675" w:type="dxa"/>
          </w:tcPr>
          <w:p w14:paraId="36CF380E" w14:textId="77777777" w:rsidR="008E6602" w:rsidRDefault="008E6602" w:rsidP="008E6602"/>
        </w:tc>
      </w:tr>
      <w:tr w:rsidR="008E6602" w14:paraId="36CF3812" w14:textId="77777777" w:rsidTr="008E6602">
        <w:tc>
          <w:tcPr>
            <w:tcW w:w="4675" w:type="dxa"/>
          </w:tcPr>
          <w:p w14:paraId="36CF3810" w14:textId="77777777" w:rsidR="008E6602" w:rsidRPr="008E6602" w:rsidRDefault="008E6602" w:rsidP="00FC4BFD">
            <w:r w:rsidRPr="008E6602">
              <w:t xml:space="preserve">What is </w:t>
            </w:r>
            <w:r w:rsidR="00FC4BFD">
              <w:t>the company’s</w:t>
            </w:r>
            <w:r w:rsidRPr="008E6602">
              <w:t xml:space="preserve"> key competitive advantage?</w:t>
            </w:r>
          </w:p>
        </w:tc>
        <w:tc>
          <w:tcPr>
            <w:tcW w:w="4675" w:type="dxa"/>
          </w:tcPr>
          <w:p w14:paraId="36CF3811" w14:textId="77777777" w:rsidR="008E6602" w:rsidRDefault="008E6602" w:rsidP="008E6602"/>
        </w:tc>
      </w:tr>
      <w:tr w:rsidR="008E6602" w14:paraId="36CF3815" w14:textId="77777777" w:rsidTr="008E6602">
        <w:tc>
          <w:tcPr>
            <w:tcW w:w="4675" w:type="dxa"/>
          </w:tcPr>
          <w:p w14:paraId="36CF3813" w14:textId="77777777" w:rsidR="008E6602" w:rsidRPr="008E6602" w:rsidRDefault="008E6602" w:rsidP="008E6602">
            <w:pPr>
              <w:rPr>
                <w:color w:val="000000"/>
              </w:rPr>
            </w:pPr>
            <w:r w:rsidRPr="008E6602">
              <w:rPr>
                <w:color w:val="000000"/>
              </w:rPr>
              <w:lastRenderedPageBreak/>
              <w:t>Describe any involvement your company currently has with organizations that are helping to set national IT standards.</w:t>
            </w:r>
          </w:p>
        </w:tc>
        <w:tc>
          <w:tcPr>
            <w:tcW w:w="4675" w:type="dxa"/>
          </w:tcPr>
          <w:p w14:paraId="36CF3814" w14:textId="77777777" w:rsidR="008E6602" w:rsidRPr="00EA4236" w:rsidRDefault="008E6602" w:rsidP="008E6602">
            <w:pPr>
              <w:rPr>
                <w:b/>
                <w:color w:val="000000"/>
              </w:rPr>
            </w:pPr>
          </w:p>
        </w:tc>
      </w:tr>
      <w:tr w:rsidR="008E6602" w14:paraId="36CF3818" w14:textId="77777777" w:rsidTr="008E6602">
        <w:tc>
          <w:tcPr>
            <w:tcW w:w="4675" w:type="dxa"/>
          </w:tcPr>
          <w:p w14:paraId="36CF3816" w14:textId="77777777" w:rsidR="008E6602" w:rsidRPr="00274CFA" w:rsidRDefault="008E6602" w:rsidP="008E6602">
            <w:pPr>
              <w:rPr>
                <w:b/>
                <w:color w:val="000000"/>
              </w:rPr>
            </w:pPr>
            <w:r>
              <w:rPr>
                <w:color w:val="000000"/>
              </w:rPr>
              <w:t>Briefly describe the company’s vision of the future for the healthcare industry.</w:t>
            </w:r>
          </w:p>
        </w:tc>
        <w:tc>
          <w:tcPr>
            <w:tcW w:w="4675" w:type="dxa"/>
          </w:tcPr>
          <w:p w14:paraId="36CF3817" w14:textId="77777777" w:rsidR="008E6602" w:rsidRDefault="008E6602" w:rsidP="008E6602">
            <w:pPr>
              <w:rPr>
                <w:color w:val="000000"/>
              </w:rPr>
            </w:pPr>
          </w:p>
        </w:tc>
      </w:tr>
      <w:tr w:rsidR="008E6602" w14:paraId="36CF381B" w14:textId="77777777" w:rsidTr="008E6602">
        <w:tc>
          <w:tcPr>
            <w:tcW w:w="4675" w:type="dxa"/>
          </w:tcPr>
          <w:p w14:paraId="36CF3819" w14:textId="77777777" w:rsidR="008E6602" w:rsidRPr="00EA4236" w:rsidRDefault="008E6602" w:rsidP="008E6602">
            <w:pPr>
              <w:rPr>
                <w:b/>
                <w:color w:val="000000"/>
              </w:rPr>
            </w:pPr>
            <w:r>
              <w:rPr>
                <w:color w:val="000000"/>
              </w:rPr>
              <w:t>Briefly describe the corporate vision for healthcare technology, specifically addressing your strategic vision for how information technology will support the healthcare environment of the future (i.e. the integration of financial systems with patient care).</w:t>
            </w:r>
          </w:p>
        </w:tc>
        <w:tc>
          <w:tcPr>
            <w:tcW w:w="4675" w:type="dxa"/>
          </w:tcPr>
          <w:p w14:paraId="36CF381A" w14:textId="77777777" w:rsidR="008E6602" w:rsidRDefault="008E6602" w:rsidP="008E6602">
            <w:pPr>
              <w:rPr>
                <w:color w:val="000000"/>
              </w:rPr>
            </w:pPr>
          </w:p>
        </w:tc>
      </w:tr>
      <w:tr w:rsidR="00105437" w14:paraId="36CF381D" w14:textId="77777777" w:rsidTr="00105437">
        <w:tc>
          <w:tcPr>
            <w:tcW w:w="9350" w:type="dxa"/>
            <w:gridSpan w:val="2"/>
            <w:shd w:val="clear" w:color="auto" w:fill="0D78CA" w:themeFill="background2" w:themeFillShade="80"/>
          </w:tcPr>
          <w:p w14:paraId="36CF381C" w14:textId="169348A2" w:rsidR="00105437" w:rsidRDefault="00105437" w:rsidP="00105437">
            <w:pPr>
              <w:rPr>
                <w:color w:val="000000"/>
              </w:rPr>
            </w:pPr>
            <w:r w:rsidRPr="00105437">
              <w:rPr>
                <w:rFonts w:cstheme="minorHAnsi"/>
                <w:color w:val="FFFFFF" w:themeColor="background1"/>
              </w:rPr>
              <w:t>Please provide the following information for customer references.</w:t>
            </w:r>
            <w:r w:rsidR="00942558">
              <w:rPr>
                <w:rFonts w:cstheme="minorHAnsi"/>
                <w:color w:val="FFFFFF" w:themeColor="background1"/>
              </w:rPr>
              <w:t xml:space="preserve"> </w:t>
            </w:r>
            <w:r w:rsidRPr="00105437">
              <w:rPr>
                <w:rFonts w:cstheme="minorHAnsi"/>
                <w:color w:val="FFFFFF" w:themeColor="background1"/>
              </w:rPr>
              <w:t>UnityPoint will not contact any references without the vendor’s permission.</w:t>
            </w:r>
            <w:r w:rsidR="00942558">
              <w:rPr>
                <w:rFonts w:cstheme="minorHAnsi"/>
                <w:color w:val="FFFFFF" w:themeColor="background1"/>
              </w:rPr>
              <w:t xml:space="preserve"> </w:t>
            </w:r>
            <w:r w:rsidRPr="00105437">
              <w:rPr>
                <w:rFonts w:cstheme="minorHAnsi"/>
                <w:color w:val="FFFFFF" w:themeColor="background1"/>
              </w:rPr>
              <w:t xml:space="preserve">If possible, it is important that </w:t>
            </w:r>
            <w:r>
              <w:rPr>
                <w:rFonts w:cstheme="minorHAnsi"/>
                <w:color w:val="FFFFFF" w:themeColor="background1"/>
              </w:rPr>
              <w:t>to</w:t>
            </w:r>
            <w:r w:rsidRPr="00105437">
              <w:rPr>
                <w:rFonts w:cstheme="minorHAnsi"/>
                <w:color w:val="FFFFFF" w:themeColor="background1"/>
              </w:rPr>
              <w:t xml:space="preserve"> include references that are similar to UnityPoint in terms of size, using the recommended partners, and preferably w</w:t>
            </w:r>
            <w:r>
              <w:rPr>
                <w:rFonts w:cstheme="minorHAnsi"/>
                <w:color w:val="FFFFFF" w:themeColor="background1"/>
              </w:rPr>
              <w:t>ithin the healthcare industry</w:t>
            </w:r>
            <w:r w:rsidRPr="00105437">
              <w:rPr>
                <w:rFonts w:cstheme="minorHAnsi"/>
                <w:color w:val="FFFFFF" w:themeColor="background1"/>
              </w:rPr>
              <w:t>.</w:t>
            </w:r>
          </w:p>
        </w:tc>
      </w:tr>
      <w:tr w:rsidR="00105437" w14:paraId="36CF382C" w14:textId="77777777" w:rsidTr="008E6602">
        <w:tc>
          <w:tcPr>
            <w:tcW w:w="4675" w:type="dxa"/>
          </w:tcPr>
          <w:p w14:paraId="36CF381E" w14:textId="77777777" w:rsidR="00105437" w:rsidRDefault="00105437" w:rsidP="00105437">
            <w:pPr>
              <w:rPr>
                <w:b/>
                <w:color w:val="000000"/>
              </w:rPr>
            </w:pPr>
            <w:r>
              <w:rPr>
                <w:color w:val="000000"/>
              </w:rPr>
              <w:t>Customer Reference #1</w:t>
            </w:r>
          </w:p>
          <w:p w14:paraId="36CF381F" w14:textId="77777777" w:rsidR="00105437" w:rsidRPr="00A278A0" w:rsidRDefault="00105437" w:rsidP="00105437">
            <w:pPr>
              <w:pStyle w:val="ListParagraph"/>
              <w:numPr>
                <w:ilvl w:val="0"/>
                <w:numId w:val="11"/>
              </w:numPr>
              <w:rPr>
                <w:b/>
                <w:color w:val="000000"/>
              </w:rPr>
            </w:pPr>
            <w:r w:rsidRPr="00A278A0">
              <w:rPr>
                <w:color w:val="000000"/>
              </w:rPr>
              <w:t>Organization Name:</w:t>
            </w:r>
          </w:p>
          <w:p w14:paraId="36CF3820" w14:textId="77777777" w:rsidR="00105437" w:rsidRPr="00A278A0" w:rsidRDefault="00105437" w:rsidP="00105437">
            <w:pPr>
              <w:pStyle w:val="ListParagraph"/>
              <w:numPr>
                <w:ilvl w:val="0"/>
                <w:numId w:val="11"/>
              </w:numPr>
              <w:rPr>
                <w:b/>
                <w:color w:val="000000"/>
              </w:rPr>
            </w:pPr>
            <w:r w:rsidRPr="00A278A0">
              <w:rPr>
                <w:color w:val="000000"/>
              </w:rPr>
              <w:t>Organization Address:</w:t>
            </w:r>
          </w:p>
          <w:p w14:paraId="36CF3821" w14:textId="77777777" w:rsidR="00105437" w:rsidRPr="00A278A0" w:rsidRDefault="00105437" w:rsidP="00105437">
            <w:pPr>
              <w:pStyle w:val="ListParagraph"/>
              <w:numPr>
                <w:ilvl w:val="0"/>
                <w:numId w:val="11"/>
              </w:numPr>
              <w:rPr>
                <w:b/>
                <w:color w:val="000000"/>
              </w:rPr>
            </w:pPr>
            <w:r w:rsidRPr="00A278A0">
              <w:rPr>
                <w:color w:val="000000"/>
              </w:rPr>
              <w:t>Size and Type of Facility (number of hospitals/beds, employees, revenues):</w:t>
            </w:r>
          </w:p>
          <w:p w14:paraId="36CF3822" w14:textId="77777777" w:rsidR="00105437" w:rsidRPr="00A278A0" w:rsidRDefault="00105437" w:rsidP="00105437">
            <w:pPr>
              <w:pStyle w:val="ListParagraph"/>
              <w:numPr>
                <w:ilvl w:val="0"/>
                <w:numId w:val="11"/>
              </w:numPr>
              <w:rPr>
                <w:b/>
                <w:color w:val="000000"/>
              </w:rPr>
            </w:pPr>
            <w:r w:rsidRPr="00A278A0">
              <w:rPr>
                <w:color w:val="000000"/>
              </w:rPr>
              <w:t>Name and Release Version of Solution Installed:</w:t>
            </w:r>
          </w:p>
          <w:p w14:paraId="36CF3823" w14:textId="77777777" w:rsidR="00105437" w:rsidRPr="00A278A0" w:rsidRDefault="00105437" w:rsidP="00105437">
            <w:pPr>
              <w:pStyle w:val="ListParagraph"/>
              <w:numPr>
                <w:ilvl w:val="0"/>
                <w:numId w:val="11"/>
              </w:numPr>
              <w:rPr>
                <w:b/>
                <w:color w:val="000000"/>
              </w:rPr>
            </w:pPr>
            <w:r w:rsidRPr="00A278A0">
              <w:rPr>
                <w:color w:val="000000"/>
              </w:rPr>
              <w:t>Solution Live-dates:</w:t>
            </w:r>
          </w:p>
          <w:p w14:paraId="36CF3824" w14:textId="77777777" w:rsidR="00105437" w:rsidRPr="00A278A0" w:rsidRDefault="00105437" w:rsidP="00105437">
            <w:pPr>
              <w:pStyle w:val="ListParagraph"/>
              <w:numPr>
                <w:ilvl w:val="0"/>
                <w:numId w:val="11"/>
              </w:numPr>
              <w:rPr>
                <w:b/>
                <w:color w:val="000000"/>
              </w:rPr>
            </w:pPr>
            <w:r w:rsidRPr="00A278A0">
              <w:rPr>
                <w:color w:val="000000"/>
              </w:rPr>
              <w:t>Previous System Environment:</w:t>
            </w:r>
          </w:p>
          <w:p w14:paraId="36CF3825" w14:textId="77777777" w:rsidR="00105437" w:rsidRPr="00A278A0" w:rsidRDefault="00105437" w:rsidP="00105437">
            <w:pPr>
              <w:pStyle w:val="ListParagraph"/>
              <w:numPr>
                <w:ilvl w:val="0"/>
                <w:numId w:val="11"/>
              </w:numPr>
              <w:rPr>
                <w:b/>
                <w:color w:val="000000"/>
              </w:rPr>
            </w:pPr>
            <w:r w:rsidRPr="00A278A0">
              <w:rPr>
                <w:color w:val="000000"/>
              </w:rPr>
              <w:t>Nature of Relationship between vendor and reference site (i.e., partner, beta site):</w:t>
            </w:r>
          </w:p>
          <w:p w14:paraId="36CF3826" w14:textId="77777777" w:rsidR="00105437" w:rsidRPr="00A278A0" w:rsidRDefault="00105437" w:rsidP="00105437">
            <w:pPr>
              <w:pStyle w:val="ListParagraph"/>
              <w:numPr>
                <w:ilvl w:val="0"/>
                <w:numId w:val="11"/>
              </w:numPr>
              <w:rPr>
                <w:b/>
                <w:color w:val="000000"/>
              </w:rPr>
            </w:pPr>
            <w:r w:rsidRPr="00A278A0">
              <w:rPr>
                <w:color w:val="000000"/>
              </w:rPr>
              <w:t>Individual who will have sufficient experience to speak knowledgeably concerning such issues as the implementation process, product functionality, vendor support, and documentation and training.</w:t>
            </w:r>
          </w:p>
          <w:p w14:paraId="36CF3827" w14:textId="77777777" w:rsidR="00105437" w:rsidRPr="00A278A0" w:rsidRDefault="00105437" w:rsidP="00105437">
            <w:pPr>
              <w:pStyle w:val="ListParagraph"/>
              <w:numPr>
                <w:ilvl w:val="1"/>
                <w:numId w:val="11"/>
              </w:numPr>
              <w:rPr>
                <w:b/>
                <w:color w:val="000000"/>
              </w:rPr>
            </w:pPr>
            <w:r w:rsidRPr="00A278A0">
              <w:rPr>
                <w:color w:val="000000"/>
              </w:rPr>
              <w:t>Name</w:t>
            </w:r>
          </w:p>
          <w:p w14:paraId="36CF3828" w14:textId="77777777" w:rsidR="00105437" w:rsidRPr="00A278A0" w:rsidRDefault="00105437" w:rsidP="00105437">
            <w:pPr>
              <w:pStyle w:val="ListParagraph"/>
              <w:numPr>
                <w:ilvl w:val="1"/>
                <w:numId w:val="11"/>
              </w:numPr>
              <w:rPr>
                <w:b/>
                <w:color w:val="000000"/>
              </w:rPr>
            </w:pPr>
            <w:r w:rsidRPr="00A278A0">
              <w:rPr>
                <w:color w:val="000000"/>
              </w:rPr>
              <w:t>Title</w:t>
            </w:r>
          </w:p>
          <w:p w14:paraId="36CF3829" w14:textId="77777777" w:rsidR="00105437" w:rsidRPr="00A278A0" w:rsidRDefault="00105437" w:rsidP="00105437">
            <w:pPr>
              <w:pStyle w:val="ListParagraph"/>
              <w:numPr>
                <w:ilvl w:val="1"/>
                <w:numId w:val="11"/>
              </w:numPr>
              <w:rPr>
                <w:b/>
                <w:color w:val="000000"/>
              </w:rPr>
            </w:pPr>
            <w:r w:rsidRPr="00A278A0">
              <w:rPr>
                <w:color w:val="000000"/>
              </w:rPr>
              <w:t>E-Mail Address</w:t>
            </w:r>
          </w:p>
          <w:p w14:paraId="36CF382A" w14:textId="77777777" w:rsidR="00105437" w:rsidRPr="00A278A0" w:rsidRDefault="00105437" w:rsidP="00105437">
            <w:pPr>
              <w:pStyle w:val="ListParagraph"/>
              <w:numPr>
                <w:ilvl w:val="1"/>
                <w:numId w:val="11"/>
              </w:numPr>
              <w:rPr>
                <w:b/>
                <w:color w:val="000000"/>
              </w:rPr>
            </w:pPr>
            <w:r w:rsidRPr="00A278A0">
              <w:rPr>
                <w:color w:val="000000"/>
              </w:rPr>
              <w:t>Phone Number</w:t>
            </w:r>
          </w:p>
        </w:tc>
        <w:tc>
          <w:tcPr>
            <w:tcW w:w="4675" w:type="dxa"/>
          </w:tcPr>
          <w:p w14:paraId="36CF382B" w14:textId="77777777" w:rsidR="00105437" w:rsidRDefault="00105437" w:rsidP="00105437">
            <w:pPr>
              <w:rPr>
                <w:color w:val="000000"/>
              </w:rPr>
            </w:pPr>
          </w:p>
        </w:tc>
      </w:tr>
      <w:tr w:rsidR="00105437" w14:paraId="36CF383B" w14:textId="77777777" w:rsidTr="008E6602">
        <w:tc>
          <w:tcPr>
            <w:tcW w:w="4675" w:type="dxa"/>
          </w:tcPr>
          <w:p w14:paraId="36CF382D" w14:textId="77777777" w:rsidR="00105437" w:rsidRDefault="00105437" w:rsidP="00105437">
            <w:pPr>
              <w:rPr>
                <w:b/>
                <w:color w:val="000000"/>
              </w:rPr>
            </w:pPr>
            <w:r>
              <w:rPr>
                <w:color w:val="000000"/>
              </w:rPr>
              <w:t>Customer Reference #2</w:t>
            </w:r>
          </w:p>
          <w:p w14:paraId="36CF382E" w14:textId="77777777" w:rsidR="00105437" w:rsidRPr="00A278A0" w:rsidRDefault="00105437" w:rsidP="00105437">
            <w:pPr>
              <w:pStyle w:val="ListParagraph"/>
              <w:numPr>
                <w:ilvl w:val="0"/>
                <w:numId w:val="13"/>
              </w:numPr>
              <w:rPr>
                <w:b/>
                <w:color w:val="000000"/>
              </w:rPr>
            </w:pPr>
            <w:r w:rsidRPr="00A278A0">
              <w:rPr>
                <w:color w:val="000000"/>
              </w:rPr>
              <w:t>Organization Name:</w:t>
            </w:r>
          </w:p>
          <w:p w14:paraId="36CF382F" w14:textId="77777777" w:rsidR="00105437" w:rsidRPr="00A278A0" w:rsidRDefault="00105437" w:rsidP="00105437">
            <w:pPr>
              <w:pStyle w:val="ListParagraph"/>
              <w:numPr>
                <w:ilvl w:val="0"/>
                <w:numId w:val="13"/>
              </w:numPr>
              <w:rPr>
                <w:b/>
                <w:color w:val="000000"/>
              </w:rPr>
            </w:pPr>
            <w:r w:rsidRPr="00A278A0">
              <w:rPr>
                <w:color w:val="000000"/>
              </w:rPr>
              <w:t>Organization Address:</w:t>
            </w:r>
          </w:p>
          <w:p w14:paraId="36CF3830" w14:textId="77777777" w:rsidR="00105437" w:rsidRPr="00A278A0" w:rsidRDefault="00105437" w:rsidP="00105437">
            <w:pPr>
              <w:pStyle w:val="ListParagraph"/>
              <w:numPr>
                <w:ilvl w:val="0"/>
                <w:numId w:val="13"/>
              </w:numPr>
              <w:rPr>
                <w:b/>
                <w:color w:val="000000"/>
              </w:rPr>
            </w:pPr>
            <w:r w:rsidRPr="00A278A0">
              <w:rPr>
                <w:color w:val="000000"/>
              </w:rPr>
              <w:t>Size and Type of Facility (number of hospitals/beds, employees, revenues):</w:t>
            </w:r>
          </w:p>
          <w:p w14:paraId="36CF3831" w14:textId="77777777" w:rsidR="00105437" w:rsidRPr="00A278A0" w:rsidRDefault="00105437" w:rsidP="00105437">
            <w:pPr>
              <w:pStyle w:val="ListParagraph"/>
              <w:numPr>
                <w:ilvl w:val="0"/>
                <w:numId w:val="13"/>
              </w:numPr>
              <w:rPr>
                <w:b/>
                <w:color w:val="000000"/>
              </w:rPr>
            </w:pPr>
            <w:r w:rsidRPr="00A278A0">
              <w:rPr>
                <w:color w:val="000000"/>
              </w:rPr>
              <w:t>Name and Release Version of Solution Installed:</w:t>
            </w:r>
          </w:p>
          <w:p w14:paraId="36CF3832" w14:textId="77777777" w:rsidR="00105437" w:rsidRPr="00A278A0" w:rsidRDefault="00105437" w:rsidP="00105437">
            <w:pPr>
              <w:pStyle w:val="ListParagraph"/>
              <w:numPr>
                <w:ilvl w:val="0"/>
                <w:numId w:val="13"/>
              </w:numPr>
              <w:rPr>
                <w:b/>
                <w:color w:val="000000"/>
              </w:rPr>
            </w:pPr>
            <w:r w:rsidRPr="00A278A0">
              <w:rPr>
                <w:color w:val="000000"/>
              </w:rPr>
              <w:t>Solution Live-dates:</w:t>
            </w:r>
          </w:p>
          <w:p w14:paraId="36CF3833" w14:textId="77777777" w:rsidR="00105437" w:rsidRPr="00A278A0" w:rsidRDefault="00105437" w:rsidP="00105437">
            <w:pPr>
              <w:pStyle w:val="ListParagraph"/>
              <w:numPr>
                <w:ilvl w:val="0"/>
                <w:numId w:val="13"/>
              </w:numPr>
              <w:rPr>
                <w:b/>
                <w:color w:val="000000"/>
              </w:rPr>
            </w:pPr>
            <w:r w:rsidRPr="00A278A0">
              <w:rPr>
                <w:color w:val="000000"/>
              </w:rPr>
              <w:t>Previous System Environment:</w:t>
            </w:r>
          </w:p>
          <w:p w14:paraId="36CF3834" w14:textId="77777777" w:rsidR="00105437" w:rsidRPr="00A278A0" w:rsidRDefault="00105437" w:rsidP="00105437">
            <w:pPr>
              <w:pStyle w:val="ListParagraph"/>
              <w:numPr>
                <w:ilvl w:val="0"/>
                <w:numId w:val="13"/>
              </w:numPr>
              <w:rPr>
                <w:b/>
                <w:color w:val="000000"/>
              </w:rPr>
            </w:pPr>
            <w:r w:rsidRPr="00A278A0">
              <w:rPr>
                <w:color w:val="000000"/>
              </w:rPr>
              <w:t>Nature of Relationship between vendor and reference site (i.e., partner, beta site):</w:t>
            </w:r>
          </w:p>
          <w:p w14:paraId="36CF3835" w14:textId="77777777" w:rsidR="00105437" w:rsidRPr="00A278A0" w:rsidRDefault="00105437" w:rsidP="00105437">
            <w:pPr>
              <w:pStyle w:val="ListParagraph"/>
              <w:numPr>
                <w:ilvl w:val="0"/>
                <w:numId w:val="13"/>
              </w:numPr>
              <w:rPr>
                <w:b/>
                <w:color w:val="000000"/>
              </w:rPr>
            </w:pPr>
            <w:r w:rsidRPr="00A278A0">
              <w:rPr>
                <w:color w:val="000000"/>
              </w:rPr>
              <w:lastRenderedPageBreak/>
              <w:t>Individual who will have sufficient experience to speak knowledgeably concerning such issues as the implementation process, product functionality, vendor support, and documentation and training.</w:t>
            </w:r>
          </w:p>
          <w:p w14:paraId="36CF3836" w14:textId="77777777" w:rsidR="00105437" w:rsidRPr="00A278A0" w:rsidRDefault="00105437" w:rsidP="00105437">
            <w:pPr>
              <w:pStyle w:val="ListParagraph"/>
              <w:numPr>
                <w:ilvl w:val="1"/>
                <w:numId w:val="12"/>
              </w:numPr>
              <w:rPr>
                <w:b/>
                <w:color w:val="000000"/>
              </w:rPr>
            </w:pPr>
            <w:r w:rsidRPr="00A278A0">
              <w:rPr>
                <w:color w:val="000000"/>
              </w:rPr>
              <w:t>Name</w:t>
            </w:r>
          </w:p>
          <w:p w14:paraId="36CF3837" w14:textId="77777777" w:rsidR="00105437" w:rsidRPr="00A278A0" w:rsidRDefault="00105437" w:rsidP="00105437">
            <w:pPr>
              <w:pStyle w:val="ListParagraph"/>
              <w:numPr>
                <w:ilvl w:val="1"/>
                <w:numId w:val="12"/>
              </w:numPr>
              <w:rPr>
                <w:b/>
                <w:color w:val="000000"/>
              </w:rPr>
            </w:pPr>
            <w:r w:rsidRPr="00A278A0">
              <w:rPr>
                <w:color w:val="000000"/>
              </w:rPr>
              <w:t>Title</w:t>
            </w:r>
          </w:p>
          <w:p w14:paraId="36CF3838" w14:textId="77777777" w:rsidR="00105437" w:rsidRPr="00105437" w:rsidRDefault="00105437" w:rsidP="00105437">
            <w:pPr>
              <w:pStyle w:val="ListParagraph"/>
              <w:numPr>
                <w:ilvl w:val="1"/>
                <w:numId w:val="12"/>
              </w:numPr>
              <w:rPr>
                <w:b/>
                <w:color w:val="000000"/>
              </w:rPr>
            </w:pPr>
            <w:r w:rsidRPr="00A278A0">
              <w:rPr>
                <w:color w:val="000000"/>
              </w:rPr>
              <w:t>E-Mail Address</w:t>
            </w:r>
          </w:p>
          <w:p w14:paraId="36CF3839" w14:textId="77777777" w:rsidR="00105437" w:rsidRPr="00105437" w:rsidRDefault="00105437" w:rsidP="00105437">
            <w:pPr>
              <w:pStyle w:val="ListParagraph"/>
              <w:numPr>
                <w:ilvl w:val="1"/>
                <w:numId w:val="12"/>
              </w:numPr>
              <w:rPr>
                <w:b/>
                <w:color w:val="000000"/>
              </w:rPr>
            </w:pPr>
            <w:r w:rsidRPr="00105437">
              <w:rPr>
                <w:color w:val="000000"/>
              </w:rPr>
              <w:t>Phone Number</w:t>
            </w:r>
          </w:p>
        </w:tc>
        <w:tc>
          <w:tcPr>
            <w:tcW w:w="4675" w:type="dxa"/>
          </w:tcPr>
          <w:p w14:paraId="36CF383A" w14:textId="77777777" w:rsidR="00105437" w:rsidRDefault="00105437" w:rsidP="00105437">
            <w:pPr>
              <w:rPr>
                <w:color w:val="000000"/>
              </w:rPr>
            </w:pPr>
          </w:p>
        </w:tc>
      </w:tr>
      <w:tr w:rsidR="00105437" w14:paraId="36CF384B" w14:textId="77777777" w:rsidTr="008E6602">
        <w:tc>
          <w:tcPr>
            <w:tcW w:w="4675" w:type="dxa"/>
          </w:tcPr>
          <w:p w14:paraId="36CF383C" w14:textId="77777777" w:rsidR="00105437" w:rsidRDefault="00105437" w:rsidP="00105437">
            <w:pPr>
              <w:rPr>
                <w:b/>
                <w:color w:val="000000"/>
              </w:rPr>
            </w:pPr>
            <w:r>
              <w:rPr>
                <w:color w:val="000000"/>
              </w:rPr>
              <w:t>Customer Reference #3</w:t>
            </w:r>
          </w:p>
          <w:p w14:paraId="36CF383D" w14:textId="77777777" w:rsidR="00105437" w:rsidRPr="00A278A0" w:rsidRDefault="00105437" w:rsidP="00105437">
            <w:pPr>
              <w:pStyle w:val="ListParagraph"/>
              <w:numPr>
                <w:ilvl w:val="0"/>
                <w:numId w:val="14"/>
              </w:numPr>
              <w:rPr>
                <w:b/>
                <w:color w:val="000000"/>
              </w:rPr>
            </w:pPr>
            <w:r w:rsidRPr="00A278A0">
              <w:rPr>
                <w:color w:val="000000"/>
              </w:rPr>
              <w:t>Organization Name:</w:t>
            </w:r>
          </w:p>
          <w:p w14:paraId="36CF383E" w14:textId="77777777" w:rsidR="00105437" w:rsidRPr="00A278A0" w:rsidRDefault="00105437" w:rsidP="00105437">
            <w:pPr>
              <w:pStyle w:val="ListParagraph"/>
              <w:numPr>
                <w:ilvl w:val="0"/>
                <w:numId w:val="14"/>
              </w:numPr>
              <w:rPr>
                <w:b/>
                <w:color w:val="000000"/>
              </w:rPr>
            </w:pPr>
            <w:r w:rsidRPr="00A278A0">
              <w:rPr>
                <w:color w:val="000000"/>
              </w:rPr>
              <w:t>Organization Address:</w:t>
            </w:r>
          </w:p>
          <w:p w14:paraId="36CF383F" w14:textId="77777777" w:rsidR="00105437" w:rsidRPr="00A278A0" w:rsidRDefault="00105437" w:rsidP="00105437">
            <w:pPr>
              <w:pStyle w:val="ListParagraph"/>
              <w:numPr>
                <w:ilvl w:val="0"/>
                <w:numId w:val="14"/>
              </w:numPr>
              <w:rPr>
                <w:b/>
                <w:color w:val="000000"/>
              </w:rPr>
            </w:pPr>
            <w:r w:rsidRPr="00A278A0">
              <w:rPr>
                <w:color w:val="000000"/>
              </w:rPr>
              <w:t>Size and Type of Facility (number of hospitals/beds, employees, revenues):</w:t>
            </w:r>
          </w:p>
          <w:p w14:paraId="36CF3840" w14:textId="77777777" w:rsidR="00105437" w:rsidRPr="00A278A0" w:rsidRDefault="00105437" w:rsidP="00105437">
            <w:pPr>
              <w:pStyle w:val="ListParagraph"/>
              <w:numPr>
                <w:ilvl w:val="0"/>
                <w:numId w:val="14"/>
              </w:numPr>
              <w:rPr>
                <w:b/>
                <w:color w:val="000000"/>
              </w:rPr>
            </w:pPr>
            <w:r w:rsidRPr="00A278A0">
              <w:rPr>
                <w:color w:val="000000"/>
              </w:rPr>
              <w:t>Name and Release Version of Solution Installed:</w:t>
            </w:r>
          </w:p>
          <w:p w14:paraId="36CF3841" w14:textId="77777777" w:rsidR="00105437" w:rsidRPr="00A278A0" w:rsidRDefault="00105437" w:rsidP="00105437">
            <w:pPr>
              <w:pStyle w:val="ListParagraph"/>
              <w:numPr>
                <w:ilvl w:val="0"/>
                <w:numId w:val="14"/>
              </w:numPr>
              <w:rPr>
                <w:b/>
                <w:color w:val="000000"/>
              </w:rPr>
            </w:pPr>
            <w:r w:rsidRPr="00A278A0">
              <w:rPr>
                <w:color w:val="000000"/>
              </w:rPr>
              <w:t>Solution Live-dates:</w:t>
            </w:r>
          </w:p>
          <w:p w14:paraId="36CF3842" w14:textId="77777777" w:rsidR="00105437" w:rsidRPr="00A278A0" w:rsidRDefault="00105437" w:rsidP="00105437">
            <w:pPr>
              <w:pStyle w:val="ListParagraph"/>
              <w:numPr>
                <w:ilvl w:val="0"/>
                <w:numId w:val="14"/>
              </w:numPr>
              <w:rPr>
                <w:b/>
                <w:color w:val="000000"/>
              </w:rPr>
            </w:pPr>
            <w:r w:rsidRPr="00A278A0">
              <w:rPr>
                <w:color w:val="000000"/>
              </w:rPr>
              <w:t>Previous System Environment:</w:t>
            </w:r>
          </w:p>
          <w:p w14:paraId="36CF3843" w14:textId="77777777" w:rsidR="00105437" w:rsidRPr="00A278A0" w:rsidRDefault="00105437" w:rsidP="00105437">
            <w:pPr>
              <w:pStyle w:val="ListParagraph"/>
              <w:numPr>
                <w:ilvl w:val="0"/>
                <w:numId w:val="14"/>
              </w:numPr>
              <w:rPr>
                <w:b/>
                <w:color w:val="000000"/>
              </w:rPr>
            </w:pPr>
            <w:r w:rsidRPr="00A278A0">
              <w:rPr>
                <w:color w:val="000000"/>
              </w:rPr>
              <w:t>Nature of Relationship between vendor and reference site (i.e., partner, beta site):</w:t>
            </w:r>
          </w:p>
          <w:p w14:paraId="36CF3844" w14:textId="77777777" w:rsidR="00105437" w:rsidRPr="00A278A0" w:rsidRDefault="00105437" w:rsidP="00105437">
            <w:pPr>
              <w:pStyle w:val="ListParagraph"/>
              <w:numPr>
                <w:ilvl w:val="0"/>
                <w:numId w:val="14"/>
              </w:numPr>
              <w:rPr>
                <w:b/>
                <w:color w:val="000000"/>
              </w:rPr>
            </w:pPr>
            <w:r w:rsidRPr="00A278A0">
              <w:rPr>
                <w:color w:val="000000"/>
              </w:rPr>
              <w:t>Individual who will have sufficient experience to speak knowledgeably concerning such issues as the implementation process, product functionality, vendor support, and documentation and training.</w:t>
            </w:r>
          </w:p>
          <w:p w14:paraId="36CF3845" w14:textId="77777777" w:rsidR="00105437" w:rsidRPr="00A278A0" w:rsidRDefault="00105437" w:rsidP="00105437">
            <w:pPr>
              <w:pStyle w:val="ListParagraph"/>
              <w:numPr>
                <w:ilvl w:val="0"/>
                <w:numId w:val="15"/>
              </w:numPr>
              <w:rPr>
                <w:b/>
                <w:color w:val="000000"/>
              </w:rPr>
            </w:pPr>
            <w:r w:rsidRPr="00A278A0">
              <w:rPr>
                <w:color w:val="000000"/>
              </w:rPr>
              <w:t>Name</w:t>
            </w:r>
          </w:p>
          <w:p w14:paraId="36CF3846" w14:textId="77777777" w:rsidR="00105437" w:rsidRPr="00A278A0" w:rsidRDefault="00105437" w:rsidP="00105437">
            <w:pPr>
              <w:pStyle w:val="ListParagraph"/>
              <w:numPr>
                <w:ilvl w:val="0"/>
                <w:numId w:val="15"/>
              </w:numPr>
              <w:rPr>
                <w:b/>
                <w:color w:val="000000"/>
              </w:rPr>
            </w:pPr>
            <w:r w:rsidRPr="00A278A0">
              <w:rPr>
                <w:color w:val="000000"/>
              </w:rPr>
              <w:t>Title</w:t>
            </w:r>
          </w:p>
          <w:p w14:paraId="36CF3847" w14:textId="77777777" w:rsidR="00105437" w:rsidRPr="00105437" w:rsidRDefault="00105437" w:rsidP="00105437">
            <w:pPr>
              <w:pStyle w:val="ListParagraph"/>
              <w:numPr>
                <w:ilvl w:val="0"/>
                <w:numId w:val="15"/>
              </w:numPr>
              <w:rPr>
                <w:b/>
                <w:color w:val="000000"/>
              </w:rPr>
            </w:pPr>
            <w:r w:rsidRPr="00A278A0">
              <w:rPr>
                <w:color w:val="000000"/>
              </w:rPr>
              <w:t>E-Mail Address</w:t>
            </w:r>
          </w:p>
          <w:p w14:paraId="36CF3848" w14:textId="77777777" w:rsidR="00105437" w:rsidRPr="00A278A0" w:rsidRDefault="00105437" w:rsidP="00105437">
            <w:pPr>
              <w:pStyle w:val="ListParagraph"/>
              <w:numPr>
                <w:ilvl w:val="0"/>
                <w:numId w:val="15"/>
              </w:numPr>
              <w:rPr>
                <w:b/>
                <w:color w:val="000000"/>
              </w:rPr>
            </w:pPr>
            <w:r>
              <w:rPr>
                <w:color w:val="000000"/>
              </w:rPr>
              <w:t>Phone Number</w:t>
            </w:r>
          </w:p>
          <w:p w14:paraId="36CF3849" w14:textId="77777777" w:rsidR="00105437" w:rsidRPr="00EA4236" w:rsidRDefault="00105437" w:rsidP="00105437">
            <w:pPr>
              <w:rPr>
                <w:b/>
                <w:color w:val="000000"/>
              </w:rPr>
            </w:pPr>
          </w:p>
        </w:tc>
        <w:tc>
          <w:tcPr>
            <w:tcW w:w="4675" w:type="dxa"/>
          </w:tcPr>
          <w:p w14:paraId="36CF384A" w14:textId="77777777" w:rsidR="00105437" w:rsidRDefault="00105437" w:rsidP="00105437">
            <w:pPr>
              <w:rPr>
                <w:color w:val="000000"/>
              </w:rPr>
            </w:pPr>
          </w:p>
        </w:tc>
      </w:tr>
    </w:tbl>
    <w:p w14:paraId="36CF384C" w14:textId="77777777" w:rsidR="008E6602" w:rsidRDefault="008E6602" w:rsidP="008E6602"/>
    <w:p w14:paraId="36CF384E" w14:textId="5B034B84" w:rsidR="00105437" w:rsidRDefault="00BE74F3" w:rsidP="005958DE">
      <w:pPr>
        <w:pStyle w:val="Heading3"/>
      </w:pPr>
      <w:r>
        <w:br w:type="page"/>
      </w:r>
      <w:bookmarkStart w:id="44" w:name="_Toc166064142"/>
      <w:r w:rsidR="00105437">
        <w:lastRenderedPageBreak/>
        <w:t>6.1 Pricing</w:t>
      </w:r>
      <w:bookmarkEnd w:id="44"/>
    </w:p>
    <w:p w14:paraId="36CF384F" w14:textId="7D729F4A" w:rsidR="00105437" w:rsidRPr="00876311" w:rsidRDefault="00105437" w:rsidP="00105437">
      <w:pPr>
        <w:rPr>
          <w:rFonts w:cstheme="minorHAnsi"/>
        </w:rPr>
      </w:pPr>
      <w:r w:rsidRPr="00876311">
        <w:rPr>
          <w:rFonts w:cstheme="minorHAnsi"/>
        </w:rPr>
        <w:t xml:space="preserve">Solution costs are requested as </w:t>
      </w:r>
      <w:r w:rsidR="00E94808">
        <w:rPr>
          <w:rFonts w:cstheme="minorHAnsi"/>
        </w:rPr>
        <w:t>part of the competitive process.</w:t>
      </w:r>
      <w:r w:rsidR="00942558">
        <w:rPr>
          <w:rFonts w:cstheme="minorHAnsi"/>
        </w:rPr>
        <w:t xml:space="preserve"> </w:t>
      </w:r>
      <w:r w:rsidR="00E94808">
        <w:rPr>
          <w:rFonts w:cstheme="minorHAnsi"/>
        </w:rPr>
        <w:t>P</w:t>
      </w:r>
      <w:r w:rsidRPr="00876311">
        <w:rPr>
          <w:rFonts w:cstheme="minorHAnsi"/>
        </w:rPr>
        <w:t>lease be reasonable</w:t>
      </w:r>
      <w:r w:rsidR="00E94808">
        <w:rPr>
          <w:rFonts w:cstheme="minorHAnsi"/>
        </w:rPr>
        <w:t xml:space="preserve"> when completing the cost documentation</w:t>
      </w:r>
      <w:r w:rsidRPr="00876311">
        <w:rPr>
          <w:rFonts w:cstheme="minorHAnsi"/>
        </w:rPr>
        <w:t>; do not under-bid or over-bid.</w:t>
      </w:r>
      <w:r w:rsidR="00942558">
        <w:rPr>
          <w:rFonts w:cstheme="minorHAnsi"/>
        </w:rPr>
        <w:t xml:space="preserve"> </w:t>
      </w:r>
      <w:r w:rsidRPr="00876311">
        <w:rPr>
          <w:rFonts w:cstheme="minorHAnsi"/>
        </w:rPr>
        <w:t xml:space="preserve">Proposed costs will be compared to proposals for institutions </w:t>
      </w:r>
      <w:r w:rsidR="0044110A" w:rsidRPr="00876311">
        <w:rPr>
          <w:rFonts w:cstheme="minorHAnsi"/>
        </w:rPr>
        <w:t>like</w:t>
      </w:r>
      <w:r w:rsidRPr="00876311">
        <w:rPr>
          <w:rFonts w:cstheme="minorHAnsi"/>
        </w:rPr>
        <w:t xml:space="preserve"> </w:t>
      </w:r>
      <w:r>
        <w:rPr>
          <w:rFonts w:cstheme="minorHAnsi"/>
        </w:rPr>
        <w:t>UnityPoint</w:t>
      </w:r>
      <w:r w:rsidR="0044110A">
        <w:rPr>
          <w:rFonts w:cstheme="minorHAnsi"/>
        </w:rPr>
        <w:t xml:space="preserve"> Health</w:t>
      </w:r>
      <w:r w:rsidRPr="00876311">
        <w:rPr>
          <w:rFonts w:cstheme="minorHAnsi"/>
        </w:rPr>
        <w:t>, as well as actual costs incurred by comparable organizations, determined by surveying industry sources and contract negotiation services.</w:t>
      </w:r>
    </w:p>
    <w:p w14:paraId="36CF3850" w14:textId="2465585E" w:rsidR="00105437" w:rsidRDefault="00E94808" w:rsidP="00E94808">
      <w:pPr>
        <w:rPr>
          <w:rFonts w:cstheme="minorHAnsi"/>
        </w:rPr>
      </w:pPr>
      <w:r w:rsidRPr="00876311">
        <w:rPr>
          <w:rFonts w:cstheme="minorHAnsi"/>
        </w:rPr>
        <w:t xml:space="preserve">The proposal must clearly define ALL costs expected to be incurred by </w:t>
      </w:r>
      <w:r>
        <w:rPr>
          <w:rFonts w:cstheme="minorHAnsi"/>
        </w:rPr>
        <w:t>UnityPoint</w:t>
      </w:r>
      <w:r w:rsidRPr="00876311">
        <w:rPr>
          <w:rFonts w:cstheme="minorHAnsi"/>
        </w:rPr>
        <w:t xml:space="preserve"> during implementation and throughout the term of the contract.</w:t>
      </w:r>
      <w:r w:rsidR="00942558">
        <w:rPr>
          <w:rFonts w:cstheme="minorHAnsi"/>
        </w:rPr>
        <w:t xml:space="preserve"> </w:t>
      </w:r>
      <w:r w:rsidRPr="00876311">
        <w:rPr>
          <w:rFonts w:cstheme="minorHAnsi"/>
        </w:rPr>
        <w:t>Please use the attachment Base P</w:t>
      </w:r>
      <w:r>
        <w:rPr>
          <w:rFonts w:cstheme="minorHAnsi"/>
        </w:rPr>
        <w:t>ricing</w:t>
      </w:r>
      <w:r w:rsidR="00107898">
        <w:rPr>
          <w:rFonts w:cstheme="minorHAnsi"/>
        </w:rPr>
        <w:t>-TCO</w:t>
      </w:r>
      <w:r>
        <w:rPr>
          <w:rFonts w:cstheme="minorHAnsi"/>
        </w:rPr>
        <w:t>.xls</w:t>
      </w:r>
      <w:r w:rsidR="006618C1">
        <w:rPr>
          <w:rFonts w:cstheme="minorHAnsi"/>
        </w:rPr>
        <w:t>x</w:t>
      </w:r>
      <w:r>
        <w:rPr>
          <w:rFonts w:cstheme="minorHAnsi"/>
        </w:rPr>
        <w:t xml:space="preserve"> to capture the costs including the following items:</w:t>
      </w:r>
    </w:p>
    <w:p w14:paraId="36CF3851" w14:textId="77777777" w:rsidR="00105437" w:rsidRDefault="00105437" w:rsidP="00105437">
      <w:pPr>
        <w:pStyle w:val="ListParagraph"/>
        <w:numPr>
          <w:ilvl w:val="0"/>
          <w:numId w:val="16"/>
        </w:numPr>
        <w:spacing w:after="120" w:line="240" w:lineRule="auto"/>
        <w:rPr>
          <w:rFonts w:cstheme="minorHAnsi"/>
        </w:rPr>
      </w:pPr>
      <w:r>
        <w:rPr>
          <w:rFonts w:cstheme="minorHAnsi"/>
        </w:rPr>
        <w:t>One-time costs</w:t>
      </w:r>
      <w:r w:rsidR="00107898">
        <w:rPr>
          <w:rFonts w:cstheme="minorHAnsi"/>
        </w:rPr>
        <w:t>;</w:t>
      </w:r>
    </w:p>
    <w:p w14:paraId="36CF3852" w14:textId="77777777" w:rsidR="00105437" w:rsidRDefault="00105437" w:rsidP="00105437">
      <w:pPr>
        <w:pStyle w:val="ListParagraph"/>
        <w:numPr>
          <w:ilvl w:val="0"/>
          <w:numId w:val="16"/>
        </w:numPr>
        <w:spacing w:after="120" w:line="240" w:lineRule="auto"/>
        <w:rPr>
          <w:rFonts w:cstheme="minorHAnsi"/>
        </w:rPr>
      </w:pPr>
      <w:r>
        <w:rPr>
          <w:rFonts w:cstheme="minorHAnsi"/>
        </w:rPr>
        <w:t>Implementation or installation costs</w:t>
      </w:r>
      <w:r w:rsidR="00107898">
        <w:rPr>
          <w:rFonts w:cstheme="minorHAnsi"/>
        </w:rPr>
        <w:t>;</w:t>
      </w:r>
    </w:p>
    <w:p w14:paraId="36CF3853" w14:textId="77777777" w:rsidR="00105437" w:rsidRDefault="00105437" w:rsidP="00105437">
      <w:pPr>
        <w:pStyle w:val="ListParagraph"/>
        <w:numPr>
          <w:ilvl w:val="0"/>
          <w:numId w:val="16"/>
        </w:numPr>
        <w:spacing w:after="120" w:line="240" w:lineRule="auto"/>
        <w:rPr>
          <w:rFonts w:cstheme="minorHAnsi"/>
        </w:rPr>
      </w:pPr>
      <w:r>
        <w:rPr>
          <w:rFonts w:cstheme="minorHAnsi"/>
        </w:rPr>
        <w:t>Reoccurring costs over a ten-year period</w:t>
      </w:r>
      <w:r w:rsidR="00107898">
        <w:rPr>
          <w:rFonts w:cstheme="minorHAnsi"/>
        </w:rPr>
        <w:t>;</w:t>
      </w:r>
    </w:p>
    <w:p w14:paraId="36CF3854" w14:textId="77777777" w:rsidR="00E94808" w:rsidRDefault="00E94808" w:rsidP="00105437">
      <w:pPr>
        <w:pStyle w:val="ListParagraph"/>
        <w:numPr>
          <w:ilvl w:val="0"/>
          <w:numId w:val="16"/>
        </w:numPr>
        <w:spacing w:after="120" w:line="240" w:lineRule="auto"/>
        <w:rPr>
          <w:rFonts w:cstheme="minorHAnsi"/>
        </w:rPr>
      </w:pPr>
      <w:r>
        <w:rPr>
          <w:rFonts w:cstheme="minorHAnsi"/>
        </w:rPr>
        <w:t>Training costs (if applicable)</w:t>
      </w:r>
      <w:r w:rsidR="00107898">
        <w:rPr>
          <w:rFonts w:cstheme="minorHAnsi"/>
        </w:rPr>
        <w:t>;</w:t>
      </w:r>
    </w:p>
    <w:p w14:paraId="36CF3855" w14:textId="77777777" w:rsidR="00E94808" w:rsidRDefault="00E94808" w:rsidP="00105437">
      <w:pPr>
        <w:pStyle w:val="ListParagraph"/>
        <w:numPr>
          <w:ilvl w:val="0"/>
          <w:numId w:val="16"/>
        </w:numPr>
        <w:spacing w:after="120" w:line="240" w:lineRule="auto"/>
        <w:rPr>
          <w:rFonts w:cstheme="minorHAnsi"/>
        </w:rPr>
      </w:pPr>
      <w:r>
        <w:rPr>
          <w:rFonts w:cstheme="minorHAnsi"/>
        </w:rPr>
        <w:t>Maintenance and upgrade costs (as applicable)</w:t>
      </w:r>
      <w:r w:rsidR="00107898">
        <w:rPr>
          <w:rFonts w:cstheme="minorHAnsi"/>
        </w:rPr>
        <w:t>;</w:t>
      </w:r>
    </w:p>
    <w:p w14:paraId="36CF3856" w14:textId="77777777" w:rsidR="00107898" w:rsidRDefault="00107898" w:rsidP="00105437">
      <w:pPr>
        <w:pStyle w:val="ListParagraph"/>
        <w:numPr>
          <w:ilvl w:val="0"/>
          <w:numId w:val="16"/>
        </w:numPr>
        <w:spacing w:after="120" w:line="240" w:lineRule="auto"/>
        <w:rPr>
          <w:rFonts w:cstheme="minorHAnsi"/>
        </w:rPr>
      </w:pPr>
      <w:r>
        <w:rPr>
          <w:rFonts w:cstheme="minorHAnsi"/>
        </w:rPr>
        <w:t>The ten-year expected costs.</w:t>
      </w:r>
    </w:p>
    <w:p w14:paraId="36CF3857" w14:textId="54DCEC5C" w:rsidR="00105437" w:rsidRPr="00876311" w:rsidRDefault="00105437" w:rsidP="00105437">
      <w:pPr>
        <w:rPr>
          <w:rFonts w:cstheme="minorHAnsi"/>
        </w:rPr>
      </w:pPr>
      <w:r w:rsidRPr="00876311">
        <w:rPr>
          <w:rFonts w:cstheme="minorHAnsi"/>
        </w:rPr>
        <w:t>Costs for each component and service should be broken down by installation (one-time) and ongoing expenses.</w:t>
      </w:r>
      <w:r w:rsidR="0044110A">
        <w:rPr>
          <w:rFonts w:cstheme="minorHAnsi"/>
        </w:rPr>
        <w:t xml:space="preserve">  If on-premises and hosted versions of the application are available, please detail costs for both instances.</w:t>
      </w:r>
    </w:p>
    <w:p w14:paraId="36CF3858" w14:textId="1F358593" w:rsidR="00105437" w:rsidRPr="00876311" w:rsidRDefault="00105437" w:rsidP="00105437">
      <w:pPr>
        <w:rPr>
          <w:rFonts w:cstheme="minorHAnsi"/>
        </w:rPr>
      </w:pPr>
      <w:r w:rsidRPr="00876311">
        <w:rPr>
          <w:rFonts w:cstheme="minorHAnsi"/>
        </w:rPr>
        <w:t>It is essential that cost data be provided in a format that enables comparisons between vendors.</w:t>
      </w:r>
      <w:r w:rsidR="00942558">
        <w:rPr>
          <w:rFonts w:cstheme="minorHAnsi"/>
        </w:rPr>
        <w:t xml:space="preserve"> </w:t>
      </w:r>
      <w:r w:rsidRPr="00876311">
        <w:rPr>
          <w:rFonts w:cstheme="minorHAnsi"/>
        </w:rPr>
        <w:t>For this reason, vendors may supplement the requested information, but the format requested is required at a minimum.</w:t>
      </w:r>
      <w:r w:rsidR="00942558">
        <w:rPr>
          <w:rFonts w:cstheme="minorHAnsi"/>
        </w:rPr>
        <w:t xml:space="preserve"> </w:t>
      </w:r>
      <w:r w:rsidRPr="00876311">
        <w:rPr>
          <w:rFonts w:cstheme="minorHAnsi"/>
        </w:rPr>
        <w:t xml:space="preserve">Please fill out all sections </w:t>
      </w:r>
      <w:r w:rsidR="00E94808">
        <w:rPr>
          <w:rFonts w:cstheme="minorHAnsi"/>
        </w:rPr>
        <w:t xml:space="preserve">in the attached base pricing spreadsheet </w:t>
      </w:r>
      <w:r w:rsidRPr="00876311">
        <w:rPr>
          <w:rFonts w:cstheme="minorHAnsi"/>
        </w:rPr>
        <w:t>in the format requested.</w:t>
      </w:r>
      <w:r w:rsidR="00942558">
        <w:rPr>
          <w:rFonts w:cstheme="minorHAnsi"/>
        </w:rPr>
        <w:t xml:space="preserve"> </w:t>
      </w:r>
      <w:r w:rsidR="006618C1">
        <w:rPr>
          <w:rFonts w:cstheme="minorHAnsi"/>
        </w:rPr>
        <w:t>Specify</w:t>
      </w:r>
      <w:r w:rsidRPr="00876311">
        <w:rPr>
          <w:rFonts w:cstheme="minorHAnsi"/>
        </w:rPr>
        <w:t xml:space="preserve"> the method used to calculate costs.</w:t>
      </w:r>
      <w:r w:rsidR="00942558">
        <w:rPr>
          <w:rFonts w:cstheme="minorHAnsi"/>
        </w:rPr>
        <w:t xml:space="preserve"> </w:t>
      </w:r>
      <w:r w:rsidRPr="00876311">
        <w:rPr>
          <w:rFonts w:cstheme="minorHAnsi"/>
        </w:rPr>
        <w:t>List software costs by system or solution.</w:t>
      </w:r>
      <w:r w:rsidR="00942558">
        <w:rPr>
          <w:rFonts w:cstheme="minorHAnsi"/>
        </w:rPr>
        <w:t xml:space="preserve"> </w:t>
      </w:r>
      <w:r w:rsidRPr="00876311">
        <w:rPr>
          <w:rFonts w:cstheme="minorHAnsi"/>
        </w:rPr>
        <w:t xml:space="preserve">If the software is compatible with multiple hardware platforms, please propose a recommended platform for the </w:t>
      </w:r>
      <w:r>
        <w:rPr>
          <w:rFonts w:cstheme="minorHAnsi"/>
        </w:rPr>
        <w:t>UnityPoint</w:t>
      </w:r>
      <w:r w:rsidRPr="00876311">
        <w:rPr>
          <w:rFonts w:cstheme="minorHAnsi"/>
        </w:rPr>
        <w:t xml:space="preserve"> environment.</w:t>
      </w:r>
    </w:p>
    <w:p w14:paraId="36CF3859" w14:textId="77777777" w:rsidR="00E94808" w:rsidRDefault="00E94808" w:rsidP="00E94808">
      <w:pPr>
        <w:pStyle w:val="Heading3"/>
      </w:pPr>
      <w:bookmarkStart w:id="45" w:name="_Toc166064143"/>
      <w:r>
        <w:t>6.1.1 Optional Pricing</w:t>
      </w:r>
      <w:bookmarkEnd w:id="45"/>
    </w:p>
    <w:p w14:paraId="36CF385C" w14:textId="5A7C2F12" w:rsidR="00E94808" w:rsidRPr="00E94808" w:rsidRDefault="00E94808" w:rsidP="00E263CA">
      <w:pPr>
        <w:rPr>
          <w:rFonts w:cstheme="minorHAnsi"/>
        </w:rPr>
      </w:pPr>
      <w:r>
        <w:t>UnityPoint</w:t>
      </w:r>
      <w:r w:rsidRPr="00CD2547">
        <w:t xml:space="preserve"> </w:t>
      </w:r>
      <w:r>
        <w:t xml:space="preserve">Health </w:t>
      </w:r>
      <w:r w:rsidRPr="00CD2547">
        <w:t>would like to have made available a list of components, features, and a la carte options with pricing.</w:t>
      </w:r>
      <w:r w:rsidR="00942558">
        <w:t xml:space="preserve"> </w:t>
      </w:r>
    </w:p>
    <w:p w14:paraId="36CF385D" w14:textId="77777777" w:rsidR="00E94808" w:rsidRPr="00CD2547" w:rsidRDefault="006618C1" w:rsidP="00E94808">
      <w:pPr>
        <w:rPr>
          <w:rFonts w:cstheme="minorHAnsi"/>
        </w:rPr>
      </w:pPr>
      <w:r>
        <w:rPr>
          <w:rFonts w:cstheme="minorHAnsi"/>
        </w:rPr>
        <w:t>Please include all optional costs on the Optional Components tab within the BasePricing-TCO spreadsheet.</w:t>
      </w:r>
      <w:r w:rsidR="00E94808" w:rsidRPr="00CD2547">
        <w:rPr>
          <w:rFonts w:cstheme="minorHAnsi"/>
        </w:rPr>
        <w:tab/>
      </w:r>
    </w:p>
    <w:p w14:paraId="36CF385E" w14:textId="77777777" w:rsidR="00E94808" w:rsidRDefault="00E94808" w:rsidP="00E94808"/>
    <w:p w14:paraId="36CF385F" w14:textId="77777777" w:rsidR="00E94808" w:rsidRDefault="00E94808">
      <w:pPr>
        <w:rPr>
          <w:rFonts w:asciiTheme="majorHAnsi" w:eastAsiaTheme="majorEastAsia" w:hAnsiTheme="majorHAnsi" w:cstheme="majorBidi"/>
          <w:b/>
          <w:bCs/>
          <w:color w:val="4E67C8" w:themeColor="accent1"/>
          <w:sz w:val="26"/>
          <w:szCs w:val="26"/>
        </w:rPr>
      </w:pPr>
      <w:r>
        <w:br w:type="page"/>
      </w:r>
    </w:p>
    <w:p w14:paraId="36CF3860" w14:textId="77777777" w:rsidR="00E94808" w:rsidRDefault="00E94808" w:rsidP="00E94808">
      <w:pPr>
        <w:pStyle w:val="Heading2"/>
      </w:pPr>
      <w:bookmarkStart w:id="46" w:name="_Toc166064144"/>
      <w:r>
        <w:lastRenderedPageBreak/>
        <w:t>7.1 Contractual Information</w:t>
      </w:r>
      <w:bookmarkEnd w:id="46"/>
    </w:p>
    <w:p w14:paraId="36CF3861" w14:textId="6EDD5905" w:rsidR="00E94808" w:rsidRDefault="00E94808" w:rsidP="00E94808">
      <w:pPr>
        <w:rPr>
          <w:rFonts w:cstheme="minorHAnsi"/>
        </w:rPr>
      </w:pPr>
      <w:r w:rsidRPr="008427E6">
        <w:rPr>
          <w:rFonts w:cstheme="minorHAnsi"/>
        </w:rPr>
        <w:t>Indicate, in the following table, your agreement to the contractual requirements identified.</w:t>
      </w:r>
      <w:r w:rsidR="00942558">
        <w:rPr>
          <w:rFonts w:cstheme="minorHAnsi"/>
        </w:rPr>
        <w:t xml:space="preserve"> </w:t>
      </w:r>
      <w:r w:rsidRPr="008427E6">
        <w:rPr>
          <w:rFonts w:cstheme="minorHAnsi"/>
        </w:rPr>
        <w:t>If you cannot agree to these requirements, explicitly state such in your response and provide alternative contract language for consideration.</w:t>
      </w:r>
    </w:p>
    <w:p w14:paraId="36CF3862" w14:textId="77777777" w:rsidR="00E94808" w:rsidRPr="008427E6" w:rsidRDefault="00E94808" w:rsidP="00E94808">
      <w:pPr>
        <w:rPr>
          <w:rFonts w:cstheme="minorHAnsi"/>
        </w:rPr>
      </w:pPr>
    </w:p>
    <w:tbl>
      <w:tblPr>
        <w:tblW w:w="9704"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6813"/>
        <w:gridCol w:w="608"/>
        <w:gridCol w:w="573"/>
        <w:gridCol w:w="1710"/>
      </w:tblGrid>
      <w:tr w:rsidR="00E94808" w:rsidRPr="000D01D6" w14:paraId="36CF3867" w14:textId="77777777" w:rsidTr="00E94808">
        <w:trPr>
          <w:cantSplit/>
          <w:tblHeader/>
          <w:jc w:val="center"/>
        </w:trPr>
        <w:tc>
          <w:tcPr>
            <w:tcW w:w="6813" w:type="dxa"/>
            <w:tcBorders>
              <w:top w:val="single" w:sz="4" w:space="0" w:color="auto"/>
              <w:bottom w:val="single" w:sz="4" w:space="0" w:color="auto"/>
              <w:right w:val="single" w:sz="4" w:space="0" w:color="auto"/>
            </w:tcBorders>
            <w:shd w:val="clear" w:color="auto" w:fill="0D78CA" w:themeFill="background2" w:themeFillShade="80"/>
          </w:tcPr>
          <w:p w14:paraId="36CF3863" w14:textId="77777777" w:rsidR="00E94808" w:rsidRPr="001B5EE7" w:rsidRDefault="00E94808" w:rsidP="00942558">
            <w:pPr>
              <w:pStyle w:val="Tabletext"/>
              <w:jc w:val="center"/>
              <w:rPr>
                <w:rFonts w:asciiTheme="minorHAnsi" w:hAnsiTheme="minorHAnsi" w:cstheme="minorHAnsi"/>
                <w:color w:val="FFFFFF" w:themeColor="background1"/>
                <w:sz w:val="22"/>
                <w:szCs w:val="22"/>
              </w:rPr>
            </w:pPr>
            <w:r w:rsidRPr="001B5EE7">
              <w:rPr>
                <w:rFonts w:asciiTheme="minorHAnsi" w:hAnsiTheme="minorHAnsi" w:cstheme="minorHAnsi"/>
                <w:color w:val="FFFFFF" w:themeColor="background1"/>
                <w:sz w:val="22"/>
                <w:szCs w:val="22"/>
              </w:rPr>
              <w:t>Requirement</w:t>
            </w:r>
          </w:p>
        </w:tc>
        <w:tc>
          <w:tcPr>
            <w:tcW w:w="608" w:type="dxa"/>
            <w:tcBorders>
              <w:top w:val="single" w:sz="4" w:space="0" w:color="auto"/>
              <w:left w:val="single" w:sz="4" w:space="0" w:color="auto"/>
              <w:bottom w:val="single" w:sz="4" w:space="0" w:color="auto"/>
              <w:right w:val="single" w:sz="4" w:space="0" w:color="auto"/>
            </w:tcBorders>
            <w:shd w:val="clear" w:color="auto" w:fill="0D78CA" w:themeFill="background2" w:themeFillShade="80"/>
          </w:tcPr>
          <w:p w14:paraId="36CF3864" w14:textId="77777777" w:rsidR="00E94808" w:rsidRPr="001B5EE7" w:rsidRDefault="00E94808" w:rsidP="00942558">
            <w:pPr>
              <w:pStyle w:val="Tabletext"/>
              <w:jc w:val="center"/>
              <w:rPr>
                <w:rFonts w:asciiTheme="minorHAnsi" w:hAnsiTheme="minorHAnsi" w:cstheme="minorHAnsi"/>
                <w:color w:val="FFFFFF" w:themeColor="background1"/>
                <w:sz w:val="22"/>
                <w:szCs w:val="22"/>
              </w:rPr>
            </w:pPr>
            <w:r w:rsidRPr="001B5EE7">
              <w:rPr>
                <w:rFonts w:asciiTheme="minorHAnsi" w:hAnsiTheme="minorHAnsi" w:cstheme="minorHAnsi"/>
                <w:color w:val="FFFFFF" w:themeColor="background1"/>
                <w:sz w:val="22"/>
                <w:szCs w:val="22"/>
              </w:rPr>
              <w:t>Yes</w:t>
            </w:r>
          </w:p>
        </w:tc>
        <w:tc>
          <w:tcPr>
            <w:tcW w:w="573" w:type="dxa"/>
            <w:tcBorders>
              <w:top w:val="single" w:sz="4" w:space="0" w:color="auto"/>
              <w:left w:val="single" w:sz="4" w:space="0" w:color="auto"/>
              <w:bottom w:val="single" w:sz="4" w:space="0" w:color="auto"/>
              <w:right w:val="single" w:sz="4" w:space="0" w:color="auto"/>
            </w:tcBorders>
            <w:shd w:val="clear" w:color="auto" w:fill="0D78CA" w:themeFill="background2" w:themeFillShade="80"/>
          </w:tcPr>
          <w:p w14:paraId="36CF3865" w14:textId="77777777" w:rsidR="00E94808" w:rsidRPr="001B5EE7" w:rsidRDefault="00E94808" w:rsidP="00942558">
            <w:pPr>
              <w:pStyle w:val="Tabletext"/>
              <w:jc w:val="center"/>
              <w:rPr>
                <w:rFonts w:asciiTheme="minorHAnsi" w:hAnsiTheme="minorHAnsi" w:cstheme="minorHAnsi"/>
                <w:color w:val="FFFFFF" w:themeColor="background1"/>
                <w:sz w:val="22"/>
                <w:szCs w:val="22"/>
              </w:rPr>
            </w:pPr>
            <w:r w:rsidRPr="001B5EE7">
              <w:rPr>
                <w:rFonts w:asciiTheme="minorHAnsi" w:hAnsiTheme="minorHAnsi" w:cstheme="minorHAnsi"/>
                <w:color w:val="FFFFFF" w:themeColor="background1"/>
                <w:sz w:val="22"/>
                <w:szCs w:val="22"/>
              </w:rPr>
              <w:t>No</w:t>
            </w:r>
          </w:p>
        </w:tc>
        <w:tc>
          <w:tcPr>
            <w:tcW w:w="1710" w:type="dxa"/>
            <w:tcBorders>
              <w:top w:val="single" w:sz="4" w:space="0" w:color="auto"/>
              <w:left w:val="single" w:sz="4" w:space="0" w:color="auto"/>
              <w:bottom w:val="single" w:sz="4" w:space="0" w:color="auto"/>
            </w:tcBorders>
            <w:shd w:val="clear" w:color="auto" w:fill="0D78CA" w:themeFill="background2" w:themeFillShade="80"/>
          </w:tcPr>
          <w:p w14:paraId="36CF3866" w14:textId="77777777" w:rsidR="00E94808" w:rsidRPr="001B5EE7" w:rsidRDefault="00E94808" w:rsidP="00942558">
            <w:pPr>
              <w:pStyle w:val="Tabletext"/>
              <w:rPr>
                <w:rFonts w:asciiTheme="minorHAnsi" w:hAnsiTheme="minorHAnsi" w:cstheme="minorHAnsi"/>
                <w:color w:val="FFFFFF" w:themeColor="background1"/>
                <w:sz w:val="22"/>
                <w:szCs w:val="22"/>
              </w:rPr>
            </w:pPr>
            <w:r w:rsidRPr="001B5EE7">
              <w:rPr>
                <w:rFonts w:asciiTheme="minorHAnsi" w:hAnsiTheme="minorHAnsi" w:cstheme="minorHAnsi"/>
                <w:color w:val="FFFFFF" w:themeColor="background1"/>
                <w:sz w:val="22"/>
                <w:szCs w:val="22"/>
              </w:rPr>
              <w:t>Comments</w:t>
            </w:r>
          </w:p>
        </w:tc>
      </w:tr>
      <w:tr w:rsidR="00E94808" w:rsidRPr="000D01D6" w14:paraId="36CF386C" w14:textId="77777777" w:rsidTr="00E94808">
        <w:trPr>
          <w:cantSplit/>
          <w:jc w:val="center"/>
        </w:trPr>
        <w:tc>
          <w:tcPr>
            <w:tcW w:w="6813" w:type="dxa"/>
            <w:tcBorders>
              <w:top w:val="single" w:sz="4" w:space="0" w:color="auto"/>
            </w:tcBorders>
            <w:shd w:val="clear" w:color="auto" w:fill="auto"/>
          </w:tcPr>
          <w:p w14:paraId="36CF3868" w14:textId="56543AD7" w:rsidR="00E94808" w:rsidRPr="00E753BA" w:rsidRDefault="00E94808" w:rsidP="00E94808">
            <w:pPr>
              <w:pStyle w:val="Tabletext"/>
              <w:numPr>
                <w:ilvl w:val="0"/>
                <w:numId w:val="20"/>
              </w:numPr>
              <w:rPr>
                <w:rFonts w:asciiTheme="minorHAnsi" w:hAnsiTheme="minorHAnsi" w:cstheme="minorHAnsi"/>
                <w:snapToGrid w:val="0"/>
                <w:sz w:val="22"/>
                <w:szCs w:val="22"/>
              </w:rPr>
            </w:pPr>
            <w:r w:rsidRPr="00E753BA">
              <w:rPr>
                <w:rFonts w:asciiTheme="minorHAnsi" w:hAnsiTheme="minorHAnsi" w:cstheme="minorHAnsi"/>
                <w:snapToGrid w:val="0"/>
                <w:sz w:val="22"/>
                <w:szCs w:val="22"/>
              </w:rPr>
              <w:t xml:space="preserve">Should </w:t>
            </w:r>
            <w:r>
              <w:rPr>
                <w:rFonts w:asciiTheme="minorHAnsi" w:hAnsiTheme="minorHAnsi" w:cstheme="minorHAnsi"/>
                <w:snapToGrid w:val="0"/>
                <w:sz w:val="22"/>
                <w:szCs w:val="22"/>
              </w:rPr>
              <w:t>UnityPoint</w:t>
            </w:r>
            <w:r w:rsidRPr="00E753BA">
              <w:rPr>
                <w:rFonts w:asciiTheme="minorHAnsi" w:hAnsiTheme="minorHAnsi" w:cstheme="minorHAnsi"/>
                <w:sz w:val="22"/>
                <w:szCs w:val="22"/>
              </w:rPr>
              <w:t xml:space="preserve"> </w:t>
            </w:r>
            <w:r w:rsidRPr="00E753BA">
              <w:rPr>
                <w:rFonts w:asciiTheme="minorHAnsi" w:hAnsiTheme="minorHAnsi" w:cstheme="minorHAnsi"/>
                <w:snapToGrid w:val="0"/>
                <w:sz w:val="22"/>
                <w:szCs w:val="22"/>
              </w:rPr>
              <w:t xml:space="preserve">contract with your organization, there are no pending litigation activities involving your organization that could have an impact on </w:t>
            </w:r>
            <w:r>
              <w:rPr>
                <w:rFonts w:asciiTheme="minorHAnsi" w:hAnsiTheme="minorHAnsi" w:cstheme="minorHAnsi"/>
                <w:snapToGrid w:val="0"/>
                <w:sz w:val="22"/>
                <w:szCs w:val="22"/>
              </w:rPr>
              <w:t>UnityPoint</w:t>
            </w:r>
            <w:r w:rsidRPr="00E753BA">
              <w:rPr>
                <w:rFonts w:asciiTheme="minorHAnsi" w:hAnsiTheme="minorHAnsi" w:cstheme="minorHAnsi"/>
                <w:snapToGrid w:val="0"/>
                <w:sz w:val="22"/>
                <w:szCs w:val="22"/>
              </w:rPr>
              <w:t>.</w:t>
            </w:r>
            <w:r w:rsidR="00942558">
              <w:rPr>
                <w:rFonts w:asciiTheme="minorHAnsi" w:hAnsiTheme="minorHAnsi" w:cstheme="minorHAnsi"/>
                <w:snapToGrid w:val="0"/>
                <w:sz w:val="22"/>
                <w:szCs w:val="22"/>
              </w:rPr>
              <w:t xml:space="preserve"> </w:t>
            </w:r>
          </w:p>
        </w:tc>
        <w:tc>
          <w:tcPr>
            <w:tcW w:w="608" w:type="dxa"/>
            <w:tcBorders>
              <w:top w:val="single" w:sz="4" w:space="0" w:color="auto"/>
            </w:tcBorders>
            <w:shd w:val="clear" w:color="auto" w:fill="auto"/>
          </w:tcPr>
          <w:p w14:paraId="36CF3869"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Check1"/>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573" w:type="dxa"/>
            <w:tcBorders>
              <w:top w:val="single" w:sz="4" w:space="0" w:color="auto"/>
            </w:tcBorders>
            <w:shd w:val="clear" w:color="auto" w:fill="auto"/>
          </w:tcPr>
          <w:p w14:paraId="36CF386A"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1710" w:type="dxa"/>
            <w:tcBorders>
              <w:top w:val="single" w:sz="4" w:space="0" w:color="auto"/>
            </w:tcBorders>
            <w:shd w:val="clear" w:color="auto" w:fill="auto"/>
          </w:tcPr>
          <w:p w14:paraId="36CF386B" w14:textId="77777777" w:rsidR="00E94808" w:rsidRPr="00E753BA" w:rsidRDefault="00E94808" w:rsidP="00942558">
            <w:pPr>
              <w:pStyle w:val="Tabletext"/>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Text3"/>
                  <w:enabled/>
                  <w:calcOnExit w:val="0"/>
                  <w:statusText w:type="text" w:val="Insert any additional comments."/>
                  <w:textInput/>
                </w:ffData>
              </w:fldChar>
            </w:r>
            <w:r w:rsidRPr="00E753BA">
              <w:rPr>
                <w:rFonts w:asciiTheme="minorHAnsi" w:hAnsiTheme="minorHAnsi" w:cstheme="minorHAnsi"/>
                <w:sz w:val="22"/>
                <w:szCs w:val="22"/>
              </w:rPr>
              <w:instrText xml:space="preserve"> FORMTEXT </w:instrText>
            </w:r>
            <w:r w:rsidRPr="00E753BA">
              <w:rPr>
                <w:rFonts w:asciiTheme="minorHAnsi" w:hAnsiTheme="minorHAnsi" w:cstheme="minorHAnsi"/>
                <w:sz w:val="22"/>
                <w:szCs w:val="22"/>
              </w:rPr>
            </w:r>
            <w:r w:rsidRPr="00E753BA">
              <w:rPr>
                <w:rFonts w:asciiTheme="minorHAnsi" w:hAnsiTheme="minorHAnsi" w:cstheme="minorHAnsi"/>
                <w:sz w:val="22"/>
                <w:szCs w:val="22"/>
              </w:rPr>
              <w:fldChar w:fldCharType="separate"/>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sz w:val="22"/>
                <w:szCs w:val="22"/>
              </w:rPr>
              <w:fldChar w:fldCharType="end"/>
            </w:r>
          </w:p>
        </w:tc>
      </w:tr>
      <w:tr w:rsidR="00E94808" w:rsidRPr="000D01D6" w14:paraId="36CF3871" w14:textId="77777777" w:rsidTr="00E94808">
        <w:trPr>
          <w:cantSplit/>
          <w:jc w:val="center"/>
        </w:trPr>
        <w:tc>
          <w:tcPr>
            <w:tcW w:w="6813" w:type="dxa"/>
            <w:shd w:val="clear" w:color="auto" w:fill="auto"/>
          </w:tcPr>
          <w:p w14:paraId="36CF386D" w14:textId="77777777" w:rsidR="00E94808" w:rsidRPr="00E753BA" w:rsidRDefault="00E94808" w:rsidP="00E94808">
            <w:pPr>
              <w:pStyle w:val="Tabletext"/>
              <w:numPr>
                <w:ilvl w:val="0"/>
                <w:numId w:val="20"/>
              </w:numPr>
              <w:rPr>
                <w:rFonts w:asciiTheme="minorHAnsi" w:hAnsiTheme="minorHAnsi" w:cstheme="minorHAnsi"/>
                <w:snapToGrid w:val="0"/>
                <w:sz w:val="22"/>
                <w:szCs w:val="22"/>
              </w:rPr>
            </w:pPr>
            <w:r w:rsidRPr="00E753BA">
              <w:rPr>
                <w:rFonts w:asciiTheme="minorHAnsi" w:hAnsiTheme="minorHAnsi" w:cstheme="minorHAnsi"/>
                <w:snapToGrid w:val="0"/>
                <w:sz w:val="22"/>
                <w:szCs w:val="22"/>
              </w:rPr>
              <w:t>The vendor will contract guaranteed prices for software systems that are currently under development and not yet installed.</w:t>
            </w:r>
          </w:p>
        </w:tc>
        <w:tc>
          <w:tcPr>
            <w:tcW w:w="608" w:type="dxa"/>
            <w:shd w:val="clear" w:color="auto" w:fill="auto"/>
          </w:tcPr>
          <w:p w14:paraId="36CF386E"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Check1"/>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573" w:type="dxa"/>
            <w:shd w:val="clear" w:color="auto" w:fill="auto"/>
          </w:tcPr>
          <w:p w14:paraId="36CF386F"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1710" w:type="dxa"/>
            <w:shd w:val="clear" w:color="auto" w:fill="auto"/>
          </w:tcPr>
          <w:p w14:paraId="36CF3870" w14:textId="77777777" w:rsidR="00E94808" w:rsidRPr="00E753BA" w:rsidRDefault="00E94808" w:rsidP="00942558">
            <w:pPr>
              <w:pStyle w:val="Tabletext"/>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Text3"/>
                  <w:enabled/>
                  <w:calcOnExit w:val="0"/>
                  <w:statusText w:type="text" w:val="Insert any additional comments."/>
                  <w:textInput/>
                </w:ffData>
              </w:fldChar>
            </w:r>
            <w:r w:rsidRPr="00E753BA">
              <w:rPr>
                <w:rFonts w:asciiTheme="minorHAnsi" w:hAnsiTheme="minorHAnsi" w:cstheme="minorHAnsi"/>
                <w:sz w:val="22"/>
                <w:szCs w:val="22"/>
              </w:rPr>
              <w:instrText xml:space="preserve"> FORMTEXT </w:instrText>
            </w:r>
            <w:r w:rsidRPr="00E753BA">
              <w:rPr>
                <w:rFonts w:asciiTheme="minorHAnsi" w:hAnsiTheme="minorHAnsi" w:cstheme="minorHAnsi"/>
                <w:sz w:val="22"/>
                <w:szCs w:val="22"/>
              </w:rPr>
            </w:r>
            <w:r w:rsidRPr="00E753BA">
              <w:rPr>
                <w:rFonts w:asciiTheme="minorHAnsi" w:hAnsiTheme="minorHAnsi" w:cstheme="minorHAnsi"/>
                <w:sz w:val="22"/>
                <w:szCs w:val="22"/>
              </w:rPr>
              <w:fldChar w:fldCharType="separate"/>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sz w:val="22"/>
                <w:szCs w:val="22"/>
              </w:rPr>
              <w:fldChar w:fldCharType="end"/>
            </w:r>
          </w:p>
        </w:tc>
      </w:tr>
      <w:tr w:rsidR="00E94808" w:rsidRPr="000D01D6" w14:paraId="36CF3876" w14:textId="77777777" w:rsidTr="00E94808">
        <w:trPr>
          <w:cantSplit/>
          <w:jc w:val="center"/>
        </w:trPr>
        <w:tc>
          <w:tcPr>
            <w:tcW w:w="6813" w:type="dxa"/>
            <w:shd w:val="clear" w:color="auto" w:fill="auto"/>
          </w:tcPr>
          <w:p w14:paraId="36CF3872" w14:textId="77777777" w:rsidR="00E94808" w:rsidRPr="00E753BA" w:rsidRDefault="00E94808" w:rsidP="00E94808">
            <w:pPr>
              <w:pStyle w:val="Tabletext"/>
              <w:numPr>
                <w:ilvl w:val="0"/>
                <w:numId w:val="20"/>
              </w:numPr>
              <w:rPr>
                <w:rFonts w:asciiTheme="minorHAnsi" w:hAnsiTheme="minorHAnsi" w:cstheme="minorHAnsi"/>
                <w:snapToGrid w:val="0"/>
                <w:sz w:val="22"/>
                <w:szCs w:val="22"/>
              </w:rPr>
            </w:pPr>
            <w:r w:rsidRPr="00E753BA">
              <w:rPr>
                <w:rFonts w:asciiTheme="minorHAnsi" w:hAnsiTheme="minorHAnsi" w:cstheme="minorHAnsi"/>
                <w:snapToGrid w:val="0"/>
                <w:sz w:val="22"/>
                <w:szCs w:val="22"/>
              </w:rPr>
              <w:t>The vendor will contract for “not to exceed” installation fees.</w:t>
            </w:r>
          </w:p>
        </w:tc>
        <w:tc>
          <w:tcPr>
            <w:tcW w:w="608" w:type="dxa"/>
            <w:shd w:val="clear" w:color="auto" w:fill="auto"/>
          </w:tcPr>
          <w:p w14:paraId="36CF3873"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Check1"/>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573" w:type="dxa"/>
            <w:shd w:val="clear" w:color="auto" w:fill="auto"/>
          </w:tcPr>
          <w:p w14:paraId="36CF3874"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1710" w:type="dxa"/>
            <w:shd w:val="clear" w:color="auto" w:fill="auto"/>
          </w:tcPr>
          <w:p w14:paraId="36CF3875" w14:textId="77777777" w:rsidR="00E94808" w:rsidRPr="00E753BA" w:rsidRDefault="00E94808" w:rsidP="00942558">
            <w:pPr>
              <w:pStyle w:val="Tabletext"/>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Text3"/>
                  <w:enabled/>
                  <w:calcOnExit w:val="0"/>
                  <w:statusText w:type="text" w:val="Insert any additional comments."/>
                  <w:textInput/>
                </w:ffData>
              </w:fldChar>
            </w:r>
            <w:r w:rsidRPr="00E753BA">
              <w:rPr>
                <w:rFonts w:asciiTheme="minorHAnsi" w:hAnsiTheme="minorHAnsi" w:cstheme="minorHAnsi"/>
                <w:sz w:val="22"/>
                <w:szCs w:val="22"/>
              </w:rPr>
              <w:instrText xml:space="preserve"> FORMTEXT </w:instrText>
            </w:r>
            <w:r w:rsidRPr="00E753BA">
              <w:rPr>
                <w:rFonts w:asciiTheme="minorHAnsi" w:hAnsiTheme="minorHAnsi" w:cstheme="minorHAnsi"/>
                <w:sz w:val="22"/>
                <w:szCs w:val="22"/>
              </w:rPr>
            </w:r>
            <w:r w:rsidRPr="00E753BA">
              <w:rPr>
                <w:rFonts w:asciiTheme="minorHAnsi" w:hAnsiTheme="minorHAnsi" w:cstheme="minorHAnsi"/>
                <w:sz w:val="22"/>
                <w:szCs w:val="22"/>
              </w:rPr>
              <w:fldChar w:fldCharType="separate"/>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sz w:val="22"/>
                <w:szCs w:val="22"/>
              </w:rPr>
              <w:fldChar w:fldCharType="end"/>
            </w:r>
          </w:p>
        </w:tc>
      </w:tr>
      <w:tr w:rsidR="00E94808" w:rsidRPr="000D01D6" w14:paraId="36CF387B" w14:textId="77777777" w:rsidTr="00E94808">
        <w:trPr>
          <w:cantSplit/>
          <w:jc w:val="center"/>
        </w:trPr>
        <w:tc>
          <w:tcPr>
            <w:tcW w:w="6813" w:type="dxa"/>
            <w:shd w:val="clear" w:color="auto" w:fill="auto"/>
          </w:tcPr>
          <w:p w14:paraId="36CF3877" w14:textId="77777777" w:rsidR="00E94808" w:rsidRPr="00E753BA" w:rsidRDefault="00E94808" w:rsidP="00E94808">
            <w:pPr>
              <w:pStyle w:val="Tabletext"/>
              <w:numPr>
                <w:ilvl w:val="0"/>
                <w:numId w:val="20"/>
              </w:numPr>
              <w:rPr>
                <w:rFonts w:asciiTheme="minorHAnsi" w:hAnsiTheme="minorHAnsi" w:cstheme="minorHAnsi"/>
                <w:snapToGrid w:val="0"/>
                <w:sz w:val="22"/>
                <w:szCs w:val="22"/>
              </w:rPr>
            </w:pPr>
            <w:r w:rsidRPr="00E753BA">
              <w:rPr>
                <w:rFonts w:asciiTheme="minorHAnsi" w:hAnsiTheme="minorHAnsi" w:cstheme="minorHAnsi"/>
                <w:snapToGrid w:val="0"/>
                <w:sz w:val="22"/>
                <w:szCs w:val="22"/>
              </w:rPr>
              <w:t xml:space="preserve">Is </w:t>
            </w:r>
            <w:r>
              <w:rPr>
                <w:rFonts w:asciiTheme="minorHAnsi" w:hAnsiTheme="minorHAnsi" w:cstheme="minorHAnsi"/>
                <w:snapToGrid w:val="0"/>
                <w:sz w:val="22"/>
                <w:szCs w:val="22"/>
              </w:rPr>
              <w:t>UnityPoint</w:t>
            </w:r>
            <w:r w:rsidRPr="00E753BA">
              <w:rPr>
                <w:rFonts w:asciiTheme="minorHAnsi" w:hAnsiTheme="minorHAnsi" w:cstheme="minorHAnsi"/>
                <w:snapToGrid w:val="0"/>
                <w:sz w:val="22"/>
                <w:szCs w:val="22"/>
              </w:rPr>
              <w:t xml:space="preserve"> required to purchase all recommended hardware with you, or may it procure directly from hardware vendors?</w:t>
            </w:r>
          </w:p>
        </w:tc>
        <w:tc>
          <w:tcPr>
            <w:tcW w:w="608" w:type="dxa"/>
            <w:shd w:val="clear" w:color="auto" w:fill="auto"/>
          </w:tcPr>
          <w:p w14:paraId="36CF3878"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Check1"/>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573" w:type="dxa"/>
            <w:shd w:val="clear" w:color="auto" w:fill="auto"/>
          </w:tcPr>
          <w:p w14:paraId="36CF3879"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1710" w:type="dxa"/>
            <w:shd w:val="clear" w:color="auto" w:fill="auto"/>
          </w:tcPr>
          <w:p w14:paraId="36CF387A" w14:textId="77777777" w:rsidR="00E94808" w:rsidRPr="00E753BA" w:rsidRDefault="00E94808" w:rsidP="00942558">
            <w:pPr>
              <w:pStyle w:val="Tabletext"/>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Text3"/>
                  <w:enabled/>
                  <w:calcOnExit w:val="0"/>
                  <w:statusText w:type="text" w:val="Insert any additional comments."/>
                  <w:textInput/>
                </w:ffData>
              </w:fldChar>
            </w:r>
            <w:r w:rsidRPr="00E753BA">
              <w:rPr>
                <w:rFonts w:asciiTheme="minorHAnsi" w:hAnsiTheme="minorHAnsi" w:cstheme="minorHAnsi"/>
                <w:sz w:val="22"/>
                <w:szCs w:val="22"/>
              </w:rPr>
              <w:instrText xml:space="preserve"> FORMTEXT </w:instrText>
            </w:r>
            <w:r w:rsidRPr="00E753BA">
              <w:rPr>
                <w:rFonts w:asciiTheme="minorHAnsi" w:hAnsiTheme="minorHAnsi" w:cstheme="minorHAnsi"/>
                <w:sz w:val="22"/>
                <w:szCs w:val="22"/>
              </w:rPr>
            </w:r>
            <w:r w:rsidRPr="00E753BA">
              <w:rPr>
                <w:rFonts w:asciiTheme="minorHAnsi" w:hAnsiTheme="minorHAnsi" w:cstheme="minorHAnsi"/>
                <w:sz w:val="22"/>
                <w:szCs w:val="22"/>
              </w:rPr>
              <w:fldChar w:fldCharType="separate"/>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sz w:val="22"/>
                <w:szCs w:val="22"/>
              </w:rPr>
              <w:fldChar w:fldCharType="end"/>
            </w:r>
          </w:p>
        </w:tc>
      </w:tr>
      <w:tr w:rsidR="00E94808" w:rsidRPr="000D01D6" w14:paraId="36CF3880" w14:textId="77777777" w:rsidTr="00E94808">
        <w:trPr>
          <w:cantSplit/>
          <w:jc w:val="center"/>
        </w:trPr>
        <w:tc>
          <w:tcPr>
            <w:tcW w:w="6813" w:type="dxa"/>
            <w:shd w:val="clear" w:color="auto" w:fill="auto"/>
          </w:tcPr>
          <w:p w14:paraId="36CF387C" w14:textId="77777777" w:rsidR="00E94808" w:rsidRPr="00E753BA" w:rsidRDefault="00E94808" w:rsidP="00E94808">
            <w:pPr>
              <w:pStyle w:val="Tabletext"/>
              <w:numPr>
                <w:ilvl w:val="0"/>
                <w:numId w:val="20"/>
              </w:numPr>
              <w:rPr>
                <w:rFonts w:asciiTheme="minorHAnsi" w:hAnsiTheme="minorHAnsi" w:cstheme="minorHAnsi"/>
                <w:snapToGrid w:val="0"/>
                <w:sz w:val="22"/>
                <w:szCs w:val="22"/>
              </w:rPr>
            </w:pPr>
            <w:r w:rsidRPr="00E753BA">
              <w:rPr>
                <w:rFonts w:asciiTheme="minorHAnsi" w:hAnsiTheme="minorHAnsi" w:cstheme="minorHAnsi"/>
                <w:snapToGrid w:val="0"/>
                <w:sz w:val="22"/>
                <w:szCs w:val="22"/>
              </w:rPr>
              <w:t xml:space="preserve">Is </w:t>
            </w:r>
            <w:r>
              <w:rPr>
                <w:rFonts w:asciiTheme="minorHAnsi" w:hAnsiTheme="minorHAnsi" w:cstheme="minorHAnsi"/>
                <w:snapToGrid w:val="0"/>
                <w:sz w:val="22"/>
                <w:szCs w:val="22"/>
              </w:rPr>
              <w:t>UnityPoint</w:t>
            </w:r>
            <w:r w:rsidRPr="00E753BA">
              <w:rPr>
                <w:rFonts w:asciiTheme="minorHAnsi" w:hAnsiTheme="minorHAnsi" w:cstheme="minorHAnsi"/>
                <w:snapToGrid w:val="0"/>
                <w:sz w:val="22"/>
                <w:szCs w:val="22"/>
              </w:rPr>
              <w:t xml:space="preserve"> required to purchase all recommended third-party software with you, or may it procure directly from those vendors?</w:t>
            </w:r>
          </w:p>
        </w:tc>
        <w:tc>
          <w:tcPr>
            <w:tcW w:w="608" w:type="dxa"/>
            <w:shd w:val="clear" w:color="auto" w:fill="auto"/>
          </w:tcPr>
          <w:p w14:paraId="36CF387D"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Check1"/>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573" w:type="dxa"/>
            <w:shd w:val="clear" w:color="auto" w:fill="auto"/>
          </w:tcPr>
          <w:p w14:paraId="36CF387E"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1710" w:type="dxa"/>
            <w:shd w:val="clear" w:color="auto" w:fill="auto"/>
          </w:tcPr>
          <w:p w14:paraId="36CF387F" w14:textId="77777777" w:rsidR="00E94808" w:rsidRPr="00E753BA" w:rsidRDefault="00E94808" w:rsidP="00942558">
            <w:pPr>
              <w:pStyle w:val="Tabletext"/>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Text3"/>
                  <w:enabled/>
                  <w:calcOnExit w:val="0"/>
                  <w:statusText w:type="text" w:val="Insert any additional comments."/>
                  <w:textInput/>
                </w:ffData>
              </w:fldChar>
            </w:r>
            <w:r w:rsidRPr="00E753BA">
              <w:rPr>
                <w:rFonts w:asciiTheme="minorHAnsi" w:hAnsiTheme="minorHAnsi" w:cstheme="minorHAnsi"/>
                <w:sz w:val="22"/>
                <w:szCs w:val="22"/>
              </w:rPr>
              <w:instrText xml:space="preserve"> FORMTEXT </w:instrText>
            </w:r>
            <w:r w:rsidRPr="00E753BA">
              <w:rPr>
                <w:rFonts w:asciiTheme="minorHAnsi" w:hAnsiTheme="minorHAnsi" w:cstheme="minorHAnsi"/>
                <w:sz w:val="22"/>
                <w:szCs w:val="22"/>
              </w:rPr>
            </w:r>
            <w:r w:rsidRPr="00E753BA">
              <w:rPr>
                <w:rFonts w:asciiTheme="minorHAnsi" w:hAnsiTheme="minorHAnsi" w:cstheme="minorHAnsi"/>
                <w:sz w:val="22"/>
                <w:szCs w:val="22"/>
              </w:rPr>
              <w:fldChar w:fldCharType="separate"/>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sz w:val="22"/>
                <w:szCs w:val="22"/>
              </w:rPr>
              <w:fldChar w:fldCharType="end"/>
            </w:r>
          </w:p>
        </w:tc>
      </w:tr>
      <w:tr w:rsidR="00E94808" w:rsidRPr="000D01D6" w14:paraId="36CF3885" w14:textId="77777777" w:rsidTr="00E94808">
        <w:trPr>
          <w:cantSplit/>
          <w:jc w:val="center"/>
        </w:trPr>
        <w:tc>
          <w:tcPr>
            <w:tcW w:w="6813" w:type="dxa"/>
            <w:shd w:val="clear" w:color="auto" w:fill="auto"/>
          </w:tcPr>
          <w:p w14:paraId="36CF3881" w14:textId="77777777" w:rsidR="00E94808" w:rsidRPr="00E753BA" w:rsidRDefault="00E94808" w:rsidP="00E94808">
            <w:pPr>
              <w:pStyle w:val="Tabletext"/>
              <w:numPr>
                <w:ilvl w:val="0"/>
                <w:numId w:val="20"/>
              </w:numPr>
              <w:rPr>
                <w:rFonts w:asciiTheme="minorHAnsi" w:hAnsiTheme="minorHAnsi" w:cstheme="minorHAnsi"/>
                <w:snapToGrid w:val="0"/>
                <w:sz w:val="22"/>
                <w:szCs w:val="22"/>
              </w:rPr>
            </w:pPr>
            <w:r w:rsidRPr="00E753BA">
              <w:rPr>
                <w:rFonts w:asciiTheme="minorHAnsi" w:hAnsiTheme="minorHAnsi" w:cstheme="minorHAnsi"/>
                <w:snapToGrid w:val="0"/>
                <w:sz w:val="22"/>
                <w:szCs w:val="22"/>
              </w:rPr>
              <w:t>The vendor will stipulate that the contract will be entered into, under, and governed by, the laws of Iowa.</w:t>
            </w:r>
          </w:p>
        </w:tc>
        <w:tc>
          <w:tcPr>
            <w:tcW w:w="608" w:type="dxa"/>
            <w:shd w:val="clear" w:color="auto" w:fill="auto"/>
          </w:tcPr>
          <w:p w14:paraId="36CF3882"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Check1"/>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573" w:type="dxa"/>
            <w:shd w:val="clear" w:color="auto" w:fill="auto"/>
          </w:tcPr>
          <w:p w14:paraId="36CF3883"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1710" w:type="dxa"/>
            <w:shd w:val="clear" w:color="auto" w:fill="auto"/>
          </w:tcPr>
          <w:p w14:paraId="36CF3884" w14:textId="77777777" w:rsidR="00E94808" w:rsidRPr="00E753BA" w:rsidRDefault="00E94808" w:rsidP="00942558">
            <w:pPr>
              <w:pStyle w:val="Tabletext"/>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Text3"/>
                  <w:enabled/>
                  <w:calcOnExit w:val="0"/>
                  <w:statusText w:type="text" w:val="Insert any additional comments."/>
                  <w:textInput/>
                </w:ffData>
              </w:fldChar>
            </w:r>
            <w:r w:rsidRPr="00E753BA">
              <w:rPr>
                <w:rFonts w:asciiTheme="minorHAnsi" w:hAnsiTheme="minorHAnsi" w:cstheme="minorHAnsi"/>
                <w:sz w:val="22"/>
                <w:szCs w:val="22"/>
              </w:rPr>
              <w:instrText xml:space="preserve"> FORMTEXT </w:instrText>
            </w:r>
            <w:r w:rsidRPr="00E753BA">
              <w:rPr>
                <w:rFonts w:asciiTheme="minorHAnsi" w:hAnsiTheme="minorHAnsi" w:cstheme="minorHAnsi"/>
                <w:sz w:val="22"/>
                <w:szCs w:val="22"/>
              </w:rPr>
            </w:r>
            <w:r w:rsidRPr="00E753BA">
              <w:rPr>
                <w:rFonts w:asciiTheme="minorHAnsi" w:hAnsiTheme="minorHAnsi" w:cstheme="minorHAnsi"/>
                <w:sz w:val="22"/>
                <w:szCs w:val="22"/>
              </w:rPr>
              <w:fldChar w:fldCharType="separate"/>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sz w:val="22"/>
                <w:szCs w:val="22"/>
              </w:rPr>
              <w:fldChar w:fldCharType="end"/>
            </w:r>
          </w:p>
        </w:tc>
      </w:tr>
      <w:tr w:rsidR="00E94808" w:rsidRPr="000D01D6" w14:paraId="36CF388A" w14:textId="77777777" w:rsidTr="00E94808">
        <w:trPr>
          <w:cantSplit/>
          <w:jc w:val="center"/>
        </w:trPr>
        <w:tc>
          <w:tcPr>
            <w:tcW w:w="6813" w:type="dxa"/>
            <w:shd w:val="clear" w:color="auto" w:fill="auto"/>
          </w:tcPr>
          <w:p w14:paraId="36CF3886" w14:textId="77777777" w:rsidR="00E94808" w:rsidRPr="00E753BA" w:rsidRDefault="00E94808" w:rsidP="00E94808">
            <w:pPr>
              <w:pStyle w:val="Tabletext"/>
              <w:numPr>
                <w:ilvl w:val="0"/>
                <w:numId w:val="20"/>
              </w:numPr>
              <w:rPr>
                <w:rFonts w:asciiTheme="minorHAnsi" w:hAnsiTheme="minorHAnsi" w:cstheme="minorHAnsi"/>
                <w:snapToGrid w:val="0"/>
                <w:sz w:val="22"/>
                <w:szCs w:val="22"/>
              </w:rPr>
            </w:pPr>
            <w:r w:rsidRPr="00E753BA">
              <w:rPr>
                <w:rFonts w:asciiTheme="minorHAnsi" w:hAnsiTheme="minorHAnsi" w:cstheme="minorHAnsi"/>
                <w:snapToGrid w:val="0"/>
                <w:sz w:val="22"/>
                <w:szCs w:val="22"/>
              </w:rPr>
              <w:t xml:space="preserve">The vendor will agree to unconditionally guarantee all items bid upon against defects in materials, workmanship, and performance for one year from date of installation by </w:t>
            </w:r>
            <w:r>
              <w:rPr>
                <w:rFonts w:asciiTheme="minorHAnsi" w:hAnsiTheme="minorHAnsi" w:cstheme="minorHAnsi"/>
                <w:snapToGrid w:val="0"/>
                <w:sz w:val="22"/>
                <w:szCs w:val="22"/>
              </w:rPr>
              <w:t>UnityPoint</w:t>
            </w:r>
            <w:r w:rsidRPr="00E753BA">
              <w:rPr>
                <w:rFonts w:asciiTheme="minorHAnsi" w:hAnsiTheme="minorHAnsi" w:cstheme="minorHAnsi"/>
                <w:sz w:val="22"/>
                <w:szCs w:val="22"/>
              </w:rPr>
              <w:t xml:space="preserve"> </w:t>
            </w:r>
            <w:r w:rsidRPr="00E753BA">
              <w:rPr>
                <w:rFonts w:asciiTheme="minorHAnsi" w:hAnsiTheme="minorHAnsi" w:cstheme="minorHAnsi"/>
                <w:snapToGrid w:val="0"/>
                <w:sz w:val="22"/>
                <w:szCs w:val="22"/>
              </w:rPr>
              <w:t>unless otherwise specified.</w:t>
            </w:r>
          </w:p>
        </w:tc>
        <w:tc>
          <w:tcPr>
            <w:tcW w:w="608" w:type="dxa"/>
            <w:shd w:val="clear" w:color="auto" w:fill="auto"/>
          </w:tcPr>
          <w:p w14:paraId="36CF3887"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Check1"/>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573" w:type="dxa"/>
            <w:shd w:val="clear" w:color="auto" w:fill="auto"/>
          </w:tcPr>
          <w:p w14:paraId="36CF3888"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1710" w:type="dxa"/>
            <w:shd w:val="clear" w:color="auto" w:fill="auto"/>
          </w:tcPr>
          <w:p w14:paraId="36CF3889" w14:textId="77777777" w:rsidR="00E94808" w:rsidRPr="00E753BA" w:rsidRDefault="00E94808" w:rsidP="00942558">
            <w:pPr>
              <w:pStyle w:val="Tabletext"/>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Text3"/>
                  <w:enabled/>
                  <w:calcOnExit w:val="0"/>
                  <w:statusText w:type="text" w:val="Insert any additional comments."/>
                  <w:textInput/>
                </w:ffData>
              </w:fldChar>
            </w:r>
            <w:r w:rsidRPr="00E753BA">
              <w:rPr>
                <w:rFonts w:asciiTheme="minorHAnsi" w:hAnsiTheme="minorHAnsi" w:cstheme="minorHAnsi"/>
                <w:sz w:val="22"/>
                <w:szCs w:val="22"/>
              </w:rPr>
              <w:instrText xml:space="preserve"> FORMTEXT </w:instrText>
            </w:r>
            <w:r w:rsidRPr="00E753BA">
              <w:rPr>
                <w:rFonts w:asciiTheme="minorHAnsi" w:hAnsiTheme="minorHAnsi" w:cstheme="minorHAnsi"/>
                <w:sz w:val="22"/>
                <w:szCs w:val="22"/>
              </w:rPr>
            </w:r>
            <w:r w:rsidRPr="00E753BA">
              <w:rPr>
                <w:rFonts w:asciiTheme="minorHAnsi" w:hAnsiTheme="minorHAnsi" w:cstheme="minorHAnsi"/>
                <w:sz w:val="22"/>
                <w:szCs w:val="22"/>
              </w:rPr>
              <w:fldChar w:fldCharType="separate"/>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sz w:val="22"/>
                <w:szCs w:val="22"/>
              </w:rPr>
              <w:fldChar w:fldCharType="end"/>
            </w:r>
          </w:p>
        </w:tc>
      </w:tr>
      <w:tr w:rsidR="00E94808" w:rsidRPr="000D01D6" w14:paraId="36CF388F" w14:textId="77777777" w:rsidTr="00E94808">
        <w:trPr>
          <w:cantSplit/>
          <w:jc w:val="center"/>
        </w:trPr>
        <w:tc>
          <w:tcPr>
            <w:tcW w:w="6813" w:type="dxa"/>
            <w:shd w:val="clear" w:color="auto" w:fill="auto"/>
          </w:tcPr>
          <w:p w14:paraId="36CF388B" w14:textId="16F1F2FB" w:rsidR="00E94808" w:rsidRPr="00E753BA" w:rsidRDefault="00016943" w:rsidP="005958DE">
            <w:pPr>
              <w:pStyle w:val="Tabletext"/>
              <w:numPr>
                <w:ilvl w:val="0"/>
                <w:numId w:val="20"/>
              </w:numPr>
              <w:rPr>
                <w:rFonts w:asciiTheme="minorHAnsi" w:hAnsiTheme="minorHAnsi" w:cstheme="minorHAnsi"/>
                <w:snapToGrid w:val="0"/>
                <w:sz w:val="22"/>
                <w:szCs w:val="22"/>
              </w:rPr>
            </w:pPr>
            <w:r>
              <w:rPr>
                <w:rFonts w:asciiTheme="minorHAnsi" w:hAnsiTheme="minorHAnsi" w:cstheme="minorHAnsi"/>
                <w:snapToGrid w:val="0"/>
                <w:sz w:val="22"/>
                <w:szCs w:val="22"/>
              </w:rPr>
              <w:t>If applicable</w:t>
            </w:r>
            <w:r w:rsidR="005958DE">
              <w:rPr>
                <w:rFonts w:asciiTheme="minorHAnsi" w:hAnsiTheme="minorHAnsi" w:cstheme="minorHAnsi"/>
                <w:snapToGrid w:val="0"/>
                <w:sz w:val="22"/>
                <w:szCs w:val="22"/>
              </w:rPr>
              <w:t>(</w:t>
            </w:r>
            <w:r>
              <w:rPr>
                <w:rFonts w:asciiTheme="minorHAnsi" w:hAnsiTheme="minorHAnsi" w:cstheme="minorHAnsi"/>
                <w:snapToGrid w:val="0"/>
                <w:sz w:val="22"/>
                <w:szCs w:val="22"/>
              </w:rPr>
              <w:t>and attached</w:t>
            </w:r>
            <w:r w:rsidR="005958DE">
              <w:rPr>
                <w:rFonts w:asciiTheme="minorHAnsi" w:hAnsiTheme="minorHAnsi" w:cstheme="minorHAnsi"/>
                <w:snapToGrid w:val="0"/>
                <w:sz w:val="22"/>
                <w:szCs w:val="22"/>
              </w:rPr>
              <w:t>)</w:t>
            </w:r>
            <w:r>
              <w:rPr>
                <w:rFonts w:asciiTheme="minorHAnsi" w:hAnsiTheme="minorHAnsi" w:cstheme="minorHAnsi"/>
                <w:snapToGrid w:val="0"/>
                <w:sz w:val="22"/>
                <w:szCs w:val="22"/>
              </w:rPr>
              <w:t xml:space="preserve">, the vendor has reviewed </w:t>
            </w:r>
            <w:r w:rsidR="005958DE">
              <w:rPr>
                <w:rFonts w:asciiTheme="minorHAnsi" w:hAnsiTheme="minorHAnsi" w:cstheme="minorHAnsi"/>
                <w:snapToGrid w:val="0"/>
                <w:sz w:val="22"/>
                <w:szCs w:val="22"/>
              </w:rPr>
              <w:t>UnityPoint’s</w:t>
            </w:r>
            <w:r>
              <w:rPr>
                <w:rFonts w:asciiTheme="minorHAnsi" w:hAnsiTheme="minorHAnsi" w:cstheme="minorHAnsi"/>
                <w:snapToGrid w:val="0"/>
                <w:sz w:val="22"/>
                <w:szCs w:val="22"/>
              </w:rPr>
              <w:t xml:space="preserve"> BAA and agrees to all terms within it</w:t>
            </w:r>
            <w:r w:rsidR="005958DE">
              <w:rPr>
                <w:rFonts w:asciiTheme="minorHAnsi" w:hAnsiTheme="minorHAnsi" w:cstheme="minorHAnsi"/>
                <w:snapToGrid w:val="0"/>
                <w:sz w:val="22"/>
                <w:szCs w:val="22"/>
              </w:rPr>
              <w:t>, without changes</w:t>
            </w:r>
            <w:r>
              <w:rPr>
                <w:rFonts w:asciiTheme="minorHAnsi" w:hAnsiTheme="minorHAnsi" w:cstheme="minorHAnsi"/>
                <w:snapToGrid w:val="0"/>
                <w:sz w:val="22"/>
                <w:szCs w:val="22"/>
              </w:rPr>
              <w:t>,</w:t>
            </w:r>
            <w:r w:rsidR="005958DE">
              <w:rPr>
                <w:rFonts w:asciiTheme="minorHAnsi" w:hAnsiTheme="minorHAnsi" w:cstheme="minorHAnsi"/>
                <w:snapToGrid w:val="0"/>
                <w:sz w:val="22"/>
                <w:szCs w:val="22"/>
              </w:rPr>
              <w:t xml:space="preserve"> and</w:t>
            </w:r>
            <w:r>
              <w:rPr>
                <w:rFonts w:asciiTheme="minorHAnsi" w:hAnsiTheme="minorHAnsi" w:cstheme="minorHAnsi"/>
                <w:snapToGrid w:val="0"/>
                <w:sz w:val="22"/>
                <w:szCs w:val="22"/>
              </w:rPr>
              <w:t xml:space="preserve"> will agree to sign it if UnityPoint moves forward </w:t>
            </w:r>
            <w:r w:rsidR="005958DE">
              <w:rPr>
                <w:rFonts w:asciiTheme="minorHAnsi" w:hAnsiTheme="minorHAnsi" w:cstheme="minorHAnsi"/>
                <w:snapToGrid w:val="0"/>
                <w:sz w:val="22"/>
                <w:szCs w:val="22"/>
              </w:rPr>
              <w:t>to</w:t>
            </w:r>
            <w:r>
              <w:rPr>
                <w:rFonts w:asciiTheme="minorHAnsi" w:hAnsiTheme="minorHAnsi" w:cstheme="minorHAnsi"/>
                <w:snapToGrid w:val="0"/>
                <w:sz w:val="22"/>
                <w:szCs w:val="22"/>
              </w:rPr>
              <w:t xml:space="preserve"> contracting</w:t>
            </w:r>
            <w:r w:rsidR="005958DE">
              <w:rPr>
                <w:rFonts w:asciiTheme="minorHAnsi" w:hAnsiTheme="minorHAnsi" w:cstheme="minorHAnsi"/>
                <w:snapToGrid w:val="0"/>
                <w:sz w:val="22"/>
                <w:szCs w:val="22"/>
              </w:rPr>
              <w:t xml:space="preserve"> with</w:t>
            </w:r>
            <w:r>
              <w:rPr>
                <w:rFonts w:asciiTheme="minorHAnsi" w:hAnsiTheme="minorHAnsi" w:cstheme="minorHAnsi"/>
                <w:snapToGrid w:val="0"/>
                <w:sz w:val="22"/>
                <w:szCs w:val="22"/>
              </w:rPr>
              <w:t xml:space="preserve"> vendor</w:t>
            </w:r>
            <w:r w:rsidR="005958DE">
              <w:rPr>
                <w:rFonts w:asciiTheme="minorHAnsi" w:hAnsiTheme="minorHAnsi" w:cstheme="minorHAnsi"/>
                <w:snapToGrid w:val="0"/>
                <w:sz w:val="22"/>
                <w:szCs w:val="22"/>
              </w:rPr>
              <w:t>.</w:t>
            </w:r>
            <w:r>
              <w:rPr>
                <w:rFonts w:asciiTheme="minorHAnsi" w:hAnsiTheme="minorHAnsi" w:cstheme="minorHAnsi"/>
                <w:snapToGrid w:val="0"/>
                <w:sz w:val="22"/>
                <w:szCs w:val="22"/>
              </w:rPr>
              <w:t xml:space="preserve">  </w:t>
            </w:r>
          </w:p>
        </w:tc>
        <w:tc>
          <w:tcPr>
            <w:tcW w:w="608" w:type="dxa"/>
            <w:shd w:val="clear" w:color="auto" w:fill="auto"/>
          </w:tcPr>
          <w:p w14:paraId="36CF388C"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Check1"/>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573" w:type="dxa"/>
            <w:shd w:val="clear" w:color="auto" w:fill="auto"/>
          </w:tcPr>
          <w:p w14:paraId="36CF388D"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1710" w:type="dxa"/>
            <w:shd w:val="clear" w:color="auto" w:fill="auto"/>
          </w:tcPr>
          <w:p w14:paraId="36CF388E" w14:textId="77777777" w:rsidR="00E94808" w:rsidRPr="00E753BA" w:rsidRDefault="00E94808" w:rsidP="00942558">
            <w:pPr>
              <w:pStyle w:val="Tabletext"/>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Text3"/>
                  <w:enabled/>
                  <w:calcOnExit w:val="0"/>
                  <w:statusText w:type="text" w:val="Insert any additional comments."/>
                  <w:textInput/>
                </w:ffData>
              </w:fldChar>
            </w:r>
            <w:r w:rsidRPr="00E753BA">
              <w:rPr>
                <w:rFonts w:asciiTheme="minorHAnsi" w:hAnsiTheme="minorHAnsi" w:cstheme="minorHAnsi"/>
                <w:sz w:val="22"/>
                <w:szCs w:val="22"/>
              </w:rPr>
              <w:instrText xml:space="preserve"> FORMTEXT </w:instrText>
            </w:r>
            <w:r w:rsidRPr="00E753BA">
              <w:rPr>
                <w:rFonts w:asciiTheme="minorHAnsi" w:hAnsiTheme="minorHAnsi" w:cstheme="minorHAnsi"/>
                <w:sz w:val="22"/>
                <w:szCs w:val="22"/>
              </w:rPr>
            </w:r>
            <w:r w:rsidRPr="00E753BA">
              <w:rPr>
                <w:rFonts w:asciiTheme="minorHAnsi" w:hAnsiTheme="minorHAnsi" w:cstheme="minorHAnsi"/>
                <w:sz w:val="22"/>
                <w:szCs w:val="22"/>
              </w:rPr>
              <w:fldChar w:fldCharType="separate"/>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sz w:val="22"/>
                <w:szCs w:val="22"/>
              </w:rPr>
              <w:fldChar w:fldCharType="end"/>
            </w:r>
          </w:p>
        </w:tc>
      </w:tr>
      <w:tr w:rsidR="00E94808" w:rsidRPr="000D01D6" w14:paraId="36CF3894" w14:textId="77777777" w:rsidTr="00E94808">
        <w:trPr>
          <w:cantSplit/>
          <w:jc w:val="center"/>
        </w:trPr>
        <w:tc>
          <w:tcPr>
            <w:tcW w:w="6813" w:type="dxa"/>
            <w:shd w:val="clear" w:color="auto" w:fill="auto"/>
          </w:tcPr>
          <w:p w14:paraId="36CF3890" w14:textId="684BE99C" w:rsidR="00E94808" w:rsidRPr="00E753BA" w:rsidRDefault="00E94808" w:rsidP="00E94808">
            <w:pPr>
              <w:pStyle w:val="Tabletext"/>
              <w:numPr>
                <w:ilvl w:val="0"/>
                <w:numId w:val="20"/>
              </w:numPr>
              <w:rPr>
                <w:rFonts w:asciiTheme="minorHAnsi" w:hAnsiTheme="minorHAnsi" w:cstheme="minorHAnsi"/>
                <w:snapToGrid w:val="0"/>
                <w:sz w:val="22"/>
                <w:szCs w:val="22"/>
              </w:rPr>
            </w:pPr>
            <w:r w:rsidRPr="00E753BA">
              <w:rPr>
                <w:rFonts w:asciiTheme="minorHAnsi" w:hAnsiTheme="minorHAnsi" w:cstheme="minorHAnsi"/>
                <w:snapToGrid w:val="0"/>
                <w:sz w:val="22"/>
                <w:szCs w:val="22"/>
              </w:rPr>
              <w:t>Proposed acquisition and ongoing maintenance or support costs include any future enhancements or upgrades to the system/solutions.</w:t>
            </w:r>
            <w:r w:rsidR="00942558">
              <w:rPr>
                <w:rFonts w:asciiTheme="minorHAnsi" w:hAnsiTheme="minorHAnsi" w:cstheme="minorHAnsi"/>
                <w:snapToGrid w:val="0"/>
                <w:sz w:val="22"/>
                <w:szCs w:val="22"/>
              </w:rPr>
              <w:t xml:space="preserve"> </w:t>
            </w:r>
            <w:r w:rsidRPr="00E753BA">
              <w:rPr>
                <w:rFonts w:asciiTheme="minorHAnsi" w:hAnsiTheme="minorHAnsi" w:cstheme="minorHAnsi"/>
                <w:snapToGrid w:val="0"/>
                <w:sz w:val="22"/>
                <w:szCs w:val="22"/>
              </w:rPr>
              <w:t>If not, indicate additional costs in the cost quotation.</w:t>
            </w:r>
          </w:p>
        </w:tc>
        <w:tc>
          <w:tcPr>
            <w:tcW w:w="608" w:type="dxa"/>
            <w:shd w:val="clear" w:color="auto" w:fill="auto"/>
          </w:tcPr>
          <w:p w14:paraId="36CF3891"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Check1"/>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573" w:type="dxa"/>
            <w:shd w:val="clear" w:color="auto" w:fill="auto"/>
          </w:tcPr>
          <w:p w14:paraId="36CF3892"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1710" w:type="dxa"/>
            <w:shd w:val="clear" w:color="auto" w:fill="auto"/>
          </w:tcPr>
          <w:p w14:paraId="36CF3893" w14:textId="77777777" w:rsidR="00E94808" w:rsidRPr="00E753BA" w:rsidRDefault="00E94808" w:rsidP="00942558">
            <w:pPr>
              <w:pStyle w:val="Tabletext"/>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Text3"/>
                  <w:enabled/>
                  <w:calcOnExit w:val="0"/>
                  <w:statusText w:type="text" w:val="Insert any additional comments."/>
                  <w:textInput/>
                </w:ffData>
              </w:fldChar>
            </w:r>
            <w:r w:rsidRPr="00E753BA">
              <w:rPr>
                <w:rFonts w:asciiTheme="minorHAnsi" w:hAnsiTheme="minorHAnsi" w:cstheme="minorHAnsi"/>
                <w:sz w:val="22"/>
                <w:szCs w:val="22"/>
              </w:rPr>
              <w:instrText xml:space="preserve"> FORMTEXT </w:instrText>
            </w:r>
            <w:r w:rsidRPr="00E753BA">
              <w:rPr>
                <w:rFonts w:asciiTheme="minorHAnsi" w:hAnsiTheme="minorHAnsi" w:cstheme="minorHAnsi"/>
                <w:sz w:val="22"/>
                <w:szCs w:val="22"/>
              </w:rPr>
            </w:r>
            <w:r w:rsidRPr="00E753BA">
              <w:rPr>
                <w:rFonts w:asciiTheme="minorHAnsi" w:hAnsiTheme="minorHAnsi" w:cstheme="minorHAnsi"/>
                <w:sz w:val="22"/>
                <w:szCs w:val="22"/>
              </w:rPr>
              <w:fldChar w:fldCharType="separate"/>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sz w:val="22"/>
                <w:szCs w:val="22"/>
              </w:rPr>
              <w:fldChar w:fldCharType="end"/>
            </w:r>
          </w:p>
        </w:tc>
      </w:tr>
      <w:tr w:rsidR="00E94808" w:rsidRPr="000D01D6" w14:paraId="36CF3899" w14:textId="77777777" w:rsidTr="00E94808">
        <w:trPr>
          <w:cantSplit/>
          <w:jc w:val="center"/>
        </w:trPr>
        <w:tc>
          <w:tcPr>
            <w:tcW w:w="6813" w:type="dxa"/>
            <w:shd w:val="clear" w:color="auto" w:fill="auto"/>
          </w:tcPr>
          <w:p w14:paraId="36CF3895" w14:textId="208113DD" w:rsidR="00E94808" w:rsidRPr="00E753BA" w:rsidRDefault="00E94808" w:rsidP="00E94808">
            <w:pPr>
              <w:pStyle w:val="Tabletext"/>
              <w:numPr>
                <w:ilvl w:val="0"/>
                <w:numId w:val="20"/>
              </w:numPr>
              <w:rPr>
                <w:rFonts w:asciiTheme="minorHAnsi" w:hAnsiTheme="minorHAnsi" w:cstheme="minorHAnsi"/>
                <w:snapToGrid w:val="0"/>
                <w:sz w:val="22"/>
                <w:szCs w:val="22"/>
              </w:rPr>
            </w:pPr>
            <w:r w:rsidRPr="00E753BA">
              <w:rPr>
                <w:rFonts w:asciiTheme="minorHAnsi" w:hAnsiTheme="minorHAnsi" w:cstheme="minorHAnsi"/>
                <w:snapToGrid w:val="0"/>
                <w:sz w:val="22"/>
                <w:szCs w:val="22"/>
              </w:rPr>
              <w:t>Proposed acquisition and ongoing maintenance or support costs include licenses for operating system and related environmental software.</w:t>
            </w:r>
            <w:r w:rsidR="00942558">
              <w:rPr>
                <w:rFonts w:asciiTheme="minorHAnsi" w:hAnsiTheme="minorHAnsi" w:cstheme="minorHAnsi"/>
                <w:snapToGrid w:val="0"/>
                <w:sz w:val="22"/>
                <w:szCs w:val="22"/>
              </w:rPr>
              <w:t xml:space="preserve"> </w:t>
            </w:r>
            <w:r w:rsidRPr="00E753BA">
              <w:rPr>
                <w:rFonts w:asciiTheme="minorHAnsi" w:hAnsiTheme="minorHAnsi" w:cstheme="minorHAnsi"/>
                <w:snapToGrid w:val="0"/>
                <w:sz w:val="22"/>
                <w:szCs w:val="22"/>
              </w:rPr>
              <w:t>If not, identify any additional component costs in the cost quotation.</w:t>
            </w:r>
          </w:p>
        </w:tc>
        <w:tc>
          <w:tcPr>
            <w:tcW w:w="608" w:type="dxa"/>
            <w:shd w:val="clear" w:color="auto" w:fill="auto"/>
          </w:tcPr>
          <w:p w14:paraId="36CF3896"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Check1"/>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573" w:type="dxa"/>
            <w:shd w:val="clear" w:color="auto" w:fill="auto"/>
          </w:tcPr>
          <w:p w14:paraId="36CF3897"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1710" w:type="dxa"/>
            <w:shd w:val="clear" w:color="auto" w:fill="auto"/>
          </w:tcPr>
          <w:p w14:paraId="36CF3898" w14:textId="77777777" w:rsidR="00E94808" w:rsidRPr="00E753BA" w:rsidRDefault="00E94808" w:rsidP="00942558">
            <w:pPr>
              <w:pStyle w:val="Tabletext"/>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Text3"/>
                  <w:enabled/>
                  <w:calcOnExit w:val="0"/>
                  <w:statusText w:type="text" w:val="Insert any additional comments."/>
                  <w:textInput/>
                </w:ffData>
              </w:fldChar>
            </w:r>
            <w:r w:rsidRPr="00E753BA">
              <w:rPr>
                <w:rFonts w:asciiTheme="minorHAnsi" w:hAnsiTheme="minorHAnsi" w:cstheme="minorHAnsi"/>
                <w:sz w:val="22"/>
                <w:szCs w:val="22"/>
              </w:rPr>
              <w:instrText xml:space="preserve"> FORMTEXT </w:instrText>
            </w:r>
            <w:r w:rsidRPr="00E753BA">
              <w:rPr>
                <w:rFonts w:asciiTheme="minorHAnsi" w:hAnsiTheme="minorHAnsi" w:cstheme="minorHAnsi"/>
                <w:sz w:val="22"/>
                <w:szCs w:val="22"/>
              </w:rPr>
            </w:r>
            <w:r w:rsidRPr="00E753BA">
              <w:rPr>
                <w:rFonts w:asciiTheme="minorHAnsi" w:hAnsiTheme="minorHAnsi" w:cstheme="minorHAnsi"/>
                <w:sz w:val="22"/>
                <w:szCs w:val="22"/>
              </w:rPr>
              <w:fldChar w:fldCharType="separate"/>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sz w:val="22"/>
                <w:szCs w:val="22"/>
              </w:rPr>
              <w:fldChar w:fldCharType="end"/>
            </w:r>
          </w:p>
        </w:tc>
      </w:tr>
      <w:tr w:rsidR="00E94808" w:rsidRPr="000D01D6" w14:paraId="36CF38A0" w14:textId="77777777" w:rsidTr="00E94808">
        <w:trPr>
          <w:cantSplit/>
          <w:jc w:val="center"/>
        </w:trPr>
        <w:tc>
          <w:tcPr>
            <w:tcW w:w="6813" w:type="dxa"/>
            <w:shd w:val="clear" w:color="auto" w:fill="auto"/>
          </w:tcPr>
          <w:p w14:paraId="36CF389A" w14:textId="77777777" w:rsidR="00E94808" w:rsidRPr="00E753BA" w:rsidRDefault="00E94808" w:rsidP="00E94808">
            <w:pPr>
              <w:pStyle w:val="Tabletext"/>
              <w:numPr>
                <w:ilvl w:val="0"/>
                <w:numId w:val="20"/>
              </w:numPr>
              <w:rPr>
                <w:rFonts w:asciiTheme="minorHAnsi" w:hAnsiTheme="minorHAnsi" w:cstheme="minorHAnsi"/>
                <w:snapToGrid w:val="0"/>
                <w:sz w:val="22"/>
                <w:szCs w:val="22"/>
              </w:rPr>
            </w:pPr>
            <w:r w:rsidRPr="00E753BA">
              <w:rPr>
                <w:rFonts w:asciiTheme="minorHAnsi" w:hAnsiTheme="minorHAnsi" w:cstheme="minorHAnsi"/>
                <w:snapToGrid w:val="0"/>
                <w:sz w:val="22"/>
                <w:szCs w:val="22"/>
              </w:rPr>
              <w:lastRenderedPageBreak/>
              <w:t>If vendor releases new software designed to replace the proposed solutions, the following provisions will apply:</w:t>
            </w:r>
          </w:p>
          <w:p w14:paraId="36CF389B" w14:textId="77777777" w:rsidR="00E94808" w:rsidRPr="00E753BA" w:rsidRDefault="00E94808" w:rsidP="00E94808">
            <w:pPr>
              <w:pStyle w:val="Tabletext"/>
              <w:numPr>
                <w:ilvl w:val="1"/>
                <w:numId w:val="18"/>
              </w:numPr>
              <w:rPr>
                <w:rFonts w:asciiTheme="minorHAnsi" w:hAnsiTheme="minorHAnsi" w:cstheme="minorHAnsi"/>
                <w:snapToGrid w:val="0"/>
                <w:sz w:val="22"/>
                <w:szCs w:val="22"/>
              </w:rPr>
            </w:pPr>
            <w:r w:rsidRPr="00E753BA">
              <w:rPr>
                <w:rFonts w:asciiTheme="minorHAnsi" w:hAnsiTheme="minorHAnsi" w:cstheme="minorHAnsi"/>
                <w:snapToGrid w:val="0"/>
                <w:sz w:val="22"/>
                <w:szCs w:val="22"/>
              </w:rPr>
              <w:t xml:space="preserve">Within four (4) years of execution of this contract, vendor will provide new software with no additional license purchase price or implementation, support, and training expense to </w:t>
            </w:r>
            <w:r>
              <w:rPr>
                <w:rFonts w:asciiTheme="minorHAnsi" w:hAnsiTheme="minorHAnsi" w:cstheme="minorHAnsi"/>
                <w:snapToGrid w:val="0"/>
                <w:sz w:val="22"/>
                <w:szCs w:val="22"/>
              </w:rPr>
              <w:t>UnityPoint</w:t>
            </w:r>
            <w:r w:rsidRPr="00E753BA">
              <w:rPr>
                <w:rFonts w:asciiTheme="minorHAnsi" w:hAnsiTheme="minorHAnsi" w:cstheme="minorHAnsi"/>
                <w:snapToGrid w:val="0"/>
                <w:sz w:val="22"/>
                <w:szCs w:val="22"/>
              </w:rPr>
              <w:t>.</w:t>
            </w:r>
          </w:p>
          <w:p w14:paraId="36CF389C" w14:textId="77777777" w:rsidR="00E94808" w:rsidRPr="00E753BA" w:rsidRDefault="00E94808" w:rsidP="00E94808">
            <w:pPr>
              <w:pStyle w:val="Tabletext"/>
              <w:numPr>
                <w:ilvl w:val="1"/>
                <w:numId w:val="18"/>
              </w:numPr>
              <w:rPr>
                <w:rFonts w:asciiTheme="minorHAnsi" w:hAnsiTheme="minorHAnsi" w:cstheme="minorHAnsi"/>
                <w:snapToGrid w:val="0"/>
                <w:sz w:val="22"/>
                <w:szCs w:val="22"/>
              </w:rPr>
            </w:pPr>
            <w:r w:rsidRPr="00E753BA">
              <w:rPr>
                <w:rFonts w:asciiTheme="minorHAnsi" w:hAnsiTheme="minorHAnsi" w:cstheme="minorHAnsi"/>
                <w:snapToGrid w:val="0"/>
                <w:sz w:val="22"/>
                <w:szCs w:val="22"/>
              </w:rPr>
              <w:t>Past initial four (4) years but within seven (7) years of the execution of this contract, vendor will provide new software at the current license purchase price less a 60% discount and provide for a 60% discount regarding implementation, support, and training expenses.</w:t>
            </w:r>
          </w:p>
        </w:tc>
        <w:tc>
          <w:tcPr>
            <w:tcW w:w="608" w:type="dxa"/>
            <w:shd w:val="clear" w:color="auto" w:fill="auto"/>
          </w:tcPr>
          <w:p w14:paraId="36CF389D"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Check1"/>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573" w:type="dxa"/>
            <w:shd w:val="clear" w:color="auto" w:fill="auto"/>
          </w:tcPr>
          <w:p w14:paraId="36CF389E" w14:textId="77777777" w:rsidR="00E94808" w:rsidRPr="00E753BA" w:rsidRDefault="00E94808" w:rsidP="00942558">
            <w:pPr>
              <w:pStyle w:val="Tabletext"/>
              <w:jc w:val="center"/>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
                  <w:enabled/>
                  <w:calcOnExit w:val="0"/>
                  <w:checkBox>
                    <w:sizeAuto/>
                    <w:default w:val="0"/>
                  </w:checkBox>
                </w:ffData>
              </w:fldChar>
            </w:r>
            <w:r w:rsidRPr="00E753BA">
              <w:rPr>
                <w:rFonts w:asciiTheme="minorHAnsi" w:hAnsiTheme="minorHAnsi" w:cstheme="minorHAnsi"/>
                <w:sz w:val="22"/>
                <w:szCs w:val="22"/>
              </w:rPr>
              <w:instrText xml:space="preserve"> FORMCHECKBOX </w:instrText>
            </w:r>
            <w:r w:rsidR="00000000">
              <w:rPr>
                <w:rFonts w:asciiTheme="minorHAnsi" w:hAnsiTheme="minorHAnsi" w:cstheme="minorHAnsi"/>
                <w:sz w:val="22"/>
                <w:szCs w:val="22"/>
              </w:rPr>
            </w:r>
            <w:r w:rsidR="00000000">
              <w:rPr>
                <w:rFonts w:asciiTheme="minorHAnsi" w:hAnsiTheme="minorHAnsi" w:cstheme="minorHAnsi"/>
                <w:sz w:val="22"/>
                <w:szCs w:val="22"/>
              </w:rPr>
              <w:fldChar w:fldCharType="separate"/>
            </w:r>
            <w:r w:rsidRPr="00E753BA">
              <w:rPr>
                <w:rFonts w:asciiTheme="minorHAnsi" w:hAnsiTheme="minorHAnsi" w:cstheme="minorHAnsi"/>
                <w:sz w:val="22"/>
                <w:szCs w:val="22"/>
              </w:rPr>
              <w:fldChar w:fldCharType="end"/>
            </w:r>
          </w:p>
        </w:tc>
        <w:tc>
          <w:tcPr>
            <w:tcW w:w="1710" w:type="dxa"/>
            <w:shd w:val="clear" w:color="auto" w:fill="auto"/>
          </w:tcPr>
          <w:p w14:paraId="36CF389F" w14:textId="77777777" w:rsidR="00E94808" w:rsidRPr="00E753BA" w:rsidRDefault="00E94808" w:rsidP="00942558">
            <w:pPr>
              <w:pStyle w:val="Tabletext"/>
              <w:rPr>
                <w:rFonts w:asciiTheme="minorHAnsi" w:hAnsiTheme="minorHAnsi" w:cstheme="minorHAnsi"/>
                <w:sz w:val="22"/>
                <w:szCs w:val="22"/>
              </w:rPr>
            </w:pPr>
            <w:r w:rsidRPr="00E753BA">
              <w:rPr>
                <w:rFonts w:asciiTheme="minorHAnsi" w:hAnsiTheme="minorHAnsi" w:cstheme="minorHAnsi"/>
                <w:sz w:val="22"/>
                <w:szCs w:val="22"/>
              </w:rPr>
              <w:fldChar w:fldCharType="begin">
                <w:ffData>
                  <w:name w:val="Text3"/>
                  <w:enabled/>
                  <w:calcOnExit w:val="0"/>
                  <w:statusText w:type="text" w:val="Insert any additional comments."/>
                  <w:textInput/>
                </w:ffData>
              </w:fldChar>
            </w:r>
            <w:r w:rsidRPr="00E753BA">
              <w:rPr>
                <w:rFonts w:asciiTheme="minorHAnsi" w:hAnsiTheme="minorHAnsi" w:cstheme="minorHAnsi"/>
                <w:sz w:val="22"/>
                <w:szCs w:val="22"/>
              </w:rPr>
              <w:instrText xml:space="preserve"> FORMTEXT </w:instrText>
            </w:r>
            <w:r w:rsidRPr="00E753BA">
              <w:rPr>
                <w:rFonts w:asciiTheme="minorHAnsi" w:hAnsiTheme="minorHAnsi" w:cstheme="minorHAnsi"/>
                <w:sz w:val="22"/>
                <w:szCs w:val="22"/>
              </w:rPr>
            </w:r>
            <w:r w:rsidRPr="00E753BA">
              <w:rPr>
                <w:rFonts w:asciiTheme="minorHAnsi" w:hAnsiTheme="minorHAnsi" w:cstheme="minorHAnsi"/>
                <w:sz w:val="22"/>
                <w:szCs w:val="22"/>
              </w:rPr>
              <w:fldChar w:fldCharType="separate"/>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noProof/>
                <w:sz w:val="22"/>
                <w:szCs w:val="22"/>
              </w:rPr>
              <w:t> </w:t>
            </w:r>
            <w:r w:rsidRPr="00E753BA">
              <w:rPr>
                <w:rFonts w:asciiTheme="minorHAnsi" w:hAnsiTheme="minorHAnsi" w:cstheme="minorHAnsi"/>
                <w:sz w:val="22"/>
                <w:szCs w:val="22"/>
              </w:rPr>
              <w:fldChar w:fldCharType="end"/>
            </w:r>
          </w:p>
        </w:tc>
      </w:tr>
    </w:tbl>
    <w:p w14:paraId="36CF38A1" w14:textId="77777777" w:rsidR="00E94808" w:rsidRDefault="00E94808" w:rsidP="00E94808"/>
    <w:p w14:paraId="36CF38A2" w14:textId="77777777" w:rsidR="00E94808" w:rsidRPr="000D01D6" w:rsidRDefault="00E94808" w:rsidP="00E94808">
      <w:pPr>
        <w:pStyle w:val="para"/>
        <w:numPr>
          <w:ilvl w:val="0"/>
          <w:numId w:val="19"/>
        </w:numPr>
        <w:tabs>
          <w:tab w:val="clear" w:pos="720"/>
          <w:tab w:val="num" w:pos="360"/>
        </w:tabs>
        <w:spacing w:before="0"/>
        <w:ind w:left="360" w:hanging="360"/>
        <w:rPr>
          <w:rFonts w:cstheme="minorHAnsi"/>
          <w:snapToGrid w:val="0"/>
        </w:rPr>
      </w:pPr>
      <w:r w:rsidRPr="000D01D6">
        <w:rPr>
          <w:rFonts w:cstheme="minorHAnsi"/>
          <w:snapToGrid w:val="0"/>
        </w:rPr>
        <w:t xml:space="preserve">Please provide a copy of your standard contract for customers similar in scope to </w:t>
      </w:r>
      <w:r>
        <w:rPr>
          <w:rFonts w:cstheme="minorHAnsi"/>
          <w:snapToGrid w:val="0"/>
        </w:rPr>
        <w:t>UnityPoint</w:t>
      </w:r>
      <w:r w:rsidRPr="000D01D6">
        <w:rPr>
          <w:rFonts w:cstheme="minorHAnsi"/>
          <w:snapToGrid w:val="0"/>
        </w:rPr>
        <w:t xml:space="preserve">. </w:t>
      </w:r>
      <w:r w:rsidRPr="008427E6">
        <w:rPr>
          <w:rFonts w:cstheme="minorHAnsi"/>
          <w:snapToGrid w:val="0"/>
          <w:shd w:val="clear" w:color="auto" w:fill="BFBFBF" w:themeFill="background1" w:themeFillShade="BF"/>
        </w:rPr>
        <w:fldChar w:fldCharType="begin">
          <w:ffData>
            <w:name w:val="Text475"/>
            <w:enabled/>
            <w:calcOnExit w:val="0"/>
            <w:textInput/>
          </w:ffData>
        </w:fldChar>
      </w:r>
      <w:bookmarkStart w:id="47" w:name="Text475"/>
      <w:r w:rsidRPr="008427E6">
        <w:rPr>
          <w:rFonts w:cstheme="minorHAnsi"/>
          <w:snapToGrid w:val="0"/>
          <w:shd w:val="clear" w:color="auto" w:fill="BFBFBF" w:themeFill="background1" w:themeFillShade="BF"/>
        </w:rPr>
        <w:instrText xml:space="preserve"> FORMTEXT </w:instrText>
      </w:r>
      <w:r w:rsidRPr="008427E6">
        <w:rPr>
          <w:rFonts w:cstheme="minorHAnsi"/>
          <w:snapToGrid w:val="0"/>
          <w:shd w:val="clear" w:color="auto" w:fill="BFBFBF" w:themeFill="background1" w:themeFillShade="BF"/>
        </w:rPr>
      </w:r>
      <w:r w:rsidRPr="008427E6">
        <w:rPr>
          <w:rFonts w:cstheme="minorHAnsi"/>
          <w:snapToGrid w:val="0"/>
          <w:shd w:val="clear" w:color="auto" w:fill="BFBFBF" w:themeFill="background1" w:themeFillShade="BF"/>
        </w:rPr>
        <w:fldChar w:fldCharType="separate"/>
      </w:r>
      <w:r w:rsidRPr="008427E6">
        <w:rPr>
          <w:rFonts w:cstheme="minorHAnsi"/>
          <w:noProof/>
          <w:snapToGrid w:val="0"/>
          <w:shd w:val="clear" w:color="auto" w:fill="BFBFBF" w:themeFill="background1" w:themeFillShade="BF"/>
        </w:rPr>
        <w:t> </w:t>
      </w:r>
      <w:r w:rsidRPr="008427E6">
        <w:rPr>
          <w:rFonts w:cstheme="minorHAnsi"/>
          <w:noProof/>
          <w:snapToGrid w:val="0"/>
          <w:shd w:val="clear" w:color="auto" w:fill="BFBFBF" w:themeFill="background1" w:themeFillShade="BF"/>
        </w:rPr>
        <w:t> </w:t>
      </w:r>
      <w:r w:rsidRPr="008427E6">
        <w:rPr>
          <w:rFonts w:cstheme="minorHAnsi"/>
          <w:noProof/>
          <w:snapToGrid w:val="0"/>
          <w:shd w:val="clear" w:color="auto" w:fill="BFBFBF" w:themeFill="background1" w:themeFillShade="BF"/>
        </w:rPr>
        <w:t> </w:t>
      </w:r>
      <w:r w:rsidRPr="008427E6">
        <w:rPr>
          <w:rFonts w:cstheme="minorHAnsi"/>
          <w:noProof/>
          <w:snapToGrid w:val="0"/>
          <w:shd w:val="clear" w:color="auto" w:fill="BFBFBF" w:themeFill="background1" w:themeFillShade="BF"/>
        </w:rPr>
        <w:t> </w:t>
      </w:r>
      <w:r w:rsidRPr="008427E6">
        <w:rPr>
          <w:rFonts w:cstheme="minorHAnsi"/>
          <w:noProof/>
          <w:snapToGrid w:val="0"/>
          <w:shd w:val="clear" w:color="auto" w:fill="BFBFBF" w:themeFill="background1" w:themeFillShade="BF"/>
        </w:rPr>
        <w:t> </w:t>
      </w:r>
      <w:r w:rsidRPr="008427E6">
        <w:rPr>
          <w:rFonts w:cstheme="minorHAnsi"/>
          <w:snapToGrid w:val="0"/>
          <w:shd w:val="clear" w:color="auto" w:fill="BFBFBF" w:themeFill="background1" w:themeFillShade="BF"/>
        </w:rPr>
        <w:fldChar w:fldCharType="end"/>
      </w:r>
      <w:bookmarkEnd w:id="47"/>
    </w:p>
    <w:p w14:paraId="36CF38A3" w14:textId="77777777" w:rsidR="00E94808" w:rsidRPr="000D01D6" w:rsidRDefault="00E94808" w:rsidP="00E94808">
      <w:pPr>
        <w:numPr>
          <w:ilvl w:val="0"/>
          <w:numId w:val="19"/>
        </w:numPr>
        <w:tabs>
          <w:tab w:val="clear" w:pos="720"/>
          <w:tab w:val="num" w:pos="360"/>
        </w:tabs>
        <w:spacing w:after="0" w:line="240" w:lineRule="auto"/>
        <w:ind w:left="360" w:hanging="360"/>
        <w:rPr>
          <w:rFonts w:cstheme="minorHAnsi"/>
          <w:snapToGrid w:val="0"/>
        </w:rPr>
      </w:pPr>
      <w:r w:rsidRPr="000D01D6">
        <w:rPr>
          <w:rFonts w:cstheme="minorHAnsi"/>
          <w:snapToGrid w:val="0"/>
        </w:rPr>
        <w:t xml:space="preserve">How many contracts have you signed in the last three years? </w:t>
      </w:r>
      <w:r w:rsidRPr="000D01D6">
        <w:rPr>
          <w:rFonts w:cstheme="minorHAnsi"/>
          <w:snapToGrid w:val="0"/>
          <w:shd w:val="clear" w:color="auto" w:fill="BFBFBF" w:themeFill="background1" w:themeFillShade="BF"/>
        </w:rPr>
        <w:fldChar w:fldCharType="begin">
          <w:ffData>
            <w:name w:val="Text476"/>
            <w:enabled/>
            <w:calcOnExit w:val="0"/>
            <w:textInput/>
          </w:ffData>
        </w:fldChar>
      </w:r>
      <w:bookmarkStart w:id="48" w:name="Text476"/>
      <w:r w:rsidRPr="000D01D6">
        <w:rPr>
          <w:rFonts w:cstheme="minorHAnsi"/>
          <w:snapToGrid w:val="0"/>
          <w:shd w:val="clear" w:color="auto" w:fill="BFBFBF" w:themeFill="background1" w:themeFillShade="BF"/>
        </w:rPr>
        <w:instrText xml:space="preserve"> FORMTEXT </w:instrText>
      </w:r>
      <w:r w:rsidRPr="000D01D6">
        <w:rPr>
          <w:rFonts w:cstheme="minorHAnsi"/>
          <w:snapToGrid w:val="0"/>
          <w:shd w:val="clear" w:color="auto" w:fill="BFBFBF" w:themeFill="background1" w:themeFillShade="BF"/>
        </w:rPr>
      </w:r>
      <w:r w:rsidRPr="000D01D6">
        <w:rPr>
          <w:rFonts w:cstheme="minorHAnsi"/>
          <w:snapToGrid w:val="0"/>
          <w:shd w:val="clear" w:color="auto" w:fill="BFBFBF" w:themeFill="background1" w:themeFillShade="BF"/>
        </w:rPr>
        <w:fldChar w:fldCharType="separate"/>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snapToGrid w:val="0"/>
          <w:shd w:val="clear" w:color="auto" w:fill="BFBFBF" w:themeFill="background1" w:themeFillShade="BF"/>
        </w:rPr>
        <w:fldChar w:fldCharType="end"/>
      </w:r>
      <w:bookmarkEnd w:id="48"/>
      <w:r w:rsidRPr="000D01D6">
        <w:rPr>
          <w:rFonts w:cstheme="minorHAnsi"/>
          <w:snapToGrid w:val="0"/>
        </w:rPr>
        <w:t xml:space="preserve"> </w:t>
      </w:r>
    </w:p>
    <w:p w14:paraId="36CF38A4" w14:textId="77777777" w:rsidR="00E94808" w:rsidRPr="000D01D6" w:rsidRDefault="00E94808" w:rsidP="00E94808">
      <w:pPr>
        <w:numPr>
          <w:ilvl w:val="0"/>
          <w:numId w:val="19"/>
        </w:numPr>
        <w:tabs>
          <w:tab w:val="clear" w:pos="720"/>
          <w:tab w:val="num" w:pos="360"/>
        </w:tabs>
        <w:spacing w:after="0" w:line="240" w:lineRule="auto"/>
        <w:ind w:left="360" w:hanging="360"/>
        <w:rPr>
          <w:rFonts w:cstheme="minorHAnsi"/>
          <w:snapToGrid w:val="0"/>
        </w:rPr>
      </w:pPr>
      <w:r w:rsidRPr="000D01D6">
        <w:rPr>
          <w:rFonts w:cstheme="minorHAnsi"/>
          <w:snapToGrid w:val="0"/>
        </w:rPr>
        <w:t xml:space="preserve">How many of those sites have completed implementation of your system? </w:t>
      </w:r>
      <w:r w:rsidRPr="000D01D6">
        <w:rPr>
          <w:rFonts w:cstheme="minorHAnsi"/>
          <w:snapToGrid w:val="0"/>
          <w:shd w:val="clear" w:color="auto" w:fill="BFBFBF" w:themeFill="background1" w:themeFillShade="BF"/>
        </w:rPr>
        <w:fldChar w:fldCharType="begin">
          <w:ffData>
            <w:name w:val="Text477"/>
            <w:enabled/>
            <w:calcOnExit w:val="0"/>
            <w:textInput/>
          </w:ffData>
        </w:fldChar>
      </w:r>
      <w:bookmarkStart w:id="49" w:name="Text477"/>
      <w:r w:rsidRPr="000D01D6">
        <w:rPr>
          <w:rFonts w:cstheme="minorHAnsi"/>
          <w:snapToGrid w:val="0"/>
          <w:shd w:val="clear" w:color="auto" w:fill="BFBFBF" w:themeFill="background1" w:themeFillShade="BF"/>
        </w:rPr>
        <w:instrText xml:space="preserve"> FORMTEXT </w:instrText>
      </w:r>
      <w:r w:rsidRPr="000D01D6">
        <w:rPr>
          <w:rFonts w:cstheme="minorHAnsi"/>
          <w:snapToGrid w:val="0"/>
          <w:shd w:val="clear" w:color="auto" w:fill="BFBFBF" w:themeFill="background1" w:themeFillShade="BF"/>
        </w:rPr>
      </w:r>
      <w:r w:rsidRPr="000D01D6">
        <w:rPr>
          <w:rFonts w:cstheme="minorHAnsi"/>
          <w:snapToGrid w:val="0"/>
          <w:shd w:val="clear" w:color="auto" w:fill="BFBFBF" w:themeFill="background1" w:themeFillShade="BF"/>
        </w:rPr>
        <w:fldChar w:fldCharType="separate"/>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snapToGrid w:val="0"/>
          <w:shd w:val="clear" w:color="auto" w:fill="BFBFBF" w:themeFill="background1" w:themeFillShade="BF"/>
        </w:rPr>
        <w:fldChar w:fldCharType="end"/>
      </w:r>
      <w:bookmarkEnd w:id="49"/>
      <w:r w:rsidRPr="000D01D6">
        <w:rPr>
          <w:rFonts w:cstheme="minorHAnsi"/>
          <w:snapToGrid w:val="0"/>
        </w:rPr>
        <w:t xml:space="preserve"> </w:t>
      </w:r>
    </w:p>
    <w:p w14:paraId="36CF38A5" w14:textId="77777777" w:rsidR="00E94808" w:rsidRPr="000D01D6" w:rsidRDefault="00E94808" w:rsidP="00E94808">
      <w:pPr>
        <w:numPr>
          <w:ilvl w:val="0"/>
          <w:numId w:val="19"/>
        </w:numPr>
        <w:tabs>
          <w:tab w:val="clear" w:pos="720"/>
          <w:tab w:val="num" w:pos="360"/>
        </w:tabs>
        <w:spacing w:after="0" w:line="240" w:lineRule="auto"/>
        <w:ind w:left="360" w:hanging="360"/>
        <w:rPr>
          <w:rFonts w:cstheme="minorHAnsi"/>
          <w:snapToGrid w:val="0"/>
        </w:rPr>
      </w:pPr>
      <w:r w:rsidRPr="000D01D6">
        <w:rPr>
          <w:rFonts w:cstheme="minorHAnsi"/>
          <w:snapToGrid w:val="0"/>
        </w:rPr>
        <w:t xml:space="preserve">Describe your formal procedure for system acceptance, including hardware and software. </w:t>
      </w:r>
      <w:r w:rsidRPr="000D01D6">
        <w:rPr>
          <w:rFonts w:cstheme="minorHAnsi"/>
          <w:snapToGrid w:val="0"/>
          <w:shd w:val="clear" w:color="auto" w:fill="BFBFBF" w:themeFill="background1" w:themeFillShade="BF"/>
        </w:rPr>
        <w:fldChar w:fldCharType="begin">
          <w:ffData>
            <w:name w:val="Text516"/>
            <w:enabled/>
            <w:calcOnExit w:val="0"/>
            <w:textInput/>
          </w:ffData>
        </w:fldChar>
      </w:r>
      <w:r w:rsidRPr="000D01D6">
        <w:rPr>
          <w:rFonts w:cstheme="minorHAnsi"/>
          <w:snapToGrid w:val="0"/>
          <w:shd w:val="clear" w:color="auto" w:fill="BFBFBF" w:themeFill="background1" w:themeFillShade="BF"/>
        </w:rPr>
        <w:instrText xml:space="preserve"> FORMTEXT </w:instrText>
      </w:r>
      <w:r w:rsidRPr="000D01D6">
        <w:rPr>
          <w:rFonts w:cstheme="minorHAnsi"/>
          <w:snapToGrid w:val="0"/>
          <w:shd w:val="clear" w:color="auto" w:fill="BFBFBF" w:themeFill="background1" w:themeFillShade="BF"/>
        </w:rPr>
      </w:r>
      <w:r w:rsidRPr="000D01D6">
        <w:rPr>
          <w:rFonts w:cstheme="minorHAnsi"/>
          <w:snapToGrid w:val="0"/>
          <w:shd w:val="clear" w:color="auto" w:fill="BFBFBF" w:themeFill="background1" w:themeFillShade="BF"/>
        </w:rPr>
        <w:fldChar w:fldCharType="separate"/>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snapToGrid w:val="0"/>
          <w:shd w:val="clear" w:color="auto" w:fill="BFBFBF" w:themeFill="background1" w:themeFillShade="BF"/>
        </w:rPr>
        <w:fldChar w:fldCharType="end"/>
      </w:r>
    </w:p>
    <w:p w14:paraId="36CF38A6" w14:textId="47954718" w:rsidR="00E94808" w:rsidRPr="000D01D6" w:rsidRDefault="00E94808" w:rsidP="00E94808">
      <w:pPr>
        <w:numPr>
          <w:ilvl w:val="0"/>
          <w:numId w:val="19"/>
        </w:numPr>
        <w:tabs>
          <w:tab w:val="clear" w:pos="720"/>
          <w:tab w:val="num" w:pos="360"/>
        </w:tabs>
        <w:spacing w:after="0" w:line="240" w:lineRule="auto"/>
        <w:ind w:left="360" w:hanging="360"/>
        <w:rPr>
          <w:rFonts w:cstheme="minorHAnsi"/>
          <w:snapToGrid w:val="0"/>
        </w:rPr>
      </w:pPr>
      <w:r w:rsidRPr="000D01D6">
        <w:rPr>
          <w:rFonts w:cstheme="minorHAnsi"/>
          <w:snapToGrid w:val="0"/>
        </w:rPr>
        <w:t xml:space="preserve">Have any of your customers cancelled a contract in the last two years before, during, or after an installation? </w:t>
      </w:r>
      <w:r w:rsidRPr="000D01D6">
        <w:rPr>
          <w:rFonts w:cstheme="minorHAnsi"/>
          <w:snapToGrid w:val="0"/>
          <w:shd w:val="clear" w:color="auto" w:fill="BFBFBF" w:themeFill="background1" w:themeFillShade="BF"/>
        </w:rPr>
        <w:fldChar w:fldCharType="begin">
          <w:ffData>
            <w:name w:val="Text480"/>
            <w:enabled/>
            <w:calcOnExit w:val="0"/>
            <w:textInput/>
          </w:ffData>
        </w:fldChar>
      </w:r>
      <w:bookmarkStart w:id="50" w:name="Text480"/>
      <w:r w:rsidRPr="000D01D6">
        <w:rPr>
          <w:rFonts w:cstheme="minorHAnsi"/>
          <w:snapToGrid w:val="0"/>
          <w:shd w:val="clear" w:color="auto" w:fill="BFBFBF" w:themeFill="background1" w:themeFillShade="BF"/>
        </w:rPr>
        <w:instrText xml:space="preserve"> FORMTEXT </w:instrText>
      </w:r>
      <w:r w:rsidRPr="000D01D6">
        <w:rPr>
          <w:rFonts w:cstheme="minorHAnsi"/>
          <w:snapToGrid w:val="0"/>
          <w:shd w:val="clear" w:color="auto" w:fill="BFBFBF" w:themeFill="background1" w:themeFillShade="BF"/>
        </w:rPr>
      </w:r>
      <w:r w:rsidRPr="000D01D6">
        <w:rPr>
          <w:rFonts w:cstheme="minorHAnsi"/>
          <w:snapToGrid w:val="0"/>
          <w:shd w:val="clear" w:color="auto" w:fill="BFBFBF" w:themeFill="background1" w:themeFillShade="BF"/>
        </w:rPr>
        <w:fldChar w:fldCharType="separate"/>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snapToGrid w:val="0"/>
          <w:shd w:val="clear" w:color="auto" w:fill="BFBFBF" w:themeFill="background1" w:themeFillShade="BF"/>
        </w:rPr>
        <w:fldChar w:fldCharType="end"/>
      </w:r>
      <w:bookmarkEnd w:id="50"/>
      <w:r w:rsidRPr="000D01D6">
        <w:rPr>
          <w:rFonts w:cstheme="minorHAnsi"/>
          <w:snapToGrid w:val="0"/>
        </w:rPr>
        <w:t xml:space="preserve"> If yes, why?</w:t>
      </w:r>
      <w:r w:rsidR="00942558">
        <w:rPr>
          <w:rFonts w:cstheme="minorHAnsi"/>
          <w:snapToGrid w:val="0"/>
        </w:rPr>
        <w:t xml:space="preserve"> </w:t>
      </w:r>
      <w:r w:rsidRPr="000D01D6">
        <w:rPr>
          <w:rFonts w:cstheme="minorHAnsi"/>
          <w:snapToGrid w:val="0"/>
        </w:rPr>
        <w:t xml:space="preserve">(Specify organization and location.) </w:t>
      </w:r>
      <w:r w:rsidRPr="000D01D6">
        <w:rPr>
          <w:rFonts w:cstheme="minorHAnsi"/>
          <w:snapToGrid w:val="0"/>
          <w:shd w:val="clear" w:color="auto" w:fill="BFBFBF" w:themeFill="background1" w:themeFillShade="BF"/>
        </w:rPr>
        <w:fldChar w:fldCharType="begin">
          <w:ffData>
            <w:name w:val="Text481"/>
            <w:enabled/>
            <w:calcOnExit w:val="0"/>
            <w:textInput/>
          </w:ffData>
        </w:fldChar>
      </w:r>
      <w:bookmarkStart w:id="51" w:name="Text481"/>
      <w:r w:rsidRPr="000D01D6">
        <w:rPr>
          <w:rFonts w:cstheme="minorHAnsi"/>
          <w:snapToGrid w:val="0"/>
          <w:shd w:val="clear" w:color="auto" w:fill="BFBFBF" w:themeFill="background1" w:themeFillShade="BF"/>
        </w:rPr>
        <w:instrText xml:space="preserve"> FORMTEXT </w:instrText>
      </w:r>
      <w:r w:rsidRPr="000D01D6">
        <w:rPr>
          <w:rFonts w:cstheme="minorHAnsi"/>
          <w:snapToGrid w:val="0"/>
          <w:shd w:val="clear" w:color="auto" w:fill="BFBFBF" w:themeFill="background1" w:themeFillShade="BF"/>
        </w:rPr>
      </w:r>
      <w:r w:rsidRPr="000D01D6">
        <w:rPr>
          <w:rFonts w:cstheme="minorHAnsi"/>
          <w:snapToGrid w:val="0"/>
          <w:shd w:val="clear" w:color="auto" w:fill="BFBFBF" w:themeFill="background1" w:themeFillShade="BF"/>
        </w:rPr>
        <w:fldChar w:fldCharType="separate"/>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noProof/>
          <w:snapToGrid w:val="0"/>
          <w:shd w:val="clear" w:color="auto" w:fill="BFBFBF" w:themeFill="background1" w:themeFillShade="BF"/>
        </w:rPr>
        <w:t> </w:t>
      </w:r>
      <w:r w:rsidRPr="000D01D6">
        <w:rPr>
          <w:rFonts w:cstheme="minorHAnsi"/>
          <w:snapToGrid w:val="0"/>
          <w:shd w:val="clear" w:color="auto" w:fill="BFBFBF" w:themeFill="background1" w:themeFillShade="BF"/>
        </w:rPr>
        <w:fldChar w:fldCharType="end"/>
      </w:r>
      <w:bookmarkEnd w:id="51"/>
    </w:p>
    <w:p w14:paraId="36CF38A7" w14:textId="77777777" w:rsidR="00E94808" w:rsidRDefault="00E94808" w:rsidP="00E94808"/>
    <w:p w14:paraId="36CF38A8" w14:textId="77777777" w:rsidR="00E94808" w:rsidRDefault="00E94808">
      <w:pPr>
        <w:rPr>
          <w:rFonts w:asciiTheme="majorHAnsi" w:eastAsiaTheme="majorEastAsia" w:hAnsiTheme="majorHAnsi" w:cstheme="majorBidi"/>
          <w:b/>
          <w:bCs/>
          <w:color w:val="4E67C8" w:themeColor="accent1"/>
          <w:sz w:val="26"/>
          <w:szCs w:val="26"/>
        </w:rPr>
      </w:pPr>
      <w:r>
        <w:br w:type="page"/>
      </w:r>
    </w:p>
    <w:p w14:paraId="36CF38A9" w14:textId="77777777" w:rsidR="00E94808" w:rsidRDefault="00E94808" w:rsidP="00E94808">
      <w:pPr>
        <w:pStyle w:val="Heading2"/>
      </w:pPr>
      <w:bookmarkStart w:id="52" w:name="_Toc166064145"/>
      <w:r>
        <w:lastRenderedPageBreak/>
        <w:t>8.1 Response Agreement</w:t>
      </w:r>
      <w:bookmarkEnd w:id="52"/>
    </w:p>
    <w:p w14:paraId="36CF38AA" w14:textId="77777777" w:rsidR="00E94808" w:rsidRPr="00E94808" w:rsidRDefault="00E94808" w:rsidP="00E94808">
      <w:pPr>
        <w:jc w:val="center"/>
        <w:rPr>
          <w:rFonts w:cstheme="minorHAnsi"/>
          <w:b/>
          <w:u w:val="single"/>
        </w:rPr>
      </w:pPr>
      <w:r w:rsidRPr="00E94808">
        <w:rPr>
          <w:rFonts w:cstheme="minorHAnsi"/>
          <w:b/>
          <w:u w:val="single"/>
        </w:rPr>
        <w:t>Response Agreement</w:t>
      </w:r>
    </w:p>
    <w:p w14:paraId="36CF38AB" w14:textId="77777777" w:rsidR="00E94808" w:rsidRPr="007C1D28" w:rsidRDefault="00E94808" w:rsidP="00E94808">
      <w:pPr>
        <w:rPr>
          <w:rFonts w:cstheme="minorHAnsi"/>
        </w:rPr>
      </w:pPr>
      <w:r w:rsidRPr="007C1D28">
        <w:rPr>
          <w:rFonts w:cstheme="minorHAnsi"/>
        </w:rPr>
        <w:t xml:space="preserve">In consideration of this response to the Request for Proposal from </w:t>
      </w:r>
      <w:r>
        <w:rPr>
          <w:rFonts w:cstheme="minorHAnsi"/>
          <w:iCs/>
        </w:rPr>
        <w:t>UnityPoint Health</w:t>
      </w:r>
      <w:r w:rsidRPr="007C1D28">
        <w:rPr>
          <w:rFonts w:cstheme="minorHAnsi"/>
        </w:rPr>
        <w:t xml:space="preserve"> (</w:t>
      </w:r>
      <w:r>
        <w:rPr>
          <w:rFonts w:cstheme="minorHAnsi"/>
        </w:rPr>
        <w:t>UnityPoint</w:t>
      </w:r>
      <w:r w:rsidRPr="007C1D28">
        <w:rPr>
          <w:rFonts w:cstheme="minorHAnsi"/>
        </w:rPr>
        <w:t>),</w:t>
      </w:r>
    </w:p>
    <w:p w14:paraId="36CF38AC" w14:textId="77777777" w:rsidR="00E94808" w:rsidRPr="007C1D28" w:rsidRDefault="00E94808" w:rsidP="00E94808">
      <w:pPr>
        <w:rPr>
          <w:rFonts w:cstheme="minorHAnsi"/>
        </w:rPr>
      </w:pPr>
      <w:r w:rsidRPr="007C1D28">
        <w:rPr>
          <w:rFonts w:cstheme="minorHAnsi"/>
        </w:rPr>
        <w:fldChar w:fldCharType="begin">
          <w:ffData>
            <w:name w:val="Text41"/>
            <w:enabled/>
            <w:calcOnExit w:val="0"/>
            <w:textInput/>
          </w:ffData>
        </w:fldChar>
      </w:r>
      <w:bookmarkStart w:id="53" w:name="Text41"/>
      <w:r w:rsidRPr="007C1D28">
        <w:rPr>
          <w:rFonts w:cstheme="minorHAnsi"/>
        </w:rPr>
        <w:instrText xml:space="preserve"> FORMTEXT </w:instrText>
      </w:r>
      <w:r w:rsidRPr="007C1D28">
        <w:rPr>
          <w:rFonts w:cstheme="minorHAnsi"/>
        </w:rPr>
      </w:r>
      <w:r w:rsidRPr="007C1D28">
        <w:rPr>
          <w:rFonts w:cstheme="minorHAnsi"/>
        </w:rPr>
        <w:fldChar w:fldCharType="separate"/>
      </w:r>
      <w:r w:rsidRPr="007C1D28">
        <w:rPr>
          <w:rFonts w:cstheme="minorHAnsi"/>
          <w:noProof/>
        </w:rPr>
        <w:t> </w:t>
      </w:r>
      <w:r w:rsidRPr="007C1D28">
        <w:rPr>
          <w:rFonts w:cstheme="minorHAnsi"/>
          <w:noProof/>
        </w:rPr>
        <w:t> </w:t>
      </w:r>
      <w:r w:rsidRPr="007C1D28">
        <w:rPr>
          <w:rFonts w:cstheme="minorHAnsi"/>
          <w:noProof/>
        </w:rPr>
        <w:t> </w:t>
      </w:r>
      <w:r w:rsidRPr="007C1D28">
        <w:rPr>
          <w:rFonts w:cstheme="minorHAnsi"/>
          <w:noProof/>
        </w:rPr>
        <w:t> </w:t>
      </w:r>
      <w:r w:rsidRPr="007C1D28">
        <w:rPr>
          <w:rFonts w:cstheme="minorHAnsi"/>
          <w:noProof/>
        </w:rPr>
        <w:t> </w:t>
      </w:r>
      <w:r w:rsidRPr="007C1D28">
        <w:rPr>
          <w:rFonts w:cstheme="minorHAnsi"/>
        </w:rPr>
        <w:fldChar w:fldCharType="end"/>
      </w:r>
      <w:bookmarkEnd w:id="53"/>
    </w:p>
    <w:p w14:paraId="36CF38AD" w14:textId="77777777" w:rsidR="00E94808" w:rsidRPr="007C1D28" w:rsidRDefault="00E94808" w:rsidP="00E94808">
      <w:pPr>
        <w:pBdr>
          <w:top w:val="single" w:sz="4" w:space="1" w:color="auto"/>
        </w:pBdr>
        <w:jc w:val="center"/>
        <w:rPr>
          <w:rFonts w:cstheme="minorHAnsi"/>
          <w:sz w:val="18"/>
        </w:rPr>
      </w:pPr>
      <w:r w:rsidRPr="007C1D28">
        <w:rPr>
          <w:rFonts w:cstheme="minorHAnsi"/>
          <w:sz w:val="18"/>
        </w:rPr>
        <w:t>(Name of corporation)</w:t>
      </w:r>
    </w:p>
    <w:p w14:paraId="36CF38AE" w14:textId="77777777" w:rsidR="00E94808" w:rsidRPr="007C1D28" w:rsidRDefault="00E94808" w:rsidP="00E94808">
      <w:pPr>
        <w:rPr>
          <w:rFonts w:cstheme="minorHAnsi"/>
        </w:rPr>
      </w:pPr>
      <w:r w:rsidRPr="007C1D28">
        <w:rPr>
          <w:rFonts w:cstheme="minorHAnsi"/>
        </w:rPr>
        <w:t>Agrees that:</w:t>
      </w:r>
    </w:p>
    <w:p w14:paraId="36CF38AF" w14:textId="77777777" w:rsidR="00E94808" w:rsidRPr="007C1D28" w:rsidRDefault="00E94808" w:rsidP="00E94808">
      <w:pPr>
        <w:numPr>
          <w:ilvl w:val="0"/>
          <w:numId w:val="21"/>
        </w:numPr>
        <w:tabs>
          <w:tab w:val="left" w:pos="540"/>
          <w:tab w:val="num" w:pos="720"/>
        </w:tabs>
        <w:spacing w:after="0"/>
        <w:ind w:left="540"/>
        <w:rPr>
          <w:rFonts w:cstheme="minorHAnsi"/>
        </w:rPr>
      </w:pPr>
      <w:r w:rsidRPr="007C1D28">
        <w:rPr>
          <w:rFonts w:cstheme="minorHAnsi"/>
        </w:rPr>
        <w:t xml:space="preserve">The vendor response will become the property of </w:t>
      </w:r>
      <w:r>
        <w:rPr>
          <w:rFonts w:cstheme="minorHAnsi"/>
        </w:rPr>
        <w:t>UnityPoint</w:t>
      </w:r>
      <w:r w:rsidRPr="007C1D28">
        <w:rPr>
          <w:rFonts w:cstheme="minorHAnsi"/>
        </w:rPr>
        <w:t>.</w:t>
      </w:r>
    </w:p>
    <w:p w14:paraId="36CF38B0" w14:textId="77777777" w:rsidR="00E94808" w:rsidRPr="007C1D28" w:rsidRDefault="00E94808" w:rsidP="00E94808">
      <w:pPr>
        <w:numPr>
          <w:ilvl w:val="0"/>
          <w:numId w:val="21"/>
        </w:numPr>
        <w:tabs>
          <w:tab w:val="left" w:pos="540"/>
          <w:tab w:val="num" w:pos="720"/>
        </w:tabs>
        <w:spacing w:after="0"/>
        <w:ind w:left="540"/>
        <w:rPr>
          <w:rFonts w:cstheme="minorHAnsi"/>
        </w:rPr>
      </w:pPr>
      <w:r w:rsidRPr="007C1D28">
        <w:rPr>
          <w:rFonts w:cstheme="minorHAnsi"/>
        </w:rPr>
        <w:t>The vendor response will be a firm offer, which cannot be withdrawn for at least 180 calendar days following final date for proposal submission.</w:t>
      </w:r>
    </w:p>
    <w:p w14:paraId="36CF38B1" w14:textId="77777777" w:rsidR="00E94808" w:rsidRPr="007C1D28" w:rsidRDefault="00E94808" w:rsidP="00E94808">
      <w:pPr>
        <w:numPr>
          <w:ilvl w:val="0"/>
          <w:numId w:val="21"/>
        </w:numPr>
        <w:tabs>
          <w:tab w:val="left" w:pos="540"/>
          <w:tab w:val="num" w:pos="720"/>
        </w:tabs>
        <w:spacing w:after="0"/>
        <w:ind w:left="540"/>
        <w:rPr>
          <w:rFonts w:cstheme="minorHAnsi"/>
        </w:rPr>
      </w:pPr>
      <w:r w:rsidRPr="007C1D28">
        <w:rPr>
          <w:rFonts w:cstheme="minorHAnsi"/>
        </w:rPr>
        <w:t>The information in the vendor response may be modified or changed only after the notification and approval of</w:t>
      </w:r>
      <w:bookmarkStart w:id="54" w:name="_Hlt389454292"/>
      <w:bookmarkEnd w:id="54"/>
      <w:r w:rsidRPr="007C1D28">
        <w:rPr>
          <w:rFonts w:cstheme="minorHAnsi"/>
        </w:rPr>
        <w:t xml:space="preserve"> </w:t>
      </w:r>
      <w:r>
        <w:rPr>
          <w:rFonts w:cstheme="minorHAnsi"/>
        </w:rPr>
        <w:t>UnityPoint</w:t>
      </w:r>
      <w:r w:rsidRPr="007C1D28">
        <w:rPr>
          <w:rFonts w:cstheme="minorHAnsi"/>
        </w:rPr>
        <w:t>.</w:t>
      </w:r>
    </w:p>
    <w:p w14:paraId="36CF38B2" w14:textId="77777777" w:rsidR="00E94808" w:rsidRPr="007C1D28" w:rsidRDefault="00E94808" w:rsidP="00E94808">
      <w:pPr>
        <w:numPr>
          <w:ilvl w:val="0"/>
          <w:numId w:val="21"/>
        </w:numPr>
        <w:tabs>
          <w:tab w:val="left" w:pos="540"/>
          <w:tab w:val="num" w:pos="720"/>
        </w:tabs>
        <w:spacing w:after="0"/>
        <w:ind w:left="540"/>
        <w:rPr>
          <w:rFonts w:cstheme="minorHAnsi"/>
        </w:rPr>
      </w:pPr>
      <w:r w:rsidRPr="007C1D28">
        <w:rPr>
          <w:rFonts w:cstheme="minorHAnsi"/>
        </w:rPr>
        <w:t xml:space="preserve">The vendor response or any portion thereof may, in the sole discretion of </w:t>
      </w:r>
      <w:r>
        <w:rPr>
          <w:rFonts w:cstheme="minorHAnsi"/>
        </w:rPr>
        <w:t>UnityPoint</w:t>
      </w:r>
      <w:r w:rsidRPr="007C1D28">
        <w:rPr>
          <w:rFonts w:cstheme="minorHAnsi"/>
        </w:rPr>
        <w:t>, become part of the final contract.</w:t>
      </w:r>
    </w:p>
    <w:p w14:paraId="36CF38B3" w14:textId="77777777" w:rsidR="00E94808" w:rsidRPr="007C1D28" w:rsidRDefault="00E94808" w:rsidP="00E94808">
      <w:pPr>
        <w:numPr>
          <w:ilvl w:val="0"/>
          <w:numId w:val="21"/>
        </w:numPr>
        <w:tabs>
          <w:tab w:val="left" w:pos="540"/>
          <w:tab w:val="num" w:pos="720"/>
        </w:tabs>
        <w:spacing w:after="0"/>
        <w:ind w:left="540"/>
        <w:rPr>
          <w:rFonts w:cstheme="minorHAnsi"/>
        </w:rPr>
      </w:pPr>
      <w:r w:rsidRPr="007C1D28">
        <w:rPr>
          <w:rFonts w:cstheme="minorHAnsi"/>
        </w:rPr>
        <w:t>The RFP document and any associated information provided</w:t>
      </w:r>
      <w:r>
        <w:rPr>
          <w:rFonts w:cstheme="minorHAnsi"/>
        </w:rPr>
        <w:t xml:space="preserve"> orally or in writing by UnityPoint </w:t>
      </w:r>
      <w:r w:rsidRPr="007C1D28">
        <w:rPr>
          <w:rFonts w:cstheme="minorHAnsi"/>
        </w:rPr>
        <w:t xml:space="preserve">is to be kept confidential by vendor; information contained therein may not be used for any purpose other than in the preparation of this response submitted to </w:t>
      </w:r>
      <w:r>
        <w:rPr>
          <w:rFonts w:cstheme="minorHAnsi"/>
        </w:rPr>
        <w:t>UnityPoint</w:t>
      </w:r>
      <w:r w:rsidRPr="007C1D28">
        <w:rPr>
          <w:rFonts w:cstheme="minorHAnsi"/>
        </w:rPr>
        <w:t>.</w:t>
      </w:r>
    </w:p>
    <w:p w14:paraId="36CF38B4" w14:textId="77777777" w:rsidR="00E94808" w:rsidRPr="007C1D28" w:rsidRDefault="00E94808" w:rsidP="00E94808">
      <w:pPr>
        <w:numPr>
          <w:ilvl w:val="0"/>
          <w:numId w:val="21"/>
        </w:numPr>
        <w:tabs>
          <w:tab w:val="left" w:pos="540"/>
          <w:tab w:val="num" w:pos="720"/>
        </w:tabs>
        <w:spacing w:after="0"/>
        <w:ind w:left="540"/>
        <w:rPr>
          <w:rFonts w:cstheme="minorHAnsi"/>
        </w:rPr>
      </w:pPr>
      <w:r w:rsidRPr="007C1D28">
        <w:rPr>
          <w:rFonts w:cstheme="minorHAnsi"/>
        </w:rPr>
        <w:t xml:space="preserve">All vendor pre-sales costs, including but not limited to response preparation and presentation, system demonstrations, documentation, site visits, in-depth briefing of </w:t>
      </w:r>
      <w:r>
        <w:rPr>
          <w:rFonts w:cstheme="minorHAnsi"/>
        </w:rPr>
        <w:t>UnityPoint</w:t>
      </w:r>
      <w:r w:rsidRPr="007C1D28">
        <w:rPr>
          <w:rFonts w:cstheme="minorHAnsi"/>
        </w:rPr>
        <w:t xml:space="preserve">, and negotiation meetings, are entirely the responsibility of the vendor and shall not be chargeable in any manner to </w:t>
      </w:r>
      <w:r>
        <w:rPr>
          <w:rFonts w:cstheme="minorHAnsi"/>
        </w:rPr>
        <w:t>UnityPoint</w:t>
      </w:r>
      <w:r w:rsidRPr="007C1D28">
        <w:rPr>
          <w:rFonts w:cstheme="minorHAnsi"/>
        </w:rPr>
        <w:t>.</w:t>
      </w:r>
    </w:p>
    <w:p w14:paraId="36CF38B6" w14:textId="77777777" w:rsidR="00E94808" w:rsidRPr="007C1D28" w:rsidRDefault="00E94808" w:rsidP="00E94808">
      <w:pPr>
        <w:ind w:hanging="360"/>
        <w:rPr>
          <w:rFonts w:cstheme="minorHAnsi"/>
          <w:highlight w:val="cyan"/>
        </w:rPr>
      </w:pPr>
    </w:p>
    <w:p w14:paraId="36CF38B7" w14:textId="77777777" w:rsidR="00E94808" w:rsidRPr="007C1D28" w:rsidRDefault="00E94808" w:rsidP="00E94808">
      <w:pPr>
        <w:rPr>
          <w:rFonts w:cstheme="minorHAnsi"/>
        </w:rPr>
      </w:pPr>
      <w:r w:rsidRPr="007C1D28">
        <w:rPr>
          <w:rFonts w:cstheme="minorHAnsi"/>
        </w:rPr>
        <w:fldChar w:fldCharType="begin">
          <w:ffData>
            <w:name w:val="Text42"/>
            <w:enabled/>
            <w:calcOnExit w:val="0"/>
            <w:textInput/>
          </w:ffData>
        </w:fldChar>
      </w:r>
      <w:bookmarkStart w:id="55" w:name="Text42"/>
      <w:r w:rsidRPr="007C1D28">
        <w:rPr>
          <w:rFonts w:cstheme="minorHAnsi"/>
        </w:rPr>
        <w:instrText xml:space="preserve"> FORMTEXT </w:instrText>
      </w:r>
      <w:r w:rsidRPr="007C1D28">
        <w:rPr>
          <w:rFonts w:cstheme="minorHAnsi"/>
        </w:rPr>
      </w:r>
      <w:r w:rsidRPr="007C1D28">
        <w:rPr>
          <w:rFonts w:cstheme="minorHAnsi"/>
        </w:rPr>
        <w:fldChar w:fldCharType="separate"/>
      </w:r>
      <w:r w:rsidRPr="007C1D28">
        <w:rPr>
          <w:rFonts w:cstheme="minorHAnsi"/>
          <w:noProof/>
        </w:rPr>
        <w:t> </w:t>
      </w:r>
      <w:r w:rsidRPr="007C1D28">
        <w:rPr>
          <w:rFonts w:cstheme="minorHAnsi"/>
          <w:noProof/>
        </w:rPr>
        <w:t> </w:t>
      </w:r>
      <w:r w:rsidRPr="007C1D28">
        <w:rPr>
          <w:rFonts w:cstheme="minorHAnsi"/>
          <w:noProof/>
        </w:rPr>
        <w:t> </w:t>
      </w:r>
      <w:r w:rsidRPr="007C1D28">
        <w:rPr>
          <w:rFonts w:cstheme="minorHAnsi"/>
          <w:noProof/>
        </w:rPr>
        <w:t> </w:t>
      </w:r>
      <w:r w:rsidRPr="007C1D28">
        <w:rPr>
          <w:rFonts w:cstheme="minorHAnsi"/>
          <w:noProof/>
        </w:rPr>
        <w:t> </w:t>
      </w:r>
      <w:r w:rsidRPr="007C1D28">
        <w:rPr>
          <w:rFonts w:cstheme="minorHAnsi"/>
        </w:rPr>
        <w:fldChar w:fldCharType="end"/>
      </w:r>
      <w:bookmarkEnd w:id="55"/>
    </w:p>
    <w:p w14:paraId="36CF38B8" w14:textId="77777777" w:rsidR="00E94808" w:rsidRPr="007C1D28" w:rsidRDefault="00E94808" w:rsidP="00E94808">
      <w:pPr>
        <w:pBdr>
          <w:top w:val="single" w:sz="4" w:space="1" w:color="auto"/>
        </w:pBdr>
        <w:rPr>
          <w:rFonts w:cstheme="minorHAnsi"/>
        </w:rPr>
      </w:pPr>
      <w:r w:rsidRPr="007C1D28">
        <w:rPr>
          <w:rFonts w:cstheme="minorHAnsi"/>
        </w:rPr>
        <w:t>Name and title of corporate official</w:t>
      </w:r>
    </w:p>
    <w:p w14:paraId="36CF38B9" w14:textId="77777777" w:rsidR="00E94808" w:rsidRPr="007C1D28" w:rsidRDefault="00E94808" w:rsidP="00E94808">
      <w:pPr>
        <w:rPr>
          <w:rFonts w:cstheme="minorHAnsi"/>
          <w:highlight w:val="cyan"/>
        </w:rPr>
      </w:pPr>
    </w:p>
    <w:p w14:paraId="36CF38BA" w14:textId="77777777" w:rsidR="00E94808" w:rsidRPr="007C1D28" w:rsidRDefault="00E94808" w:rsidP="00E94808">
      <w:pPr>
        <w:rPr>
          <w:rFonts w:cstheme="minorHAnsi"/>
        </w:rPr>
      </w:pPr>
      <w:r w:rsidRPr="007C1D28">
        <w:rPr>
          <w:rFonts w:cstheme="minorHAnsi"/>
        </w:rPr>
        <w:fldChar w:fldCharType="begin">
          <w:ffData>
            <w:name w:val="Text43"/>
            <w:enabled/>
            <w:calcOnExit w:val="0"/>
            <w:textInput/>
          </w:ffData>
        </w:fldChar>
      </w:r>
      <w:bookmarkStart w:id="56" w:name="Text43"/>
      <w:r w:rsidRPr="007C1D28">
        <w:rPr>
          <w:rFonts w:cstheme="minorHAnsi"/>
        </w:rPr>
        <w:instrText xml:space="preserve"> FORMTEXT </w:instrText>
      </w:r>
      <w:r w:rsidRPr="007C1D28">
        <w:rPr>
          <w:rFonts w:cstheme="minorHAnsi"/>
        </w:rPr>
      </w:r>
      <w:r w:rsidRPr="007C1D28">
        <w:rPr>
          <w:rFonts w:cstheme="minorHAnsi"/>
        </w:rPr>
        <w:fldChar w:fldCharType="separate"/>
      </w:r>
      <w:r w:rsidRPr="007C1D28">
        <w:rPr>
          <w:rFonts w:cstheme="minorHAnsi"/>
          <w:noProof/>
        </w:rPr>
        <w:t> </w:t>
      </w:r>
      <w:r w:rsidRPr="007C1D28">
        <w:rPr>
          <w:rFonts w:cstheme="minorHAnsi"/>
          <w:noProof/>
        </w:rPr>
        <w:t> </w:t>
      </w:r>
      <w:r w:rsidRPr="007C1D28">
        <w:rPr>
          <w:rFonts w:cstheme="minorHAnsi"/>
          <w:noProof/>
        </w:rPr>
        <w:t> </w:t>
      </w:r>
      <w:r w:rsidRPr="007C1D28">
        <w:rPr>
          <w:rFonts w:cstheme="minorHAnsi"/>
          <w:noProof/>
        </w:rPr>
        <w:t> </w:t>
      </w:r>
      <w:r w:rsidRPr="007C1D28">
        <w:rPr>
          <w:rFonts w:cstheme="minorHAnsi"/>
          <w:noProof/>
        </w:rPr>
        <w:t> </w:t>
      </w:r>
      <w:r w:rsidRPr="007C1D28">
        <w:rPr>
          <w:rFonts w:cstheme="minorHAnsi"/>
        </w:rPr>
        <w:fldChar w:fldCharType="end"/>
      </w:r>
      <w:bookmarkEnd w:id="56"/>
      <w:r w:rsidRPr="007C1D28">
        <w:rPr>
          <w:rFonts w:cstheme="minorHAnsi"/>
        </w:rPr>
        <w:tab/>
      </w:r>
      <w:r w:rsidRPr="007C1D28">
        <w:rPr>
          <w:rFonts w:cstheme="minorHAnsi"/>
        </w:rPr>
        <w:tab/>
      </w:r>
      <w:r w:rsidRPr="007C1D28">
        <w:rPr>
          <w:rFonts w:cstheme="minorHAnsi"/>
        </w:rPr>
        <w:tab/>
      </w:r>
      <w:r w:rsidRPr="007C1D28">
        <w:rPr>
          <w:rFonts w:cstheme="minorHAnsi"/>
        </w:rPr>
        <w:tab/>
      </w:r>
      <w:r w:rsidRPr="007C1D28">
        <w:rPr>
          <w:rFonts w:cstheme="minorHAnsi"/>
        </w:rPr>
        <w:tab/>
      </w:r>
      <w:r w:rsidRPr="007C1D28">
        <w:rPr>
          <w:rFonts w:cstheme="minorHAnsi"/>
        </w:rPr>
        <w:tab/>
      </w:r>
      <w:r w:rsidRPr="007C1D28">
        <w:rPr>
          <w:rFonts w:cstheme="minorHAnsi"/>
        </w:rPr>
        <w:tab/>
      </w:r>
      <w:r w:rsidRPr="007C1D28">
        <w:rPr>
          <w:rFonts w:cstheme="minorHAnsi"/>
        </w:rPr>
        <w:tab/>
      </w:r>
      <w:r w:rsidRPr="007C1D28">
        <w:rPr>
          <w:rFonts w:cstheme="minorHAnsi"/>
        </w:rPr>
        <w:fldChar w:fldCharType="begin">
          <w:ffData>
            <w:name w:val="Text619"/>
            <w:enabled/>
            <w:calcOnExit w:val="0"/>
            <w:textInput/>
          </w:ffData>
        </w:fldChar>
      </w:r>
      <w:bookmarkStart w:id="57" w:name="Text619"/>
      <w:r w:rsidRPr="007C1D28">
        <w:rPr>
          <w:rFonts w:cstheme="minorHAnsi"/>
        </w:rPr>
        <w:instrText xml:space="preserve"> FORMTEXT </w:instrText>
      </w:r>
      <w:r w:rsidRPr="007C1D28">
        <w:rPr>
          <w:rFonts w:cstheme="minorHAnsi"/>
        </w:rPr>
      </w:r>
      <w:r w:rsidRPr="007C1D28">
        <w:rPr>
          <w:rFonts w:cstheme="minorHAnsi"/>
        </w:rPr>
        <w:fldChar w:fldCharType="separate"/>
      </w:r>
      <w:r w:rsidRPr="007C1D28">
        <w:rPr>
          <w:rFonts w:cstheme="minorHAnsi"/>
          <w:noProof/>
        </w:rPr>
        <w:t> </w:t>
      </w:r>
      <w:r w:rsidRPr="007C1D28">
        <w:rPr>
          <w:rFonts w:cstheme="minorHAnsi"/>
          <w:noProof/>
        </w:rPr>
        <w:t> </w:t>
      </w:r>
      <w:r w:rsidRPr="007C1D28">
        <w:rPr>
          <w:rFonts w:cstheme="minorHAnsi"/>
          <w:noProof/>
        </w:rPr>
        <w:t> </w:t>
      </w:r>
      <w:r w:rsidRPr="007C1D28">
        <w:rPr>
          <w:rFonts w:cstheme="minorHAnsi"/>
          <w:noProof/>
        </w:rPr>
        <w:t> </w:t>
      </w:r>
      <w:r w:rsidRPr="007C1D28">
        <w:rPr>
          <w:rFonts w:cstheme="minorHAnsi"/>
          <w:noProof/>
        </w:rPr>
        <w:t> </w:t>
      </w:r>
      <w:r w:rsidRPr="007C1D28">
        <w:rPr>
          <w:rFonts w:cstheme="minorHAnsi"/>
        </w:rPr>
        <w:fldChar w:fldCharType="end"/>
      </w:r>
      <w:bookmarkEnd w:id="57"/>
    </w:p>
    <w:p w14:paraId="36CF38BB" w14:textId="77777777" w:rsidR="00E94808" w:rsidRPr="007C1D28" w:rsidRDefault="00E94808" w:rsidP="00E94808">
      <w:pPr>
        <w:pBdr>
          <w:top w:val="single" w:sz="4" w:space="1" w:color="auto"/>
        </w:pBdr>
        <w:rPr>
          <w:rFonts w:cstheme="minorHAnsi"/>
        </w:rPr>
      </w:pPr>
      <w:r w:rsidRPr="007C1D28">
        <w:rPr>
          <w:rFonts w:cstheme="minorHAnsi"/>
        </w:rPr>
        <w:t>Signature of corporate official</w:t>
      </w:r>
      <w:r w:rsidRPr="007C1D28">
        <w:rPr>
          <w:rFonts w:cstheme="minorHAnsi"/>
        </w:rPr>
        <w:tab/>
      </w:r>
      <w:r w:rsidRPr="007C1D28">
        <w:rPr>
          <w:rFonts w:cstheme="minorHAnsi"/>
        </w:rPr>
        <w:tab/>
      </w:r>
      <w:r w:rsidRPr="007C1D28">
        <w:rPr>
          <w:rFonts w:cstheme="minorHAnsi"/>
        </w:rPr>
        <w:tab/>
      </w:r>
      <w:r w:rsidRPr="007C1D28">
        <w:rPr>
          <w:rFonts w:cstheme="minorHAnsi"/>
        </w:rPr>
        <w:tab/>
      </w:r>
      <w:r w:rsidRPr="007C1D28">
        <w:rPr>
          <w:rFonts w:cstheme="minorHAnsi"/>
        </w:rPr>
        <w:tab/>
        <w:t>Date</w:t>
      </w:r>
    </w:p>
    <w:p w14:paraId="36CF38C1" w14:textId="40ACFC12" w:rsidR="005D1653" w:rsidRPr="00974D21" w:rsidRDefault="005D1653" w:rsidP="00974D21">
      <w:pPr>
        <w:jc w:val="center"/>
        <w:rPr>
          <w:b/>
          <w:bCs/>
        </w:rPr>
      </w:pPr>
      <w:r>
        <w:br w:type="page"/>
      </w:r>
      <w:r w:rsidR="00E359BE" w:rsidRPr="00974D21">
        <w:rPr>
          <w:b/>
          <w:bCs/>
        </w:rPr>
        <w:lastRenderedPageBreak/>
        <w:t xml:space="preserve">Exhibit A </w:t>
      </w:r>
      <w:r w:rsidR="00A04579" w:rsidRPr="00974D21">
        <w:rPr>
          <w:b/>
          <w:bCs/>
        </w:rPr>
        <w:t>–</w:t>
      </w:r>
      <w:r w:rsidR="00E359BE" w:rsidRPr="00974D21">
        <w:rPr>
          <w:b/>
          <w:bCs/>
        </w:rPr>
        <w:t xml:space="preserve"> </w:t>
      </w:r>
      <w:r w:rsidR="00A04579" w:rsidRPr="00974D21">
        <w:rPr>
          <w:b/>
          <w:bCs/>
        </w:rPr>
        <w:t>Fetal Monitor Inventory</w:t>
      </w:r>
    </w:p>
    <w:tbl>
      <w:tblPr>
        <w:tblW w:w="946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4"/>
        <w:gridCol w:w="1597"/>
        <w:gridCol w:w="894"/>
        <w:gridCol w:w="3168"/>
      </w:tblGrid>
      <w:tr w:rsidR="009308E2" w:rsidRPr="00EB220C" w14:paraId="716A1E0A" w14:textId="77777777" w:rsidTr="00BA2ADC">
        <w:trPr>
          <w:trHeight w:val="300"/>
        </w:trPr>
        <w:tc>
          <w:tcPr>
            <w:tcW w:w="3804" w:type="dxa"/>
            <w:shd w:val="clear" w:color="auto" w:fill="auto"/>
            <w:vAlign w:val="center"/>
            <w:hideMark/>
          </w:tcPr>
          <w:p w14:paraId="37C566AC" w14:textId="77777777" w:rsidR="00A04579" w:rsidRPr="00A04579" w:rsidRDefault="00A04579" w:rsidP="003B0DEA">
            <w:pPr>
              <w:spacing w:after="0" w:line="240" w:lineRule="auto"/>
              <w:jc w:val="center"/>
              <w:rPr>
                <w:rFonts w:eastAsia="Times New Roman" w:cs="Calibri"/>
                <w:b/>
                <w:bCs/>
                <w:color w:val="000000"/>
                <w:u w:val="single"/>
              </w:rPr>
            </w:pPr>
            <w:r w:rsidRPr="00A04579">
              <w:rPr>
                <w:rFonts w:eastAsia="Times New Roman" w:cs="Calibri"/>
                <w:b/>
                <w:bCs/>
                <w:color w:val="000000"/>
                <w:u w:val="single"/>
              </w:rPr>
              <w:t>Manufacturer</w:t>
            </w:r>
          </w:p>
        </w:tc>
        <w:tc>
          <w:tcPr>
            <w:tcW w:w="1597" w:type="dxa"/>
            <w:shd w:val="clear" w:color="auto" w:fill="auto"/>
            <w:vAlign w:val="center"/>
            <w:hideMark/>
          </w:tcPr>
          <w:p w14:paraId="2B00A974" w14:textId="77777777" w:rsidR="00A04579" w:rsidRPr="00A04579" w:rsidRDefault="00A04579" w:rsidP="003B0DEA">
            <w:pPr>
              <w:spacing w:after="0" w:line="240" w:lineRule="auto"/>
              <w:jc w:val="center"/>
              <w:rPr>
                <w:rFonts w:eastAsia="Times New Roman" w:cs="Calibri"/>
                <w:b/>
                <w:bCs/>
                <w:color w:val="000000"/>
                <w:u w:val="single"/>
              </w:rPr>
            </w:pPr>
            <w:r w:rsidRPr="00A04579">
              <w:rPr>
                <w:rFonts w:eastAsia="Times New Roman" w:cs="Calibri"/>
                <w:b/>
                <w:bCs/>
                <w:color w:val="000000"/>
                <w:u w:val="single"/>
              </w:rPr>
              <w:t>Model #</w:t>
            </w:r>
          </w:p>
        </w:tc>
        <w:tc>
          <w:tcPr>
            <w:tcW w:w="894" w:type="dxa"/>
            <w:shd w:val="clear" w:color="auto" w:fill="auto"/>
            <w:vAlign w:val="center"/>
            <w:hideMark/>
          </w:tcPr>
          <w:p w14:paraId="5371A03B" w14:textId="77777777" w:rsidR="00A04579" w:rsidRPr="00A04579" w:rsidRDefault="00A04579" w:rsidP="003B0DEA">
            <w:pPr>
              <w:spacing w:after="0" w:line="240" w:lineRule="auto"/>
              <w:jc w:val="center"/>
              <w:rPr>
                <w:rFonts w:eastAsia="Times New Roman" w:cs="Calibri"/>
                <w:b/>
                <w:bCs/>
                <w:color w:val="000000"/>
                <w:u w:val="single"/>
              </w:rPr>
            </w:pPr>
            <w:r w:rsidRPr="00A04579">
              <w:rPr>
                <w:rFonts w:eastAsia="Times New Roman" w:cs="Calibri"/>
                <w:b/>
                <w:bCs/>
                <w:color w:val="000000"/>
                <w:u w:val="single"/>
              </w:rPr>
              <w:t>Count</w:t>
            </w:r>
          </w:p>
        </w:tc>
        <w:tc>
          <w:tcPr>
            <w:tcW w:w="3168" w:type="dxa"/>
            <w:shd w:val="clear" w:color="auto" w:fill="auto"/>
            <w:vAlign w:val="center"/>
            <w:hideMark/>
          </w:tcPr>
          <w:p w14:paraId="491CD026" w14:textId="77777777" w:rsidR="00A04579" w:rsidRPr="00A04579" w:rsidRDefault="00A04579" w:rsidP="003B0DEA">
            <w:pPr>
              <w:spacing w:after="0" w:line="240" w:lineRule="auto"/>
              <w:jc w:val="center"/>
              <w:rPr>
                <w:rFonts w:eastAsia="Times New Roman" w:cs="Calibri"/>
                <w:b/>
                <w:bCs/>
                <w:color w:val="000000"/>
                <w:u w:val="single"/>
              </w:rPr>
            </w:pPr>
            <w:r w:rsidRPr="00A04579">
              <w:rPr>
                <w:rFonts w:eastAsia="Times New Roman" w:cs="Calibri"/>
                <w:b/>
                <w:bCs/>
                <w:color w:val="000000"/>
                <w:u w:val="single"/>
              </w:rPr>
              <w:t>Type</w:t>
            </w:r>
          </w:p>
        </w:tc>
      </w:tr>
      <w:tr w:rsidR="009308E2" w:rsidRPr="00EB220C" w14:paraId="0B6BB62C" w14:textId="77777777" w:rsidTr="00BA2ADC">
        <w:trPr>
          <w:trHeight w:val="300"/>
        </w:trPr>
        <w:tc>
          <w:tcPr>
            <w:tcW w:w="3804" w:type="dxa"/>
            <w:shd w:val="clear" w:color="auto" w:fill="auto"/>
            <w:noWrap/>
            <w:vAlign w:val="center"/>
            <w:hideMark/>
          </w:tcPr>
          <w:p w14:paraId="0F0F567A"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Corometrics Medical Systems Inc Sub GE Marquette Medical Systems</w:t>
            </w:r>
          </w:p>
        </w:tc>
        <w:tc>
          <w:tcPr>
            <w:tcW w:w="1597" w:type="dxa"/>
            <w:shd w:val="clear" w:color="auto" w:fill="auto"/>
            <w:noWrap/>
            <w:vAlign w:val="center"/>
            <w:hideMark/>
          </w:tcPr>
          <w:p w14:paraId="5A754F13"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120</w:t>
            </w:r>
          </w:p>
        </w:tc>
        <w:tc>
          <w:tcPr>
            <w:tcW w:w="894" w:type="dxa"/>
            <w:shd w:val="clear" w:color="auto" w:fill="auto"/>
            <w:noWrap/>
            <w:vAlign w:val="center"/>
            <w:hideMark/>
          </w:tcPr>
          <w:p w14:paraId="6167740D"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12</w:t>
            </w:r>
          </w:p>
        </w:tc>
        <w:tc>
          <w:tcPr>
            <w:tcW w:w="3168" w:type="dxa"/>
            <w:shd w:val="clear" w:color="auto" w:fill="auto"/>
            <w:noWrap/>
            <w:vAlign w:val="center"/>
            <w:hideMark/>
          </w:tcPr>
          <w:p w14:paraId="58DC02FE"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0D832C4F" w14:textId="77777777" w:rsidTr="00BA2ADC">
        <w:trPr>
          <w:trHeight w:val="300"/>
        </w:trPr>
        <w:tc>
          <w:tcPr>
            <w:tcW w:w="3804" w:type="dxa"/>
            <w:shd w:val="clear" w:color="auto" w:fill="auto"/>
            <w:noWrap/>
            <w:vAlign w:val="center"/>
            <w:hideMark/>
          </w:tcPr>
          <w:p w14:paraId="3E387F0A"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Corometrics Medical Systems Inc Sub GE Marquette Medical Systems</w:t>
            </w:r>
          </w:p>
        </w:tc>
        <w:tc>
          <w:tcPr>
            <w:tcW w:w="1597" w:type="dxa"/>
            <w:shd w:val="clear" w:color="auto" w:fill="auto"/>
            <w:noWrap/>
            <w:vAlign w:val="center"/>
            <w:hideMark/>
          </w:tcPr>
          <w:p w14:paraId="186E804C"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129</w:t>
            </w:r>
          </w:p>
        </w:tc>
        <w:tc>
          <w:tcPr>
            <w:tcW w:w="894" w:type="dxa"/>
            <w:shd w:val="clear" w:color="auto" w:fill="auto"/>
            <w:noWrap/>
            <w:vAlign w:val="center"/>
            <w:hideMark/>
          </w:tcPr>
          <w:p w14:paraId="623C9908"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9</w:t>
            </w:r>
          </w:p>
        </w:tc>
        <w:tc>
          <w:tcPr>
            <w:tcW w:w="3168" w:type="dxa"/>
            <w:shd w:val="clear" w:color="auto" w:fill="auto"/>
            <w:noWrap/>
            <w:vAlign w:val="center"/>
            <w:hideMark/>
          </w:tcPr>
          <w:p w14:paraId="49C7B54D"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3A66561A" w14:textId="77777777" w:rsidTr="00BA2ADC">
        <w:trPr>
          <w:trHeight w:val="300"/>
        </w:trPr>
        <w:tc>
          <w:tcPr>
            <w:tcW w:w="3804" w:type="dxa"/>
            <w:shd w:val="clear" w:color="auto" w:fill="auto"/>
            <w:noWrap/>
            <w:vAlign w:val="center"/>
            <w:hideMark/>
          </w:tcPr>
          <w:p w14:paraId="7C47844C"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Corometrics Medical Systems Inc Sub GE Marquette Medical Systems</w:t>
            </w:r>
          </w:p>
        </w:tc>
        <w:tc>
          <w:tcPr>
            <w:tcW w:w="1597" w:type="dxa"/>
            <w:shd w:val="clear" w:color="auto" w:fill="auto"/>
            <w:noWrap/>
            <w:vAlign w:val="center"/>
            <w:hideMark/>
          </w:tcPr>
          <w:p w14:paraId="5EAB6140"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170</w:t>
            </w:r>
          </w:p>
        </w:tc>
        <w:tc>
          <w:tcPr>
            <w:tcW w:w="894" w:type="dxa"/>
            <w:shd w:val="clear" w:color="auto" w:fill="auto"/>
            <w:noWrap/>
            <w:vAlign w:val="center"/>
            <w:hideMark/>
          </w:tcPr>
          <w:p w14:paraId="6FBEC803"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8</w:t>
            </w:r>
          </w:p>
        </w:tc>
        <w:tc>
          <w:tcPr>
            <w:tcW w:w="3168" w:type="dxa"/>
            <w:shd w:val="clear" w:color="auto" w:fill="auto"/>
            <w:noWrap/>
            <w:vAlign w:val="center"/>
            <w:hideMark/>
          </w:tcPr>
          <w:p w14:paraId="050C0D49"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0D729DDB" w14:textId="77777777" w:rsidTr="00BA2ADC">
        <w:trPr>
          <w:trHeight w:val="300"/>
        </w:trPr>
        <w:tc>
          <w:tcPr>
            <w:tcW w:w="3804" w:type="dxa"/>
            <w:shd w:val="clear" w:color="auto" w:fill="auto"/>
            <w:noWrap/>
            <w:vAlign w:val="center"/>
            <w:hideMark/>
          </w:tcPr>
          <w:p w14:paraId="03020036"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Corometrics Medical Systems Inc Sub GE Marquette Medical Systems</w:t>
            </w:r>
          </w:p>
        </w:tc>
        <w:tc>
          <w:tcPr>
            <w:tcW w:w="1597" w:type="dxa"/>
            <w:shd w:val="clear" w:color="auto" w:fill="auto"/>
            <w:noWrap/>
            <w:vAlign w:val="center"/>
            <w:hideMark/>
          </w:tcPr>
          <w:p w14:paraId="7ECEC625"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171</w:t>
            </w:r>
          </w:p>
        </w:tc>
        <w:tc>
          <w:tcPr>
            <w:tcW w:w="894" w:type="dxa"/>
            <w:shd w:val="clear" w:color="auto" w:fill="auto"/>
            <w:noWrap/>
            <w:vAlign w:val="center"/>
            <w:hideMark/>
          </w:tcPr>
          <w:p w14:paraId="5D9471ED"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2</w:t>
            </w:r>
          </w:p>
        </w:tc>
        <w:tc>
          <w:tcPr>
            <w:tcW w:w="3168" w:type="dxa"/>
            <w:shd w:val="clear" w:color="auto" w:fill="auto"/>
            <w:noWrap/>
            <w:vAlign w:val="center"/>
            <w:hideMark/>
          </w:tcPr>
          <w:p w14:paraId="22E38504"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7B89EB9E" w14:textId="77777777" w:rsidTr="00BA2ADC">
        <w:trPr>
          <w:trHeight w:val="300"/>
        </w:trPr>
        <w:tc>
          <w:tcPr>
            <w:tcW w:w="3804" w:type="dxa"/>
            <w:shd w:val="clear" w:color="auto" w:fill="auto"/>
            <w:noWrap/>
            <w:vAlign w:val="center"/>
            <w:hideMark/>
          </w:tcPr>
          <w:p w14:paraId="011EA544"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Corometrics Medical Systems Inc Sub GE Marquette Medical Systems</w:t>
            </w:r>
          </w:p>
        </w:tc>
        <w:tc>
          <w:tcPr>
            <w:tcW w:w="1597" w:type="dxa"/>
            <w:shd w:val="clear" w:color="auto" w:fill="auto"/>
            <w:noWrap/>
            <w:vAlign w:val="center"/>
            <w:hideMark/>
          </w:tcPr>
          <w:p w14:paraId="0FB6D8DB"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172</w:t>
            </w:r>
          </w:p>
        </w:tc>
        <w:tc>
          <w:tcPr>
            <w:tcW w:w="894" w:type="dxa"/>
            <w:shd w:val="clear" w:color="auto" w:fill="auto"/>
            <w:noWrap/>
            <w:vAlign w:val="center"/>
            <w:hideMark/>
          </w:tcPr>
          <w:p w14:paraId="74A9F10B"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8</w:t>
            </w:r>
          </w:p>
        </w:tc>
        <w:tc>
          <w:tcPr>
            <w:tcW w:w="3168" w:type="dxa"/>
            <w:shd w:val="clear" w:color="auto" w:fill="auto"/>
            <w:noWrap/>
            <w:vAlign w:val="center"/>
            <w:hideMark/>
          </w:tcPr>
          <w:p w14:paraId="36913423"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4C1665A6" w14:textId="77777777" w:rsidTr="00BA2ADC">
        <w:trPr>
          <w:trHeight w:val="300"/>
        </w:trPr>
        <w:tc>
          <w:tcPr>
            <w:tcW w:w="3804" w:type="dxa"/>
            <w:shd w:val="clear" w:color="auto" w:fill="auto"/>
            <w:noWrap/>
            <w:vAlign w:val="center"/>
            <w:hideMark/>
          </w:tcPr>
          <w:p w14:paraId="7521027C"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Corometrics Medical Systems Inc Sub GE Marquette Medical Systems</w:t>
            </w:r>
          </w:p>
        </w:tc>
        <w:tc>
          <w:tcPr>
            <w:tcW w:w="1597" w:type="dxa"/>
            <w:shd w:val="clear" w:color="auto" w:fill="auto"/>
            <w:noWrap/>
            <w:vAlign w:val="center"/>
            <w:hideMark/>
          </w:tcPr>
          <w:p w14:paraId="0E693314"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174</w:t>
            </w:r>
          </w:p>
        </w:tc>
        <w:tc>
          <w:tcPr>
            <w:tcW w:w="894" w:type="dxa"/>
            <w:shd w:val="clear" w:color="auto" w:fill="auto"/>
            <w:noWrap/>
            <w:vAlign w:val="center"/>
            <w:hideMark/>
          </w:tcPr>
          <w:p w14:paraId="74D94C9F"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4</w:t>
            </w:r>
          </w:p>
        </w:tc>
        <w:tc>
          <w:tcPr>
            <w:tcW w:w="3168" w:type="dxa"/>
            <w:shd w:val="clear" w:color="auto" w:fill="auto"/>
            <w:noWrap/>
            <w:vAlign w:val="center"/>
            <w:hideMark/>
          </w:tcPr>
          <w:p w14:paraId="4F5D5F1B"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39CE4A6D" w14:textId="77777777" w:rsidTr="00BA2ADC">
        <w:trPr>
          <w:trHeight w:val="300"/>
        </w:trPr>
        <w:tc>
          <w:tcPr>
            <w:tcW w:w="3804" w:type="dxa"/>
            <w:shd w:val="clear" w:color="auto" w:fill="auto"/>
            <w:vAlign w:val="center"/>
            <w:hideMark/>
          </w:tcPr>
          <w:p w14:paraId="12467F27"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GE Healthcare Technologies</w:t>
            </w:r>
          </w:p>
        </w:tc>
        <w:tc>
          <w:tcPr>
            <w:tcW w:w="1597" w:type="dxa"/>
            <w:shd w:val="clear" w:color="auto" w:fill="auto"/>
            <w:noWrap/>
            <w:vAlign w:val="center"/>
            <w:hideMark/>
          </w:tcPr>
          <w:p w14:paraId="3588B996"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250</w:t>
            </w:r>
          </w:p>
        </w:tc>
        <w:tc>
          <w:tcPr>
            <w:tcW w:w="894" w:type="dxa"/>
            <w:shd w:val="clear" w:color="auto" w:fill="auto"/>
            <w:noWrap/>
            <w:vAlign w:val="center"/>
            <w:hideMark/>
          </w:tcPr>
          <w:p w14:paraId="59446EBB"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1</w:t>
            </w:r>
          </w:p>
        </w:tc>
        <w:tc>
          <w:tcPr>
            <w:tcW w:w="3168" w:type="dxa"/>
            <w:shd w:val="clear" w:color="auto" w:fill="auto"/>
            <w:noWrap/>
            <w:vAlign w:val="center"/>
            <w:hideMark/>
          </w:tcPr>
          <w:p w14:paraId="3158E176"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03B3E0AE" w14:textId="77777777" w:rsidTr="00BA2ADC">
        <w:trPr>
          <w:trHeight w:val="300"/>
        </w:trPr>
        <w:tc>
          <w:tcPr>
            <w:tcW w:w="3804" w:type="dxa"/>
            <w:shd w:val="clear" w:color="auto" w:fill="auto"/>
            <w:vAlign w:val="center"/>
            <w:hideMark/>
          </w:tcPr>
          <w:p w14:paraId="3A0A1A47"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GE Healthcare Technologies</w:t>
            </w:r>
          </w:p>
        </w:tc>
        <w:tc>
          <w:tcPr>
            <w:tcW w:w="1597" w:type="dxa"/>
            <w:shd w:val="clear" w:color="auto" w:fill="auto"/>
            <w:noWrap/>
            <w:vAlign w:val="center"/>
            <w:hideMark/>
          </w:tcPr>
          <w:p w14:paraId="309EF81A"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250CX</w:t>
            </w:r>
          </w:p>
        </w:tc>
        <w:tc>
          <w:tcPr>
            <w:tcW w:w="894" w:type="dxa"/>
            <w:shd w:val="clear" w:color="auto" w:fill="auto"/>
            <w:noWrap/>
            <w:vAlign w:val="center"/>
            <w:hideMark/>
          </w:tcPr>
          <w:p w14:paraId="5DA0BCE8"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21</w:t>
            </w:r>
          </w:p>
        </w:tc>
        <w:tc>
          <w:tcPr>
            <w:tcW w:w="3168" w:type="dxa"/>
            <w:shd w:val="clear" w:color="auto" w:fill="auto"/>
            <w:noWrap/>
            <w:vAlign w:val="center"/>
            <w:hideMark/>
          </w:tcPr>
          <w:p w14:paraId="7A7C0AB6"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51246FD4" w14:textId="77777777" w:rsidTr="00BA2ADC">
        <w:trPr>
          <w:trHeight w:val="300"/>
        </w:trPr>
        <w:tc>
          <w:tcPr>
            <w:tcW w:w="3804" w:type="dxa"/>
            <w:shd w:val="clear" w:color="auto" w:fill="auto"/>
            <w:vAlign w:val="center"/>
            <w:hideMark/>
          </w:tcPr>
          <w:p w14:paraId="26BF30BB"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GE Healthcare Technologies</w:t>
            </w:r>
          </w:p>
        </w:tc>
        <w:tc>
          <w:tcPr>
            <w:tcW w:w="1597" w:type="dxa"/>
            <w:shd w:val="clear" w:color="auto" w:fill="auto"/>
            <w:noWrap/>
            <w:vAlign w:val="center"/>
            <w:hideMark/>
          </w:tcPr>
          <w:p w14:paraId="0FBD2E48"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250CX-A</w:t>
            </w:r>
          </w:p>
        </w:tc>
        <w:tc>
          <w:tcPr>
            <w:tcW w:w="894" w:type="dxa"/>
            <w:shd w:val="clear" w:color="auto" w:fill="auto"/>
            <w:noWrap/>
            <w:vAlign w:val="center"/>
            <w:hideMark/>
          </w:tcPr>
          <w:p w14:paraId="67A54A68"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1</w:t>
            </w:r>
          </w:p>
        </w:tc>
        <w:tc>
          <w:tcPr>
            <w:tcW w:w="3168" w:type="dxa"/>
            <w:shd w:val="clear" w:color="auto" w:fill="auto"/>
            <w:noWrap/>
            <w:vAlign w:val="center"/>
            <w:hideMark/>
          </w:tcPr>
          <w:p w14:paraId="4B247835"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29502A36" w14:textId="77777777" w:rsidTr="00BA2ADC">
        <w:trPr>
          <w:trHeight w:val="300"/>
        </w:trPr>
        <w:tc>
          <w:tcPr>
            <w:tcW w:w="3804" w:type="dxa"/>
            <w:shd w:val="clear" w:color="auto" w:fill="auto"/>
            <w:noWrap/>
            <w:vAlign w:val="center"/>
            <w:hideMark/>
          </w:tcPr>
          <w:p w14:paraId="7DE30B67"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Corometrics Medical Systems Inc Sub GE Marquette Medical Systems</w:t>
            </w:r>
          </w:p>
        </w:tc>
        <w:tc>
          <w:tcPr>
            <w:tcW w:w="1597" w:type="dxa"/>
            <w:shd w:val="clear" w:color="auto" w:fill="auto"/>
            <w:noWrap/>
            <w:vAlign w:val="center"/>
            <w:hideMark/>
          </w:tcPr>
          <w:p w14:paraId="0A396422"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259A</w:t>
            </w:r>
          </w:p>
        </w:tc>
        <w:tc>
          <w:tcPr>
            <w:tcW w:w="894" w:type="dxa"/>
            <w:shd w:val="clear" w:color="auto" w:fill="auto"/>
            <w:noWrap/>
            <w:vAlign w:val="center"/>
            <w:hideMark/>
          </w:tcPr>
          <w:p w14:paraId="56C32D9D"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3</w:t>
            </w:r>
          </w:p>
        </w:tc>
        <w:tc>
          <w:tcPr>
            <w:tcW w:w="3168" w:type="dxa"/>
            <w:shd w:val="clear" w:color="auto" w:fill="auto"/>
            <w:noWrap/>
            <w:vAlign w:val="center"/>
            <w:hideMark/>
          </w:tcPr>
          <w:p w14:paraId="18B9C1E5"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000E3F78" w14:textId="77777777" w:rsidTr="00BA2ADC">
        <w:trPr>
          <w:trHeight w:val="300"/>
        </w:trPr>
        <w:tc>
          <w:tcPr>
            <w:tcW w:w="3804" w:type="dxa"/>
            <w:shd w:val="clear" w:color="auto" w:fill="auto"/>
            <w:noWrap/>
            <w:vAlign w:val="center"/>
            <w:hideMark/>
          </w:tcPr>
          <w:p w14:paraId="0370200E"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Corometrics Medical Systems Inc Sub GE Marquette Medical Systems</w:t>
            </w:r>
          </w:p>
        </w:tc>
        <w:tc>
          <w:tcPr>
            <w:tcW w:w="1597" w:type="dxa"/>
            <w:shd w:val="clear" w:color="auto" w:fill="auto"/>
            <w:noWrap/>
            <w:vAlign w:val="center"/>
            <w:hideMark/>
          </w:tcPr>
          <w:p w14:paraId="7F8A62AB"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259C</w:t>
            </w:r>
          </w:p>
        </w:tc>
        <w:tc>
          <w:tcPr>
            <w:tcW w:w="894" w:type="dxa"/>
            <w:shd w:val="clear" w:color="auto" w:fill="auto"/>
            <w:noWrap/>
            <w:vAlign w:val="center"/>
            <w:hideMark/>
          </w:tcPr>
          <w:p w14:paraId="7AF8330D"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6</w:t>
            </w:r>
          </w:p>
        </w:tc>
        <w:tc>
          <w:tcPr>
            <w:tcW w:w="3168" w:type="dxa"/>
            <w:shd w:val="clear" w:color="auto" w:fill="auto"/>
            <w:noWrap/>
            <w:vAlign w:val="center"/>
            <w:hideMark/>
          </w:tcPr>
          <w:p w14:paraId="1ECB8085"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327B18FE" w14:textId="77777777" w:rsidTr="00BA2ADC">
        <w:trPr>
          <w:trHeight w:val="300"/>
        </w:trPr>
        <w:tc>
          <w:tcPr>
            <w:tcW w:w="3804" w:type="dxa"/>
            <w:shd w:val="clear" w:color="auto" w:fill="auto"/>
            <w:noWrap/>
            <w:vAlign w:val="center"/>
            <w:hideMark/>
          </w:tcPr>
          <w:p w14:paraId="3DA58735"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Corometrics Medical Systems Inc Sub GE Marquette Medical Systems</w:t>
            </w:r>
          </w:p>
        </w:tc>
        <w:tc>
          <w:tcPr>
            <w:tcW w:w="1597" w:type="dxa"/>
            <w:shd w:val="clear" w:color="auto" w:fill="auto"/>
            <w:noWrap/>
            <w:vAlign w:val="center"/>
            <w:hideMark/>
          </w:tcPr>
          <w:p w14:paraId="1240C0F8"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259CX</w:t>
            </w:r>
          </w:p>
        </w:tc>
        <w:tc>
          <w:tcPr>
            <w:tcW w:w="894" w:type="dxa"/>
            <w:shd w:val="clear" w:color="auto" w:fill="auto"/>
            <w:noWrap/>
            <w:vAlign w:val="center"/>
            <w:hideMark/>
          </w:tcPr>
          <w:p w14:paraId="59379A7F"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45</w:t>
            </w:r>
          </w:p>
        </w:tc>
        <w:tc>
          <w:tcPr>
            <w:tcW w:w="3168" w:type="dxa"/>
            <w:shd w:val="clear" w:color="auto" w:fill="auto"/>
            <w:noWrap/>
            <w:vAlign w:val="center"/>
            <w:hideMark/>
          </w:tcPr>
          <w:p w14:paraId="452EE103"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7AA05667" w14:textId="77777777" w:rsidTr="00BA2ADC">
        <w:trPr>
          <w:trHeight w:val="300"/>
        </w:trPr>
        <w:tc>
          <w:tcPr>
            <w:tcW w:w="3804" w:type="dxa"/>
            <w:shd w:val="clear" w:color="auto" w:fill="auto"/>
            <w:noWrap/>
            <w:vAlign w:val="center"/>
            <w:hideMark/>
          </w:tcPr>
          <w:p w14:paraId="377A8724"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Corometrics Medical Systems Inc Sub GE Marquette Medical Systems</w:t>
            </w:r>
          </w:p>
        </w:tc>
        <w:tc>
          <w:tcPr>
            <w:tcW w:w="1597" w:type="dxa"/>
            <w:shd w:val="clear" w:color="auto" w:fill="auto"/>
            <w:noWrap/>
            <w:vAlign w:val="center"/>
            <w:hideMark/>
          </w:tcPr>
          <w:p w14:paraId="729F32C3"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259CX-A</w:t>
            </w:r>
          </w:p>
        </w:tc>
        <w:tc>
          <w:tcPr>
            <w:tcW w:w="894" w:type="dxa"/>
            <w:shd w:val="clear" w:color="auto" w:fill="auto"/>
            <w:noWrap/>
            <w:vAlign w:val="center"/>
            <w:hideMark/>
          </w:tcPr>
          <w:p w14:paraId="606B5601"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43</w:t>
            </w:r>
          </w:p>
        </w:tc>
        <w:tc>
          <w:tcPr>
            <w:tcW w:w="3168" w:type="dxa"/>
            <w:shd w:val="clear" w:color="auto" w:fill="auto"/>
            <w:noWrap/>
            <w:vAlign w:val="center"/>
            <w:hideMark/>
          </w:tcPr>
          <w:p w14:paraId="10CF4540"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16D283E2" w14:textId="77777777" w:rsidTr="00BA2ADC">
        <w:trPr>
          <w:trHeight w:val="300"/>
        </w:trPr>
        <w:tc>
          <w:tcPr>
            <w:tcW w:w="3804" w:type="dxa"/>
            <w:shd w:val="clear" w:color="auto" w:fill="auto"/>
            <w:noWrap/>
            <w:vAlign w:val="center"/>
            <w:hideMark/>
          </w:tcPr>
          <w:p w14:paraId="741FA96C"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Corometrics Medical Systems Inc Sub GE Marquette Medical Systems</w:t>
            </w:r>
          </w:p>
        </w:tc>
        <w:tc>
          <w:tcPr>
            <w:tcW w:w="1597" w:type="dxa"/>
            <w:shd w:val="clear" w:color="auto" w:fill="auto"/>
            <w:noWrap/>
            <w:vAlign w:val="center"/>
            <w:hideMark/>
          </w:tcPr>
          <w:p w14:paraId="7DB385BF"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259CX-C</w:t>
            </w:r>
          </w:p>
        </w:tc>
        <w:tc>
          <w:tcPr>
            <w:tcW w:w="894" w:type="dxa"/>
            <w:shd w:val="clear" w:color="auto" w:fill="auto"/>
            <w:noWrap/>
            <w:vAlign w:val="center"/>
            <w:hideMark/>
          </w:tcPr>
          <w:p w14:paraId="6B1EF7C8"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29</w:t>
            </w:r>
          </w:p>
        </w:tc>
        <w:tc>
          <w:tcPr>
            <w:tcW w:w="3168" w:type="dxa"/>
            <w:shd w:val="clear" w:color="auto" w:fill="auto"/>
            <w:noWrap/>
            <w:vAlign w:val="center"/>
            <w:hideMark/>
          </w:tcPr>
          <w:p w14:paraId="1E149630"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13945E79" w14:textId="77777777" w:rsidTr="00BA2ADC">
        <w:trPr>
          <w:trHeight w:val="510"/>
        </w:trPr>
        <w:tc>
          <w:tcPr>
            <w:tcW w:w="3804" w:type="dxa"/>
            <w:shd w:val="clear" w:color="auto" w:fill="auto"/>
            <w:vAlign w:val="center"/>
            <w:hideMark/>
          </w:tcPr>
          <w:p w14:paraId="251A43C7"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GE Healthcare Technologies</w:t>
            </w:r>
          </w:p>
        </w:tc>
        <w:tc>
          <w:tcPr>
            <w:tcW w:w="1597" w:type="dxa"/>
            <w:shd w:val="clear" w:color="auto" w:fill="auto"/>
            <w:noWrap/>
            <w:vAlign w:val="center"/>
            <w:hideMark/>
          </w:tcPr>
          <w:p w14:paraId="7BA6F87D"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340R/340T</w:t>
            </w:r>
          </w:p>
        </w:tc>
        <w:tc>
          <w:tcPr>
            <w:tcW w:w="894" w:type="dxa"/>
            <w:shd w:val="clear" w:color="auto" w:fill="auto"/>
            <w:noWrap/>
            <w:vAlign w:val="center"/>
            <w:hideMark/>
          </w:tcPr>
          <w:p w14:paraId="4F97D363"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1</w:t>
            </w:r>
          </w:p>
        </w:tc>
        <w:tc>
          <w:tcPr>
            <w:tcW w:w="3168" w:type="dxa"/>
            <w:shd w:val="clear" w:color="auto" w:fill="auto"/>
            <w:vAlign w:val="center"/>
            <w:hideMark/>
          </w:tcPr>
          <w:p w14:paraId="0E956019"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Cableless Fetal Monitoring System</w:t>
            </w:r>
          </w:p>
        </w:tc>
      </w:tr>
      <w:tr w:rsidR="009308E2" w:rsidRPr="00EB220C" w14:paraId="4E02F584" w14:textId="77777777" w:rsidTr="00BA2ADC">
        <w:trPr>
          <w:trHeight w:val="555"/>
        </w:trPr>
        <w:tc>
          <w:tcPr>
            <w:tcW w:w="3804" w:type="dxa"/>
            <w:shd w:val="clear" w:color="auto" w:fill="auto"/>
            <w:vAlign w:val="center"/>
            <w:hideMark/>
          </w:tcPr>
          <w:p w14:paraId="3DF9150F"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Philips Medical Systems North America</w:t>
            </w:r>
          </w:p>
        </w:tc>
        <w:tc>
          <w:tcPr>
            <w:tcW w:w="1597" w:type="dxa"/>
            <w:shd w:val="clear" w:color="auto" w:fill="auto"/>
            <w:noWrap/>
            <w:vAlign w:val="center"/>
            <w:hideMark/>
          </w:tcPr>
          <w:p w14:paraId="17A9B6C5"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Avalon CL</w:t>
            </w:r>
          </w:p>
        </w:tc>
        <w:tc>
          <w:tcPr>
            <w:tcW w:w="894" w:type="dxa"/>
            <w:shd w:val="clear" w:color="auto" w:fill="auto"/>
            <w:noWrap/>
            <w:vAlign w:val="center"/>
            <w:hideMark/>
          </w:tcPr>
          <w:p w14:paraId="64D560A2"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34</w:t>
            </w:r>
          </w:p>
        </w:tc>
        <w:tc>
          <w:tcPr>
            <w:tcW w:w="3168" w:type="dxa"/>
            <w:shd w:val="clear" w:color="auto" w:fill="auto"/>
            <w:vAlign w:val="center"/>
            <w:hideMark/>
          </w:tcPr>
          <w:p w14:paraId="68E9021D"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Cableless Fetal Monitoring System</w:t>
            </w:r>
          </w:p>
        </w:tc>
      </w:tr>
      <w:tr w:rsidR="009308E2" w:rsidRPr="00EB220C" w14:paraId="45A32C77" w14:textId="77777777" w:rsidTr="00BA2ADC">
        <w:trPr>
          <w:trHeight w:val="300"/>
        </w:trPr>
        <w:tc>
          <w:tcPr>
            <w:tcW w:w="3804" w:type="dxa"/>
            <w:shd w:val="clear" w:color="auto" w:fill="auto"/>
            <w:vAlign w:val="center"/>
            <w:hideMark/>
          </w:tcPr>
          <w:p w14:paraId="6291A0C4"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Edan Instruments Inc</w:t>
            </w:r>
          </w:p>
        </w:tc>
        <w:tc>
          <w:tcPr>
            <w:tcW w:w="1597" w:type="dxa"/>
            <w:shd w:val="clear" w:color="auto" w:fill="auto"/>
            <w:noWrap/>
            <w:vAlign w:val="center"/>
            <w:hideMark/>
          </w:tcPr>
          <w:p w14:paraId="07D17AEA"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F2</w:t>
            </w:r>
          </w:p>
        </w:tc>
        <w:tc>
          <w:tcPr>
            <w:tcW w:w="894" w:type="dxa"/>
            <w:shd w:val="clear" w:color="auto" w:fill="auto"/>
            <w:noWrap/>
            <w:vAlign w:val="center"/>
            <w:hideMark/>
          </w:tcPr>
          <w:p w14:paraId="0A651237"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2</w:t>
            </w:r>
          </w:p>
        </w:tc>
        <w:tc>
          <w:tcPr>
            <w:tcW w:w="3168" w:type="dxa"/>
            <w:shd w:val="clear" w:color="auto" w:fill="auto"/>
            <w:noWrap/>
            <w:vAlign w:val="center"/>
            <w:hideMark/>
          </w:tcPr>
          <w:p w14:paraId="62788C17"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49B0A8D5" w14:textId="77777777" w:rsidTr="00BA2ADC">
        <w:trPr>
          <w:trHeight w:val="300"/>
        </w:trPr>
        <w:tc>
          <w:tcPr>
            <w:tcW w:w="3804" w:type="dxa"/>
            <w:shd w:val="clear" w:color="auto" w:fill="auto"/>
            <w:vAlign w:val="center"/>
            <w:hideMark/>
          </w:tcPr>
          <w:p w14:paraId="1FEDB077"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Wallach Surgical Devices Inc</w:t>
            </w:r>
          </w:p>
        </w:tc>
        <w:tc>
          <w:tcPr>
            <w:tcW w:w="1597" w:type="dxa"/>
            <w:shd w:val="clear" w:color="auto" w:fill="auto"/>
            <w:noWrap/>
            <w:vAlign w:val="center"/>
            <w:hideMark/>
          </w:tcPr>
          <w:p w14:paraId="7C9799E5" w14:textId="01B0556A"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Fetal2EMR</w:t>
            </w:r>
          </w:p>
        </w:tc>
        <w:tc>
          <w:tcPr>
            <w:tcW w:w="894" w:type="dxa"/>
            <w:shd w:val="clear" w:color="auto" w:fill="auto"/>
            <w:noWrap/>
            <w:vAlign w:val="center"/>
            <w:hideMark/>
          </w:tcPr>
          <w:p w14:paraId="5EF7F022"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3</w:t>
            </w:r>
          </w:p>
        </w:tc>
        <w:tc>
          <w:tcPr>
            <w:tcW w:w="3168" w:type="dxa"/>
            <w:shd w:val="clear" w:color="auto" w:fill="auto"/>
            <w:noWrap/>
            <w:vAlign w:val="center"/>
            <w:hideMark/>
          </w:tcPr>
          <w:p w14:paraId="68C431A0"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1CE9CEDA" w14:textId="77777777" w:rsidTr="00BA2ADC">
        <w:trPr>
          <w:trHeight w:val="300"/>
        </w:trPr>
        <w:tc>
          <w:tcPr>
            <w:tcW w:w="3804" w:type="dxa"/>
            <w:shd w:val="clear" w:color="auto" w:fill="auto"/>
            <w:vAlign w:val="center"/>
            <w:hideMark/>
          </w:tcPr>
          <w:p w14:paraId="1949C7D3"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CooperSurgical Inc</w:t>
            </w:r>
          </w:p>
        </w:tc>
        <w:tc>
          <w:tcPr>
            <w:tcW w:w="1597" w:type="dxa"/>
            <w:shd w:val="clear" w:color="auto" w:fill="auto"/>
            <w:noWrap/>
            <w:vAlign w:val="center"/>
            <w:hideMark/>
          </w:tcPr>
          <w:p w14:paraId="3E83B854"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F9</w:t>
            </w:r>
          </w:p>
        </w:tc>
        <w:tc>
          <w:tcPr>
            <w:tcW w:w="894" w:type="dxa"/>
            <w:shd w:val="clear" w:color="auto" w:fill="auto"/>
            <w:noWrap/>
            <w:vAlign w:val="center"/>
            <w:hideMark/>
          </w:tcPr>
          <w:p w14:paraId="5E433DB7"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6</w:t>
            </w:r>
          </w:p>
        </w:tc>
        <w:tc>
          <w:tcPr>
            <w:tcW w:w="3168" w:type="dxa"/>
            <w:shd w:val="clear" w:color="auto" w:fill="auto"/>
            <w:noWrap/>
            <w:vAlign w:val="center"/>
            <w:hideMark/>
          </w:tcPr>
          <w:p w14:paraId="54A36F18"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769746C9" w14:textId="77777777" w:rsidTr="00BA2ADC">
        <w:trPr>
          <w:trHeight w:val="300"/>
        </w:trPr>
        <w:tc>
          <w:tcPr>
            <w:tcW w:w="3804" w:type="dxa"/>
            <w:shd w:val="clear" w:color="auto" w:fill="auto"/>
            <w:vAlign w:val="center"/>
            <w:hideMark/>
          </w:tcPr>
          <w:p w14:paraId="50B14095"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Philips Medical Systems North America</w:t>
            </w:r>
          </w:p>
        </w:tc>
        <w:tc>
          <w:tcPr>
            <w:tcW w:w="1597" w:type="dxa"/>
            <w:shd w:val="clear" w:color="auto" w:fill="auto"/>
            <w:noWrap/>
            <w:vAlign w:val="center"/>
            <w:hideMark/>
          </w:tcPr>
          <w:p w14:paraId="3B078798"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Avalon FM20</w:t>
            </w:r>
          </w:p>
        </w:tc>
        <w:tc>
          <w:tcPr>
            <w:tcW w:w="894" w:type="dxa"/>
            <w:shd w:val="clear" w:color="auto" w:fill="auto"/>
            <w:noWrap/>
            <w:vAlign w:val="center"/>
            <w:hideMark/>
          </w:tcPr>
          <w:p w14:paraId="2AE9A88A"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8</w:t>
            </w:r>
          </w:p>
        </w:tc>
        <w:tc>
          <w:tcPr>
            <w:tcW w:w="3168" w:type="dxa"/>
            <w:shd w:val="clear" w:color="auto" w:fill="auto"/>
            <w:noWrap/>
            <w:vAlign w:val="center"/>
            <w:hideMark/>
          </w:tcPr>
          <w:p w14:paraId="60F37333"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251F7C75" w14:textId="77777777" w:rsidTr="00BA2ADC">
        <w:trPr>
          <w:trHeight w:val="300"/>
        </w:trPr>
        <w:tc>
          <w:tcPr>
            <w:tcW w:w="3804" w:type="dxa"/>
            <w:shd w:val="clear" w:color="auto" w:fill="auto"/>
            <w:vAlign w:val="center"/>
            <w:hideMark/>
          </w:tcPr>
          <w:p w14:paraId="2483965D"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Philips Medical Systems North America</w:t>
            </w:r>
          </w:p>
        </w:tc>
        <w:tc>
          <w:tcPr>
            <w:tcW w:w="1597" w:type="dxa"/>
            <w:shd w:val="clear" w:color="auto" w:fill="auto"/>
            <w:noWrap/>
            <w:vAlign w:val="center"/>
            <w:hideMark/>
          </w:tcPr>
          <w:p w14:paraId="672C45AD"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Avalon FM30</w:t>
            </w:r>
          </w:p>
        </w:tc>
        <w:tc>
          <w:tcPr>
            <w:tcW w:w="894" w:type="dxa"/>
            <w:shd w:val="clear" w:color="auto" w:fill="auto"/>
            <w:noWrap/>
            <w:vAlign w:val="center"/>
            <w:hideMark/>
          </w:tcPr>
          <w:p w14:paraId="2879DA29"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25</w:t>
            </w:r>
          </w:p>
        </w:tc>
        <w:tc>
          <w:tcPr>
            <w:tcW w:w="3168" w:type="dxa"/>
            <w:shd w:val="clear" w:color="auto" w:fill="auto"/>
            <w:noWrap/>
            <w:vAlign w:val="center"/>
            <w:hideMark/>
          </w:tcPr>
          <w:p w14:paraId="65B32857"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7A837974" w14:textId="77777777" w:rsidTr="00BA2ADC">
        <w:trPr>
          <w:trHeight w:val="300"/>
        </w:trPr>
        <w:tc>
          <w:tcPr>
            <w:tcW w:w="3804" w:type="dxa"/>
            <w:shd w:val="clear" w:color="auto" w:fill="auto"/>
            <w:vAlign w:val="center"/>
            <w:hideMark/>
          </w:tcPr>
          <w:p w14:paraId="43F648BB"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Philips Medical Systems North America</w:t>
            </w:r>
          </w:p>
        </w:tc>
        <w:tc>
          <w:tcPr>
            <w:tcW w:w="1597" w:type="dxa"/>
            <w:shd w:val="clear" w:color="auto" w:fill="auto"/>
            <w:noWrap/>
            <w:vAlign w:val="center"/>
            <w:hideMark/>
          </w:tcPr>
          <w:p w14:paraId="5A50F890"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Avalon FM50</w:t>
            </w:r>
          </w:p>
        </w:tc>
        <w:tc>
          <w:tcPr>
            <w:tcW w:w="894" w:type="dxa"/>
            <w:shd w:val="clear" w:color="auto" w:fill="auto"/>
            <w:noWrap/>
            <w:vAlign w:val="center"/>
            <w:hideMark/>
          </w:tcPr>
          <w:p w14:paraId="6F5C82DA"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60</w:t>
            </w:r>
          </w:p>
        </w:tc>
        <w:tc>
          <w:tcPr>
            <w:tcW w:w="3168" w:type="dxa"/>
            <w:shd w:val="clear" w:color="auto" w:fill="auto"/>
            <w:noWrap/>
            <w:vAlign w:val="center"/>
            <w:hideMark/>
          </w:tcPr>
          <w:p w14:paraId="4B14DD88"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Monitor</w:t>
            </w:r>
          </w:p>
        </w:tc>
      </w:tr>
      <w:tr w:rsidR="009308E2" w:rsidRPr="00EB220C" w14:paraId="0D2664F4" w14:textId="77777777" w:rsidTr="00BA2ADC">
        <w:trPr>
          <w:trHeight w:val="300"/>
        </w:trPr>
        <w:tc>
          <w:tcPr>
            <w:tcW w:w="3804" w:type="dxa"/>
            <w:shd w:val="clear" w:color="auto" w:fill="auto"/>
            <w:vAlign w:val="center"/>
            <w:hideMark/>
          </w:tcPr>
          <w:p w14:paraId="20D7492F" w14:textId="77777777" w:rsidR="00A04579" w:rsidRPr="00A04579" w:rsidRDefault="00A04579" w:rsidP="00A04579">
            <w:pPr>
              <w:spacing w:after="0" w:line="240" w:lineRule="auto"/>
              <w:rPr>
                <w:rFonts w:eastAsia="Times New Roman" w:cs="Calibri"/>
                <w:color w:val="000000"/>
              </w:rPr>
            </w:pPr>
            <w:r w:rsidRPr="00A04579">
              <w:rPr>
                <w:rFonts w:eastAsia="Times New Roman" w:cs="Calibri"/>
                <w:color w:val="000000"/>
              </w:rPr>
              <w:t>Novii</w:t>
            </w:r>
          </w:p>
        </w:tc>
        <w:tc>
          <w:tcPr>
            <w:tcW w:w="1597" w:type="dxa"/>
            <w:shd w:val="clear" w:color="auto" w:fill="auto"/>
            <w:vAlign w:val="center"/>
            <w:hideMark/>
          </w:tcPr>
          <w:p w14:paraId="7E1F553B"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Monica</w:t>
            </w:r>
          </w:p>
        </w:tc>
        <w:tc>
          <w:tcPr>
            <w:tcW w:w="894" w:type="dxa"/>
            <w:shd w:val="clear" w:color="auto" w:fill="auto"/>
            <w:noWrap/>
            <w:vAlign w:val="center"/>
            <w:hideMark/>
          </w:tcPr>
          <w:p w14:paraId="1315AB60"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15</w:t>
            </w:r>
          </w:p>
        </w:tc>
        <w:tc>
          <w:tcPr>
            <w:tcW w:w="3168" w:type="dxa"/>
            <w:shd w:val="clear" w:color="auto" w:fill="auto"/>
            <w:noWrap/>
            <w:vAlign w:val="center"/>
            <w:hideMark/>
          </w:tcPr>
          <w:p w14:paraId="415C4DED" w14:textId="77777777" w:rsidR="00A04579" w:rsidRPr="00A04579" w:rsidRDefault="00A04579" w:rsidP="003B0DEA">
            <w:pPr>
              <w:spacing w:after="0" w:line="240" w:lineRule="auto"/>
              <w:jc w:val="center"/>
              <w:rPr>
                <w:rFonts w:eastAsia="Times New Roman" w:cs="Calibri"/>
                <w:color w:val="000000"/>
              </w:rPr>
            </w:pPr>
            <w:r w:rsidRPr="00A04579">
              <w:rPr>
                <w:rFonts w:eastAsia="Times New Roman" w:cs="Calibri"/>
                <w:color w:val="000000"/>
              </w:rPr>
              <w:t>Fetal Telemetry</w:t>
            </w:r>
          </w:p>
        </w:tc>
      </w:tr>
    </w:tbl>
    <w:p w14:paraId="4121EA81" w14:textId="77777777" w:rsidR="00A04579" w:rsidRDefault="00A04579" w:rsidP="005D1653"/>
    <w:p w14:paraId="63373B9E" w14:textId="77777777" w:rsidR="00E359BE" w:rsidRPr="005D1653" w:rsidRDefault="00E359BE" w:rsidP="005D1653"/>
    <w:sectPr w:rsidR="00E359BE" w:rsidRPr="005D1653" w:rsidSect="00C84A67">
      <w:pgSz w:w="12240" w:h="15840"/>
      <w:pgMar w:top="1440" w:right="1440" w:bottom="5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74DFAD" w14:textId="77777777" w:rsidR="00C56B51" w:rsidRDefault="00C56B51" w:rsidP="004D32EC">
      <w:pPr>
        <w:spacing w:after="0" w:line="240" w:lineRule="auto"/>
      </w:pPr>
      <w:r>
        <w:separator/>
      </w:r>
    </w:p>
  </w:endnote>
  <w:endnote w:type="continuationSeparator" w:id="0">
    <w:p w14:paraId="36865EF6" w14:textId="77777777" w:rsidR="00C56B51" w:rsidRDefault="00C56B51" w:rsidP="004D32EC">
      <w:pPr>
        <w:spacing w:after="0" w:line="240" w:lineRule="auto"/>
      </w:pPr>
      <w:r>
        <w:continuationSeparator/>
      </w:r>
    </w:p>
  </w:endnote>
  <w:endnote w:type="continuationNotice" w:id="1">
    <w:p w14:paraId="7F59ECC5" w14:textId="77777777" w:rsidR="00C56B51" w:rsidRDefault="00C56B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C524C" w14:textId="77777777" w:rsidR="005B415D" w:rsidRDefault="005B41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59DBB2" w14:textId="77777777" w:rsidR="005B415D" w:rsidRDefault="005B41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2716B" w14:textId="77777777" w:rsidR="005B415D" w:rsidRDefault="005B41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0CD4A5" w14:textId="77777777" w:rsidR="00C56B51" w:rsidRDefault="00C56B51" w:rsidP="004D32EC">
      <w:pPr>
        <w:spacing w:after="0" w:line="240" w:lineRule="auto"/>
      </w:pPr>
      <w:r>
        <w:separator/>
      </w:r>
    </w:p>
  </w:footnote>
  <w:footnote w:type="continuationSeparator" w:id="0">
    <w:p w14:paraId="40488736" w14:textId="77777777" w:rsidR="00C56B51" w:rsidRDefault="00C56B51" w:rsidP="004D32EC">
      <w:pPr>
        <w:spacing w:after="0" w:line="240" w:lineRule="auto"/>
      </w:pPr>
      <w:r>
        <w:continuationSeparator/>
      </w:r>
    </w:p>
  </w:footnote>
  <w:footnote w:type="continuationNotice" w:id="1">
    <w:p w14:paraId="4BE05D62" w14:textId="77777777" w:rsidR="00C56B51" w:rsidRDefault="00C56B5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0AA3B" w14:textId="77777777" w:rsidR="005B415D" w:rsidRDefault="005B41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BBF23" w14:textId="77777777" w:rsidR="005B415D" w:rsidRDefault="005B41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810F39" w14:textId="77777777" w:rsidR="005B415D" w:rsidRDefault="005B41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92174"/>
    <w:multiLevelType w:val="hybridMultilevel"/>
    <w:tmpl w:val="2CD2E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717B3"/>
    <w:multiLevelType w:val="hybridMultilevel"/>
    <w:tmpl w:val="B7105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C54D3"/>
    <w:multiLevelType w:val="hybridMultilevel"/>
    <w:tmpl w:val="CD4C5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D6324"/>
    <w:multiLevelType w:val="multilevel"/>
    <w:tmpl w:val="B0265288"/>
    <w:lvl w:ilvl="0">
      <w:start w:val="1"/>
      <w:numFmt w:val="decimal"/>
      <w:lvlText w:val="%1)"/>
      <w:lvlJc w:val="right"/>
      <w:pPr>
        <w:tabs>
          <w:tab w:val="num" w:pos="360"/>
        </w:tabs>
        <w:ind w:left="360" w:hanging="72"/>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E200439"/>
    <w:multiLevelType w:val="hybridMultilevel"/>
    <w:tmpl w:val="7EB0B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C787E"/>
    <w:multiLevelType w:val="hybridMultilevel"/>
    <w:tmpl w:val="0AEE89E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A831C1"/>
    <w:multiLevelType w:val="hybridMultilevel"/>
    <w:tmpl w:val="E65869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9A54C6"/>
    <w:multiLevelType w:val="hybridMultilevel"/>
    <w:tmpl w:val="0AACB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B4620"/>
    <w:multiLevelType w:val="hybridMultilevel"/>
    <w:tmpl w:val="8A463B7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95014"/>
    <w:multiLevelType w:val="hybridMultilevel"/>
    <w:tmpl w:val="8A463B7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AC3249"/>
    <w:multiLevelType w:val="hybridMultilevel"/>
    <w:tmpl w:val="9344F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C25DD2"/>
    <w:multiLevelType w:val="hybridMultilevel"/>
    <w:tmpl w:val="21A4DC6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0B7665"/>
    <w:multiLevelType w:val="hybridMultilevel"/>
    <w:tmpl w:val="A20E7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17AD5"/>
    <w:multiLevelType w:val="hybridMultilevel"/>
    <w:tmpl w:val="0CF45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3F393C"/>
    <w:multiLevelType w:val="multilevel"/>
    <w:tmpl w:val="E8F4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6D2C0A"/>
    <w:multiLevelType w:val="hybridMultilevel"/>
    <w:tmpl w:val="497E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94749A"/>
    <w:multiLevelType w:val="multilevel"/>
    <w:tmpl w:val="02DAAE6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7DD27AD"/>
    <w:multiLevelType w:val="multilevel"/>
    <w:tmpl w:val="57F490AA"/>
    <w:lvl w:ilvl="0">
      <w:start w:val="1"/>
      <w:numFmt w:val="decimal"/>
      <w:lvlText w:val="%1."/>
      <w:lvlJc w:val="left"/>
      <w:pPr>
        <w:tabs>
          <w:tab w:val="num" w:pos="720"/>
        </w:tabs>
        <w:ind w:left="720" w:hanging="720"/>
      </w:pPr>
    </w:lvl>
    <w:lvl w:ilvl="1">
      <w:start w:val="1"/>
      <w:numFmt w:val="lowerLetter"/>
      <w:lvlText w:val="%2)"/>
      <w:lvlJc w:val="left"/>
      <w:pPr>
        <w:tabs>
          <w:tab w:val="num" w:pos="1368"/>
        </w:tabs>
        <w:ind w:left="1368" w:hanging="648"/>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Letter"/>
      <w:lvlText w:val="%5)"/>
      <w:lvlJc w:val="left"/>
      <w:pPr>
        <w:tabs>
          <w:tab w:val="num" w:pos="2880"/>
        </w:tabs>
        <w:ind w:left="2880" w:hanging="576"/>
      </w:pPr>
    </w:lvl>
    <w:lvl w:ilvl="5">
      <w:start w:val="1"/>
      <w:numFmt w:val="decimal"/>
      <w:lvlText w:val="%5).%6"/>
      <w:lvlJc w:val="left"/>
      <w:pPr>
        <w:tabs>
          <w:tab w:val="num" w:pos="0"/>
        </w:tabs>
        <w:ind w:left="3024" w:hanging="720"/>
      </w:pPr>
    </w:lvl>
    <w:lvl w:ilvl="6">
      <w:start w:val="1"/>
      <w:numFmt w:val="decimal"/>
      <w:lvlText w:val="%5).%6.%7"/>
      <w:lvlJc w:val="left"/>
      <w:pPr>
        <w:tabs>
          <w:tab w:val="num" w:pos="0"/>
        </w:tabs>
        <w:ind w:left="3744" w:hanging="720"/>
      </w:pPr>
    </w:lvl>
    <w:lvl w:ilvl="7">
      <w:start w:val="1"/>
      <w:numFmt w:val="decimal"/>
      <w:lvlText w:val="%5).%6.%7.%8"/>
      <w:lvlJc w:val="left"/>
      <w:pPr>
        <w:tabs>
          <w:tab w:val="num" w:pos="0"/>
        </w:tabs>
        <w:ind w:left="4464" w:hanging="720"/>
      </w:pPr>
    </w:lvl>
    <w:lvl w:ilvl="8">
      <w:start w:val="1"/>
      <w:numFmt w:val="decimal"/>
      <w:lvlText w:val="%5).%6.%7.%8.%9"/>
      <w:lvlJc w:val="left"/>
      <w:pPr>
        <w:tabs>
          <w:tab w:val="num" w:pos="0"/>
        </w:tabs>
        <w:ind w:left="5184" w:hanging="720"/>
      </w:pPr>
    </w:lvl>
  </w:abstractNum>
  <w:abstractNum w:abstractNumId="18" w15:restartNumberingAfterBreak="0">
    <w:nsid w:val="4916077C"/>
    <w:multiLevelType w:val="multilevel"/>
    <w:tmpl w:val="D262B7DA"/>
    <w:lvl w:ilvl="0">
      <w:start w:val="1"/>
      <w:numFmt w:val="none"/>
      <w:lvlText w:val="1."/>
      <w:lvlJc w:val="right"/>
      <w:pPr>
        <w:tabs>
          <w:tab w:val="num" w:pos="360"/>
        </w:tabs>
        <w:ind w:left="360" w:hanging="72"/>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E346B44"/>
    <w:multiLevelType w:val="hybridMultilevel"/>
    <w:tmpl w:val="A51833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D56A16"/>
    <w:multiLevelType w:val="singleLevel"/>
    <w:tmpl w:val="CC403668"/>
    <w:lvl w:ilvl="0">
      <w:start w:val="1"/>
      <w:numFmt w:val="decimal"/>
      <w:lvlText w:val="%1."/>
      <w:lvlJc w:val="left"/>
      <w:pPr>
        <w:tabs>
          <w:tab w:val="num" w:pos="1080"/>
        </w:tabs>
        <w:ind w:left="1080" w:hanging="360"/>
      </w:pPr>
    </w:lvl>
  </w:abstractNum>
  <w:abstractNum w:abstractNumId="21" w15:restartNumberingAfterBreak="0">
    <w:nsid w:val="503F4553"/>
    <w:multiLevelType w:val="hybridMultilevel"/>
    <w:tmpl w:val="721C3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3A2238"/>
    <w:multiLevelType w:val="hybridMultilevel"/>
    <w:tmpl w:val="FA8E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062573"/>
    <w:multiLevelType w:val="multilevel"/>
    <w:tmpl w:val="F16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76C1DFC"/>
    <w:multiLevelType w:val="hybridMultilevel"/>
    <w:tmpl w:val="12BC0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C028F9"/>
    <w:multiLevelType w:val="hybridMultilevel"/>
    <w:tmpl w:val="2D1E6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3511DC"/>
    <w:multiLevelType w:val="hybridMultilevel"/>
    <w:tmpl w:val="AF307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BC14B0"/>
    <w:multiLevelType w:val="hybridMultilevel"/>
    <w:tmpl w:val="8A463B7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902C0B"/>
    <w:multiLevelType w:val="hybridMultilevel"/>
    <w:tmpl w:val="D8E8B5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C713CE5"/>
    <w:multiLevelType w:val="hybridMultilevel"/>
    <w:tmpl w:val="C5FCD3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1788968">
    <w:abstractNumId w:val="12"/>
  </w:num>
  <w:num w:numId="2" w16cid:durableId="1740250458">
    <w:abstractNumId w:val="2"/>
  </w:num>
  <w:num w:numId="3" w16cid:durableId="1356535381">
    <w:abstractNumId w:val="28"/>
  </w:num>
  <w:num w:numId="4" w16cid:durableId="650208876">
    <w:abstractNumId w:val="16"/>
  </w:num>
  <w:num w:numId="5" w16cid:durableId="1496996353">
    <w:abstractNumId w:val="13"/>
  </w:num>
  <w:num w:numId="6" w16cid:durableId="59789845">
    <w:abstractNumId w:val="15"/>
  </w:num>
  <w:num w:numId="7" w16cid:durableId="164787732">
    <w:abstractNumId w:val="6"/>
  </w:num>
  <w:num w:numId="8" w16cid:durableId="1206992615">
    <w:abstractNumId w:val="29"/>
  </w:num>
  <w:num w:numId="9" w16cid:durableId="2099446617">
    <w:abstractNumId w:val="22"/>
  </w:num>
  <w:num w:numId="10" w16cid:durableId="262223108">
    <w:abstractNumId w:val="24"/>
  </w:num>
  <w:num w:numId="11" w16cid:durableId="1431702336">
    <w:abstractNumId w:val="8"/>
  </w:num>
  <w:num w:numId="12" w16cid:durableId="291444304">
    <w:abstractNumId w:val="5"/>
  </w:num>
  <w:num w:numId="13" w16cid:durableId="214003958">
    <w:abstractNumId w:val="9"/>
  </w:num>
  <w:num w:numId="14" w16cid:durableId="1946231095">
    <w:abstractNumId w:val="27"/>
  </w:num>
  <w:num w:numId="15" w16cid:durableId="941186763">
    <w:abstractNumId w:val="11"/>
  </w:num>
  <w:num w:numId="16" w16cid:durableId="1965230270">
    <w:abstractNumId w:val="21"/>
  </w:num>
  <w:num w:numId="17" w16cid:durableId="540482582">
    <w:abstractNumId w:val="10"/>
  </w:num>
  <w:num w:numId="18" w16cid:durableId="1051657761">
    <w:abstractNumId w:val="18"/>
  </w:num>
  <w:num w:numId="19" w16cid:durableId="1899121814">
    <w:abstractNumId w:val="17"/>
  </w:num>
  <w:num w:numId="20" w16cid:durableId="1756971238">
    <w:abstractNumId w:val="3"/>
  </w:num>
  <w:num w:numId="21" w16cid:durableId="686710515">
    <w:abstractNumId w:val="20"/>
  </w:num>
  <w:num w:numId="22" w16cid:durableId="682126056">
    <w:abstractNumId w:val="23"/>
  </w:num>
  <w:num w:numId="23" w16cid:durableId="1727946728">
    <w:abstractNumId w:val="14"/>
  </w:num>
  <w:num w:numId="24" w16cid:durableId="679896269">
    <w:abstractNumId w:val="0"/>
  </w:num>
  <w:num w:numId="25" w16cid:durableId="33314799">
    <w:abstractNumId w:val="1"/>
  </w:num>
  <w:num w:numId="26" w16cid:durableId="1573420226">
    <w:abstractNumId w:val="25"/>
  </w:num>
  <w:num w:numId="27" w16cid:durableId="1147672604">
    <w:abstractNumId w:val="4"/>
  </w:num>
  <w:num w:numId="28" w16cid:durableId="375012398">
    <w:abstractNumId w:val="26"/>
  </w:num>
  <w:num w:numId="29" w16cid:durableId="2035958305">
    <w:abstractNumId w:val="7"/>
  </w:num>
  <w:num w:numId="30" w16cid:durableId="13064676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064"/>
    <w:rsid w:val="00000A5E"/>
    <w:rsid w:val="0000182A"/>
    <w:rsid w:val="000046DF"/>
    <w:rsid w:val="00007674"/>
    <w:rsid w:val="00010AA6"/>
    <w:rsid w:val="000139C7"/>
    <w:rsid w:val="0001412E"/>
    <w:rsid w:val="0001551B"/>
    <w:rsid w:val="00015713"/>
    <w:rsid w:val="00016865"/>
    <w:rsid w:val="00016943"/>
    <w:rsid w:val="00017E7B"/>
    <w:rsid w:val="00020125"/>
    <w:rsid w:val="0002132E"/>
    <w:rsid w:val="0002293B"/>
    <w:rsid w:val="00023F68"/>
    <w:rsid w:val="000246C5"/>
    <w:rsid w:val="00024E3B"/>
    <w:rsid w:val="000316C4"/>
    <w:rsid w:val="000327A9"/>
    <w:rsid w:val="00032EAD"/>
    <w:rsid w:val="00033878"/>
    <w:rsid w:val="00037088"/>
    <w:rsid w:val="0004296F"/>
    <w:rsid w:val="00042BA8"/>
    <w:rsid w:val="000446B0"/>
    <w:rsid w:val="00047E9C"/>
    <w:rsid w:val="00050C57"/>
    <w:rsid w:val="000516F7"/>
    <w:rsid w:val="000534E9"/>
    <w:rsid w:val="00053554"/>
    <w:rsid w:val="00054B8B"/>
    <w:rsid w:val="0005666B"/>
    <w:rsid w:val="00060C20"/>
    <w:rsid w:val="00060D8F"/>
    <w:rsid w:val="0006292D"/>
    <w:rsid w:val="00063024"/>
    <w:rsid w:val="0006309E"/>
    <w:rsid w:val="0006414F"/>
    <w:rsid w:val="000644B5"/>
    <w:rsid w:val="0006473D"/>
    <w:rsid w:val="00065AF8"/>
    <w:rsid w:val="00066587"/>
    <w:rsid w:val="00067718"/>
    <w:rsid w:val="00076603"/>
    <w:rsid w:val="00077CBA"/>
    <w:rsid w:val="000805EE"/>
    <w:rsid w:val="00081CE4"/>
    <w:rsid w:val="0008497B"/>
    <w:rsid w:val="0008706C"/>
    <w:rsid w:val="00091C78"/>
    <w:rsid w:val="00091F86"/>
    <w:rsid w:val="000935C3"/>
    <w:rsid w:val="000975E6"/>
    <w:rsid w:val="000A147F"/>
    <w:rsid w:val="000A1CE1"/>
    <w:rsid w:val="000A2EF8"/>
    <w:rsid w:val="000A3246"/>
    <w:rsid w:val="000A342F"/>
    <w:rsid w:val="000A3CC0"/>
    <w:rsid w:val="000A5F63"/>
    <w:rsid w:val="000A6A29"/>
    <w:rsid w:val="000B0017"/>
    <w:rsid w:val="000B056D"/>
    <w:rsid w:val="000B1093"/>
    <w:rsid w:val="000B1E7F"/>
    <w:rsid w:val="000B27D1"/>
    <w:rsid w:val="000B28DB"/>
    <w:rsid w:val="000B3659"/>
    <w:rsid w:val="000B3E23"/>
    <w:rsid w:val="000B3FE4"/>
    <w:rsid w:val="000B5E18"/>
    <w:rsid w:val="000B6837"/>
    <w:rsid w:val="000B7CD3"/>
    <w:rsid w:val="000C14CD"/>
    <w:rsid w:val="000C181E"/>
    <w:rsid w:val="000C2667"/>
    <w:rsid w:val="000C2A14"/>
    <w:rsid w:val="000C2BAA"/>
    <w:rsid w:val="000C3C6F"/>
    <w:rsid w:val="000C6503"/>
    <w:rsid w:val="000D0685"/>
    <w:rsid w:val="000D0A14"/>
    <w:rsid w:val="000D1987"/>
    <w:rsid w:val="000D27BF"/>
    <w:rsid w:val="000D34B1"/>
    <w:rsid w:val="000D35AA"/>
    <w:rsid w:val="000E0BFD"/>
    <w:rsid w:val="000E1FB1"/>
    <w:rsid w:val="000E3363"/>
    <w:rsid w:val="000E4417"/>
    <w:rsid w:val="000E63B7"/>
    <w:rsid w:val="000F1399"/>
    <w:rsid w:val="000F1795"/>
    <w:rsid w:val="000F258E"/>
    <w:rsid w:val="000F2A87"/>
    <w:rsid w:val="000F4D00"/>
    <w:rsid w:val="000F4EE8"/>
    <w:rsid w:val="000F66D4"/>
    <w:rsid w:val="00102134"/>
    <w:rsid w:val="00105437"/>
    <w:rsid w:val="00105CDC"/>
    <w:rsid w:val="00106CED"/>
    <w:rsid w:val="00106DF3"/>
    <w:rsid w:val="00107263"/>
    <w:rsid w:val="00107898"/>
    <w:rsid w:val="001105A2"/>
    <w:rsid w:val="00113847"/>
    <w:rsid w:val="00113D19"/>
    <w:rsid w:val="001146C2"/>
    <w:rsid w:val="00114740"/>
    <w:rsid w:val="0011640A"/>
    <w:rsid w:val="00117403"/>
    <w:rsid w:val="001204EA"/>
    <w:rsid w:val="00124AA4"/>
    <w:rsid w:val="00126255"/>
    <w:rsid w:val="00126969"/>
    <w:rsid w:val="001272F5"/>
    <w:rsid w:val="00130ADC"/>
    <w:rsid w:val="00133BD2"/>
    <w:rsid w:val="001343FD"/>
    <w:rsid w:val="00136168"/>
    <w:rsid w:val="001379ED"/>
    <w:rsid w:val="00137BC8"/>
    <w:rsid w:val="00140100"/>
    <w:rsid w:val="00142A41"/>
    <w:rsid w:val="00144D03"/>
    <w:rsid w:val="00150A55"/>
    <w:rsid w:val="001516EE"/>
    <w:rsid w:val="001556CC"/>
    <w:rsid w:val="00155935"/>
    <w:rsid w:val="001561BF"/>
    <w:rsid w:val="00156F15"/>
    <w:rsid w:val="00165841"/>
    <w:rsid w:val="00174D41"/>
    <w:rsid w:val="0017648E"/>
    <w:rsid w:val="00177F4E"/>
    <w:rsid w:val="00182169"/>
    <w:rsid w:val="00182ED7"/>
    <w:rsid w:val="00183E72"/>
    <w:rsid w:val="00183EBD"/>
    <w:rsid w:val="001918AA"/>
    <w:rsid w:val="00194D51"/>
    <w:rsid w:val="00194F11"/>
    <w:rsid w:val="0019547A"/>
    <w:rsid w:val="0019672B"/>
    <w:rsid w:val="00197C94"/>
    <w:rsid w:val="00197DA6"/>
    <w:rsid w:val="001A0C93"/>
    <w:rsid w:val="001A2D1B"/>
    <w:rsid w:val="001A41ED"/>
    <w:rsid w:val="001A44CE"/>
    <w:rsid w:val="001A53EE"/>
    <w:rsid w:val="001A5D3D"/>
    <w:rsid w:val="001B0FD9"/>
    <w:rsid w:val="001B1506"/>
    <w:rsid w:val="001B35C8"/>
    <w:rsid w:val="001B61A1"/>
    <w:rsid w:val="001B7ABB"/>
    <w:rsid w:val="001C0B4D"/>
    <w:rsid w:val="001C24ED"/>
    <w:rsid w:val="001C382D"/>
    <w:rsid w:val="001C717E"/>
    <w:rsid w:val="001D2E03"/>
    <w:rsid w:val="001D4264"/>
    <w:rsid w:val="001D47DE"/>
    <w:rsid w:val="001E02B0"/>
    <w:rsid w:val="001E393D"/>
    <w:rsid w:val="001F0B2C"/>
    <w:rsid w:val="001F1C5A"/>
    <w:rsid w:val="001F2C24"/>
    <w:rsid w:val="001F51AF"/>
    <w:rsid w:val="001F58C0"/>
    <w:rsid w:val="001F77BF"/>
    <w:rsid w:val="001F782F"/>
    <w:rsid w:val="001F7C50"/>
    <w:rsid w:val="001F7DD2"/>
    <w:rsid w:val="0020284E"/>
    <w:rsid w:val="00205AD2"/>
    <w:rsid w:val="002060A2"/>
    <w:rsid w:val="002112F3"/>
    <w:rsid w:val="00212C56"/>
    <w:rsid w:val="002137A2"/>
    <w:rsid w:val="0021513D"/>
    <w:rsid w:val="0021577E"/>
    <w:rsid w:val="00217F9B"/>
    <w:rsid w:val="002220EF"/>
    <w:rsid w:val="0022216D"/>
    <w:rsid w:val="002223EF"/>
    <w:rsid w:val="00224233"/>
    <w:rsid w:val="00227225"/>
    <w:rsid w:val="002319C5"/>
    <w:rsid w:val="002322E7"/>
    <w:rsid w:val="00234721"/>
    <w:rsid w:val="002348BB"/>
    <w:rsid w:val="00236494"/>
    <w:rsid w:val="00237BAF"/>
    <w:rsid w:val="00241A6E"/>
    <w:rsid w:val="00241B75"/>
    <w:rsid w:val="0024219E"/>
    <w:rsid w:val="00246964"/>
    <w:rsid w:val="002469D7"/>
    <w:rsid w:val="00254086"/>
    <w:rsid w:val="00255418"/>
    <w:rsid w:val="00256B93"/>
    <w:rsid w:val="00262B54"/>
    <w:rsid w:val="00262D22"/>
    <w:rsid w:val="00262DEA"/>
    <w:rsid w:val="002631D4"/>
    <w:rsid w:val="00263AC9"/>
    <w:rsid w:val="002677CA"/>
    <w:rsid w:val="00273E6D"/>
    <w:rsid w:val="00274B63"/>
    <w:rsid w:val="00275D84"/>
    <w:rsid w:val="00276A88"/>
    <w:rsid w:val="0027797F"/>
    <w:rsid w:val="00280761"/>
    <w:rsid w:val="00280CA2"/>
    <w:rsid w:val="00281E79"/>
    <w:rsid w:val="00282530"/>
    <w:rsid w:val="0028479A"/>
    <w:rsid w:val="00292647"/>
    <w:rsid w:val="002A2061"/>
    <w:rsid w:val="002A3EF9"/>
    <w:rsid w:val="002A6FEA"/>
    <w:rsid w:val="002A72AA"/>
    <w:rsid w:val="002B0B19"/>
    <w:rsid w:val="002B1154"/>
    <w:rsid w:val="002B1A5C"/>
    <w:rsid w:val="002B5D7A"/>
    <w:rsid w:val="002B6697"/>
    <w:rsid w:val="002B7D24"/>
    <w:rsid w:val="002C1249"/>
    <w:rsid w:val="002C1C2D"/>
    <w:rsid w:val="002C33E0"/>
    <w:rsid w:val="002C509F"/>
    <w:rsid w:val="002C5FA3"/>
    <w:rsid w:val="002C7C90"/>
    <w:rsid w:val="002D006C"/>
    <w:rsid w:val="002D295B"/>
    <w:rsid w:val="002D3474"/>
    <w:rsid w:val="002D6692"/>
    <w:rsid w:val="002E1EC6"/>
    <w:rsid w:val="002E28CF"/>
    <w:rsid w:val="002E4196"/>
    <w:rsid w:val="002F178E"/>
    <w:rsid w:val="002F5068"/>
    <w:rsid w:val="00300151"/>
    <w:rsid w:val="00300349"/>
    <w:rsid w:val="00300474"/>
    <w:rsid w:val="00302536"/>
    <w:rsid w:val="00302D22"/>
    <w:rsid w:val="00305AD9"/>
    <w:rsid w:val="00312249"/>
    <w:rsid w:val="0031273B"/>
    <w:rsid w:val="003129FD"/>
    <w:rsid w:val="00312A85"/>
    <w:rsid w:val="0031382C"/>
    <w:rsid w:val="0031426B"/>
    <w:rsid w:val="003150F1"/>
    <w:rsid w:val="003167FD"/>
    <w:rsid w:val="00316AE4"/>
    <w:rsid w:val="003173F5"/>
    <w:rsid w:val="00323CED"/>
    <w:rsid w:val="00326305"/>
    <w:rsid w:val="003311CC"/>
    <w:rsid w:val="00332B10"/>
    <w:rsid w:val="0033468A"/>
    <w:rsid w:val="00335819"/>
    <w:rsid w:val="003405D9"/>
    <w:rsid w:val="003436A7"/>
    <w:rsid w:val="003442D0"/>
    <w:rsid w:val="003449B1"/>
    <w:rsid w:val="003457A3"/>
    <w:rsid w:val="003461FB"/>
    <w:rsid w:val="00347E88"/>
    <w:rsid w:val="00353A6A"/>
    <w:rsid w:val="003556AC"/>
    <w:rsid w:val="00356114"/>
    <w:rsid w:val="00361404"/>
    <w:rsid w:val="00362A74"/>
    <w:rsid w:val="00362A8D"/>
    <w:rsid w:val="00371A45"/>
    <w:rsid w:val="00372320"/>
    <w:rsid w:val="00374E9E"/>
    <w:rsid w:val="00377507"/>
    <w:rsid w:val="003823F4"/>
    <w:rsid w:val="00384DE4"/>
    <w:rsid w:val="00384F6C"/>
    <w:rsid w:val="00385483"/>
    <w:rsid w:val="00386300"/>
    <w:rsid w:val="00387728"/>
    <w:rsid w:val="003909B0"/>
    <w:rsid w:val="00393C98"/>
    <w:rsid w:val="0039413A"/>
    <w:rsid w:val="0039483A"/>
    <w:rsid w:val="00396DF1"/>
    <w:rsid w:val="00397528"/>
    <w:rsid w:val="003A131D"/>
    <w:rsid w:val="003A3316"/>
    <w:rsid w:val="003A4058"/>
    <w:rsid w:val="003A4E44"/>
    <w:rsid w:val="003B0BFA"/>
    <w:rsid w:val="003B0DEA"/>
    <w:rsid w:val="003B1BF2"/>
    <w:rsid w:val="003B2325"/>
    <w:rsid w:val="003B4860"/>
    <w:rsid w:val="003B5070"/>
    <w:rsid w:val="003B526C"/>
    <w:rsid w:val="003B7942"/>
    <w:rsid w:val="003C273D"/>
    <w:rsid w:val="003C28D7"/>
    <w:rsid w:val="003C2961"/>
    <w:rsid w:val="003C37B5"/>
    <w:rsid w:val="003C3A4F"/>
    <w:rsid w:val="003D28D7"/>
    <w:rsid w:val="003D2DF6"/>
    <w:rsid w:val="003D3BAA"/>
    <w:rsid w:val="003D3EB6"/>
    <w:rsid w:val="003D6F46"/>
    <w:rsid w:val="003E0312"/>
    <w:rsid w:val="003E1283"/>
    <w:rsid w:val="003E194D"/>
    <w:rsid w:val="003E19EF"/>
    <w:rsid w:val="003E43A0"/>
    <w:rsid w:val="003E6ED6"/>
    <w:rsid w:val="003E776F"/>
    <w:rsid w:val="003F00DC"/>
    <w:rsid w:val="003F26E7"/>
    <w:rsid w:val="003F27A1"/>
    <w:rsid w:val="003F43C5"/>
    <w:rsid w:val="003F5A1A"/>
    <w:rsid w:val="003F6520"/>
    <w:rsid w:val="003F6541"/>
    <w:rsid w:val="003F6718"/>
    <w:rsid w:val="003F6731"/>
    <w:rsid w:val="0040419F"/>
    <w:rsid w:val="00413174"/>
    <w:rsid w:val="00415012"/>
    <w:rsid w:val="0041744A"/>
    <w:rsid w:val="00420857"/>
    <w:rsid w:val="00420A4E"/>
    <w:rsid w:val="00420F2A"/>
    <w:rsid w:val="004211B6"/>
    <w:rsid w:val="0042140A"/>
    <w:rsid w:val="00421A4B"/>
    <w:rsid w:val="004233A8"/>
    <w:rsid w:val="00430CC4"/>
    <w:rsid w:val="00430D55"/>
    <w:rsid w:val="0043148A"/>
    <w:rsid w:val="00436060"/>
    <w:rsid w:val="004371B0"/>
    <w:rsid w:val="004372A7"/>
    <w:rsid w:val="0044110A"/>
    <w:rsid w:val="0044298D"/>
    <w:rsid w:val="00444420"/>
    <w:rsid w:val="00444BCB"/>
    <w:rsid w:val="00445163"/>
    <w:rsid w:val="004469CC"/>
    <w:rsid w:val="004508C7"/>
    <w:rsid w:val="00451ADC"/>
    <w:rsid w:val="00452583"/>
    <w:rsid w:val="004537A7"/>
    <w:rsid w:val="004563CD"/>
    <w:rsid w:val="00456723"/>
    <w:rsid w:val="00457F03"/>
    <w:rsid w:val="004618B3"/>
    <w:rsid w:val="0047181D"/>
    <w:rsid w:val="00473AD0"/>
    <w:rsid w:val="00481B5F"/>
    <w:rsid w:val="0048278F"/>
    <w:rsid w:val="0048286F"/>
    <w:rsid w:val="004846DD"/>
    <w:rsid w:val="00484913"/>
    <w:rsid w:val="004860DD"/>
    <w:rsid w:val="004864B9"/>
    <w:rsid w:val="00486AC6"/>
    <w:rsid w:val="00491CB1"/>
    <w:rsid w:val="004A3A0A"/>
    <w:rsid w:val="004A6743"/>
    <w:rsid w:val="004A7905"/>
    <w:rsid w:val="004B2958"/>
    <w:rsid w:val="004B5045"/>
    <w:rsid w:val="004B796E"/>
    <w:rsid w:val="004C0F82"/>
    <w:rsid w:val="004C62C8"/>
    <w:rsid w:val="004D01A3"/>
    <w:rsid w:val="004D2E9F"/>
    <w:rsid w:val="004D32EC"/>
    <w:rsid w:val="004D36E0"/>
    <w:rsid w:val="004D4778"/>
    <w:rsid w:val="004D5B45"/>
    <w:rsid w:val="004E342F"/>
    <w:rsid w:val="004E7464"/>
    <w:rsid w:val="004F1900"/>
    <w:rsid w:val="004F253C"/>
    <w:rsid w:val="004F45A0"/>
    <w:rsid w:val="004F53BD"/>
    <w:rsid w:val="00501113"/>
    <w:rsid w:val="00503AEE"/>
    <w:rsid w:val="00503F84"/>
    <w:rsid w:val="0050484A"/>
    <w:rsid w:val="005055F5"/>
    <w:rsid w:val="005066CA"/>
    <w:rsid w:val="0050695D"/>
    <w:rsid w:val="00513BB0"/>
    <w:rsid w:val="00513D0A"/>
    <w:rsid w:val="00514BCA"/>
    <w:rsid w:val="00514D96"/>
    <w:rsid w:val="00515840"/>
    <w:rsid w:val="0051701D"/>
    <w:rsid w:val="00517DF0"/>
    <w:rsid w:val="00520687"/>
    <w:rsid w:val="00520C9A"/>
    <w:rsid w:val="005246A9"/>
    <w:rsid w:val="00524C5D"/>
    <w:rsid w:val="00524EB7"/>
    <w:rsid w:val="00526B75"/>
    <w:rsid w:val="005273B8"/>
    <w:rsid w:val="00530F28"/>
    <w:rsid w:val="00531574"/>
    <w:rsid w:val="00531663"/>
    <w:rsid w:val="0053447C"/>
    <w:rsid w:val="0053472C"/>
    <w:rsid w:val="0053583D"/>
    <w:rsid w:val="005401D3"/>
    <w:rsid w:val="00540A0C"/>
    <w:rsid w:val="0054212B"/>
    <w:rsid w:val="00543948"/>
    <w:rsid w:val="00545D70"/>
    <w:rsid w:val="005475D9"/>
    <w:rsid w:val="005506DB"/>
    <w:rsid w:val="00560985"/>
    <w:rsid w:val="00562FB9"/>
    <w:rsid w:val="00564AA2"/>
    <w:rsid w:val="0056579D"/>
    <w:rsid w:val="00566A87"/>
    <w:rsid w:val="0056724E"/>
    <w:rsid w:val="00567B1B"/>
    <w:rsid w:val="00570E5F"/>
    <w:rsid w:val="00571D9E"/>
    <w:rsid w:val="005727C8"/>
    <w:rsid w:val="00572A3D"/>
    <w:rsid w:val="00572F7E"/>
    <w:rsid w:val="00575EA3"/>
    <w:rsid w:val="00576332"/>
    <w:rsid w:val="00576D32"/>
    <w:rsid w:val="0058090A"/>
    <w:rsid w:val="00581E37"/>
    <w:rsid w:val="00584D3A"/>
    <w:rsid w:val="0059011B"/>
    <w:rsid w:val="00590397"/>
    <w:rsid w:val="00591E2A"/>
    <w:rsid w:val="005949B1"/>
    <w:rsid w:val="005958DE"/>
    <w:rsid w:val="00596E1A"/>
    <w:rsid w:val="005A0C0E"/>
    <w:rsid w:val="005A0C9A"/>
    <w:rsid w:val="005A3D6E"/>
    <w:rsid w:val="005A55FA"/>
    <w:rsid w:val="005A6C6D"/>
    <w:rsid w:val="005B0FD7"/>
    <w:rsid w:val="005B1604"/>
    <w:rsid w:val="005B2441"/>
    <w:rsid w:val="005B376C"/>
    <w:rsid w:val="005B415D"/>
    <w:rsid w:val="005B4509"/>
    <w:rsid w:val="005B54CC"/>
    <w:rsid w:val="005B57D3"/>
    <w:rsid w:val="005B6F09"/>
    <w:rsid w:val="005C3969"/>
    <w:rsid w:val="005C3D44"/>
    <w:rsid w:val="005C60C2"/>
    <w:rsid w:val="005C6836"/>
    <w:rsid w:val="005D1653"/>
    <w:rsid w:val="005E2F4C"/>
    <w:rsid w:val="005E3630"/>
    <w:rsid w:val="005E6E4C"/>
    <w:rsid w:val="005F651D"/>
    <w:rsid w:val="00604AF4"/>
    <w:rsid w:val="006078DF"/>
    <w:rsid w:val="00610605"/>
    <w:rsid w:val="0061078B"/>
    <w:rsid w:val="00612C01"/>
    <w:rsid w:val="0061311B"/>
    <w:rsid w:val="00614AD3"/>
    <w:rsid w:val="00615B05"/>
    <w:rsid w:val="00616FE4"/>
    <w:rsid w:val="006221E0"/>
    <w:rsid w:val="00623F08"/>
    <w:rsid w:val="006262D7"/>
    <w:rsid w:val="0062672E"/>
    <w:rsid w:val="00632167"/>
    <w:rsid w:val="00635553"/>
    <w:rsid w:val="006358DC"/>
    <w:rsid w:val="00635BF2"/>
    <w:rsid w:val="006364CE"/>
    <w:rsid w:val="00640EC3"/>
    <w:rsid w:val="00641D28"/>
    <w:rsid w:val="0064319D"/>
    <w:rsid w:val="00647643"/>
    <w:rsid w:val="00647728"/>
    <w:rsid w:val="00647BA4"/>
    <w:rsid w:val="0065103B"/>
    <w:rsid w:val="00651A43"/>
    <w:rsid w:val="006520F5"/>
    <w:rsid w:val="0065261C"/>
    <w:rsid w:val="00653743"/>
    <w:rsid w:val="00655A4E"/>
    <w:rsid w:val="00656474"/>
    <w:rsid w:val="0066070A"/>
    <w:rsid w:val="0066144C"/>
    <w:rsid w:val="006618C1"/>
    <w:rsid w:val="00661C58"/>
    <w:rsid w:val="00661E7D"/>
    <w:rsid w:val="006676CB"/>
    <w:rsid w:val="00671C15"/>
    <w:rsid w:val="00672D8B"/>
    <w:rsid w:val="00675066"/>
    <w:rsid w:val="00676D02"/>
    <w:rsid w:val="00676F01"/>
    <w:rsid w:val="00677565"/>
    <w:rsid w:val="006775A9"/>
    <w:rsid w:val="00677CBF"/>
    <w:rsid w:val="0068139F"/>
    <w:rsid w:val="00684F4B"/>
    <w:rsid w:val="00685A2D"/>
    <w:rsid w:val="00687140"/>
    <w:rsid w:val="006A3F67"/>
    <w:rsid w:val="006A49FE"/>
    <w:rsid w:val="006B0916"/>
    <w:rsid w:val="006B377D"/>
    <w:rsid w:val="006B6909"/>
    <w:rsid w:val="006B6E26"/>
    <w:rsid w:val="006B709D"/>
    <w:rsid w:val="006C096A"/>
    <w:rsid w:val="006C0ECA"/>
    <w:rsid w:val="006C6FB4"/>
    <w:rsid w:val="006D2495"/>
    <w:rsid w:val="006D24C9"/>
    <w:rsid w:val="006D4ADC"/>
    <w:rsid w:val="006D5553"/>
    <w:rsid w:val="006D6882"/>
    <w:rsid w:val="006E049A"/>
    <w:rsid w:val="006E15F3"/>
    <w:rsid w:val="006E1B26"/>
    <w:rsid w:val="006E1D17"/>
    <w:rsid w:val="006E3693"/>
    <w:rsid w:val="006E6F8B"/>
    <w:rsid w:val="006F14F0"/>
    <w:rsid w:val="006F2343"/>
    <w:rsid w:val="006F2DDF"/>
    <w:rsid w:val="006F49A4"/>
    <w:rsid w:val="006F69AD"/>
    <w:rsid w:val="007050F2"/>
    <w:rsid w:val="007063B8"/>
    <w:rsid w:val="007068D1"/>
    <w:rsid w:val="00707504"/>
    <w:rsid w:val="00707942"/>
    <w:rsid w:val="0071298F"/>
    <w:rsid w:val="00712997"/>
    <w:rsid w:val="007136A9"/>
    <w:rsid w:val="007162CF"/>
    <w:rsid w:val="00717D97"/>
    <w:rsid w:val="007209E2"/>
    <w:rsid w:val="00721BBA"/>
    <w:rsid w:val="0072327F"/>
    <w:rsid w:val="00725BDE"/>
    <w:rsid w:val="00732A1B"/>
    <w:rsid w:val="00733111"/>
    <w:rsid w:val="00741AF8"/>
    <w:rsid w:val="00743B62"/>
    <w:rsid w:val="007459CA"/>
    <w:rsid w:val="007523A6"/>
    <w:rsid w:val="007527DB"/>
    <w:rsid w:val="007534C3"/>
    <w:rsid w:val="0075506B"/>
    <w:rsid w:val="00765907"/>
    <w:rsid w:val="007660F7"/>
    <w:rsid w:val="00770361"/>
    <w:rsid w:val="0077163E"/>
    <w:rsid w:val="0077540F"/>
    <w:rsid w:val="00775B28"/>
    <w:rsid w:val="00776888"/>
    <w:rsid w:val="00782925"/>
    <w:rsid w:val="00782FB4"/>
    <w:rsid w:val="00785AEF"/>
    <w:rsid w:val="0078611A"/>
    <w:rsid w:val="00787579"/>
    <w:rsid w:val="00787DF9"/>
    <w:rsid w:val="0079260F"/>
    <w:rsid w:val="007962FD"/>
    <w:rsid w:val="00796D08"/>
    <w:rsid w:val="00797E8E"/>
    <w:rsid w:val="007A017D"/>
    <w:rsid w:val="007A1DCC"/>
    <w:rsid w:val="007A25C3"/>
    <w:rsid w:val="007A513E"/>
    <w:rsid w:val="007A5165"/>
    <w:rsid w:val="007A5D8E"/>
    <w:rsid w:val="007B4557"/>
    <w:rsid w:val="007B78B9"/>
    <w:rsid w:val="007B7A78"/>
    <w:rsid w:val="007C02C1"/>
    <w:rsid w:val="007C0463"/>
    <w:rsid w:val="007C1059"/>
    <w:rsid w:val="007C1228"/>
    <w:rsid w:val="007C2B7A"/>
    <w:rsid w:val="007D1E3D"/>
    <w:rsid w:val="007D215C"/>
    <w:rsid w:val="007D5BD9"/>
    <w:rsid w:val="007D5F33"/>
    <w:rsid w:val="007D7165"/>
    <w:rsid w:val="007E20EF"/>
    <w:rsid w:val="007E5F62"/>
    <w:rsid w:val="007F3015"/>
    <w:rsid w:val="007F327E"/>
    <w:rsid w:val="007F5233"/>
    <w:rsid w:val="007F5510"/>
    <w:rsid w:val="007F5B28"/>
    <w:rsid w:val="007F5D78"/>
    <w:rsid w:val="007F67D3"/>
    <w:rsid w:val="007F68D2"/>
    <w:rsid w:val="007F693D"/>
    <w:rsid w:val="007F6FB0"/>
    <w:rsid w:val="00806455"/>
    <w:rsid w:val="00812F4B"/>
    <w:rsid w:val="00813796"/>
    <w:rsid w:val="008219A2"/>
    <w:rsid w:val="00823256"/>
    <w:rsid w:val="00823B95"/>
    <w:rsid w:val="00823E01"/>
    <w:rsid w:val="0082626A"/>
    <w:rsid w:val="00830E3C"/>
    <w:rsid w:val="008319E0"/>
    <w:rsid w:val="00833207"/>
    <w:rsid w:val="00841FC5"/>
    <w:rsid w:val="008440F6"/>
    <w:rsid w:val="008444FF"/>
    <w:rsid w:val="00845DA0"/>
    <w:rsid w:val="00847EF5"/>
    <w:rsid w:val="0085232C"/>
    <w:rsid w:val="008524F8"/>
    <w:rsid w:val="0085504B"/>
    <w:rsid w:val="00855CA3"/>
    <w:rsid w:val="008600DD"/>
    <w:rsid w:val="00860504"/>
    <w:rsid w:val="00861D8D"/>
    <w:rsid w:val="008636B9"/>
    <w:rsid w:val="00863E7D"/>
    <w:rsid w:val="0086513D"/>
    <w:rsid w:val="0086550E"/>
    <w:rsid w:val="00870846"/>
    <w:rsid w:val="00874EC7"/>
    <w:rsid w:val="00875B44"/>
    <w:rsid w:val="00876AA9"/>
    <w:rsid w:val="00876BB4"/>
    <w:rsid w:val="008778D3"/>
    <w:rsid w:val="00877F52"/>
    <w:rsid w:val="00880871"/>
    <w:rsid w:val="00880D2C"/>
    <w:rsid w:val="00881231"/>
    <w:rsid w:val="00881CD5"/>
    <w:rsid w:val="00882F1D"/>
    <w:rsid w:val="00883D50"/>
    <w:rsid w:val="00883F3E"/>
    <w:rsid w:val="0088486D"/>
    <w:rsid w:val="00891B75"/>
    <w:rsid w:val="00891F4C"/>
    <w:rsid w:val="008929E2"/>
    <w:rsid w:val="008937DD"/>
    <w:rsid w:val="008961A7"/>
    <w:rsid w:val="008975BA"/>
    <w:rsid w:val="008A4831"/>
    <w:rsid w:val="008A6529"/>
    <w:rsid w:val="008A6E66"/>
    <w:rsid w:val="008A7071"/>
    <w:rsid w:val="008B0F18"/>
    <w:rsid w:val="008B4835"/>
    <w:rsid w:val="008B52B8"/>
    <w:rsid w:val="008B5666"/>
    <w:rsid w:val="008B6BAB"/>
    <w:rsid w:val="008C168D"/>
    <w:rsid w:val="008C2A30"/>
    <w:rsid w:val="008C6981"/>
    <w:rsid w:val="008C6AE2"/>
    <w:rsid w:val="008C7F7C"/>
    <w:rsid w:val="008D2C29"/>
    <w:rsid w:val="008D4A3C"/>
    <w:rsid w:val="008D6970"/>
    <w:rsid w:val="008D7862"/>
    <w:rsid w:val="008D7F2A"/>
    <w:rsid w:val="008E22E1"/>
    <w:rsid w:val="008E4493"/>
    <w:rsid w:val="008E4FF3"/>
    <w:rsid w:val="008E6602"/>
    <w:rsid w:val="008E6E94"/>
    <w:rsid w:val="008F0094"/>
    <w:rsid w:val="008F1427"/>
    <w:rsid w:val="008F19F7"/>
    <w:rsid w:val="008F466E"/>
    <w:rsid w:val="008F72C8"/>
    <w:rsid w:val="009005A4"/>
    <w:rsid w:val="00902440"/>
    <w:rsid w:val="00903BCB"/>
    <w:rsid w:val="009063A2"/>
    <w:rsid w:val="00907262"/>
    <w:rsid w:val="00910626"/>
    <w:rsid w:val="00917286"/>
    <w:rsid w:val="009172B2"/>
    <w:rsid w:val="00917A04"/>
    <w:rsid w:val="00917FE4"/>
    <w:rsid w:val="00920325"/>
    <w:rsid w:val="009208B0"/>
    <w:rsid w:val="00922B95"/>
    <w:rsid w:val="00922FA9"/>
    <w:rsid w:val="00922FF8"/>
    <w:rsid w:val="00924714"/>
    <w:rsid w:val="009248AF"/>
    <w:rsid w:val="00925B2A"/>
    <w:rsid w:val="00925B8A"/>
    <w:rsid w:val="00925D57"/>
    <w:rsid w:val="00927666"/>
    <w:rsid w:val="00927E19"/>
    <w:rsid w:val="009308E2"/>
    <w:rsid w:val="00932DD9"/>
    <w:rsid w:val="00933C73"/>
    <w:rsid w:val="00942558"/>
    <w:rsid w:val="0094524D"/>
    <w:rsid w:val="00946325"/>
    <w:rsid w:val="0095036A"/>
    <w:rsid w:val="00950FE2"/>
    <w:rsid w:val="00953C6C"/>
    <w:rsid w:val="0095417F"/>
    <w:rsid w:val="00960242"/>
    <w:rsid w:val="0096031E"/>
    <w:rsid w:val="00963CD0"/>
    <w:rsid w:val="00964078"/>
    <w:rsid w:val="009661A2"/>
    <w:rsid w:val="00970433"/>
    <w:rsid w:val="00970BF4"/>
    <w:rsid w:val="009743BE"/>
    <w:rsid w:val="00974D21"/>
    <w:rsid w:val="00976A9B"/>
    <w:rsid w:val="00976EA4"/>
    <w:rsid w:val="00977ABC"/>
    <w:rsid w:val="00977C41"/>
    <w:rsid w:val="00980AEC"/>
    <w:rsid w:val="009820DE"/>
    <w:rsid w:val="00982C02"/>
    <w:rsid w:val="00986AF3"/>
    <w:rsid w:val="0099080B"/>
    <w:rsid w:val="00994ED5"/>
    <w:rsid w:val="00995B2A"/>
    <w:rsid w:val="00997F37"/>
    <w:rsid w:val="009A0429"/>
    <w:rsid w:val="009A1D35"/>
    <w:rsid w:val="009A26A1"/>
    <w:rsid w:val="009A2ACA"/>
    <w:rsid w:val="009A35E1"/>
    <w:rsid w:val="009A38B1"/>
    <w:rsid w:val="009B2271"/>
    <w:rsid w:val="009B2EB2"/>
    <w:rsid w:val="009B5627"/>
    <w:rsid w:val="009C2295"/>
    <w:rsid w:val="009C332E"/>
    <w:rsid w:val="009F3BC9"/>
    <w:rsid w:val="009F5672"/>
    <w:rsid w:val="00A0189E"/>
    <w:rsid w:val="00A027AB"/>
    <w:rsid w:val="00A032C2"/>
    <w:rsid w:val="00A0336A"/>
    <w:rsid w:val="00A04579"/>
    <w:rsid w:val="00A1104E"/>
    <w:rsid w:val="00A1151F"/>
    <w:rsid w:val="00A12799"/>
    <w:rsid w:val="00A12D6D"/>
    <w:rsid w:val="00A153D3"/>
    <w:rsid w:val="00A1661E"/>
    <w:rsid w:val="00A222D9"/>
    <w:rsid w:val="00A252B9"/>
    <w:rsid w:val="00A271DD"/>
    <w:rsid w:val="00A27B1F"/>
    <w:rsid w:val="00A30950"/>
    <w:rsid w:val="00A30A8D"/>
    <w:rsid w:val="00A330F6"/>
    <w:rsid w:val="00A347A2"/>
    <w:rsid w:val="00A369A9"/>
    <w:rsid w:val="00A36E9E"/>
    <w:rsid w:val="00A4020D"/>
    <w:rsid w:val="00A40C76"/>
    <w:rsid w:val="00A4279C"/>
    <w:rsid w:val="00A427C8"/>
    <w:rsid w:val="00A4354A"/>
    <w:rsid w:val="00A43A4F"/>
    <w:rsid w:val="00A45179"/>
    <w:rsid w:val="00A476FA"/>
    <w:rsid w:val="00A50291"/>
    <w:rsid w:val="00A503B9"/>
    <w:rsid w:val="00A50649"/>
    <w:rsid w:val="00A51C5D"/>
    <w:rsid w:val="00A538DD"/>
    <w:rsid w:val="00A54415"/>
    <w:rsid w:val="00A559EE"/>
    <w:rsid w:val="00A5656A"/>
    <w:rsid w:val="00A57A0C"/>
    <w:rsid w:val="00A57F8D"/>
    <w:rsid w:val="00A61807"/>
    <w:rsid w:val="00A649DD"/>
    <w:rsid w:val="00A6616B"/>
    <w:rsid w:val="00A7274F"/>
    <w:rsid w:val="00A739C2"/>
    <w:rsid w:val="00A75A6E"/>
    <w:rsid w:val="00A84959"/>
    <w:rsid w:val="00A93EE2"/>
    <w:rsid w:val="00A9561A"/>
    <w:rsid w:val="00A97553"/>
    <w:rsid w:val="00AA04B1"/>
    <w:rsid w:val="00AA2D18"/>
    <w:rsid w:val="00AA3B6F"/>
    <w:rsid w:val="00AA529E"/>
    <w:rsid w:val="00AA52D5"/>
    <w:rsid w:val="00AA64FF"/>
    <w:rsid w:val="00AA724F"/>
    <w:rsid w:val="00AA7EAE"/>
    <w:rsid w:val="00AB1542"/>
    <w:rsid w:val="00AB1B7F"/>
    <w:rsid w:val="00AB1E3D"/>
    <w:rsid w:val="00AB2F52"/>
    <w:rsid w:val="00AC1B5E"/>
    <w:rsid w:val="00AD029C"/>
    <w:rsid w:val="00AD0432"/>
    <w:rsid w:val="00AD1505"/>
    <w:rsid w:val="00AD28AA"/>
    <w:rsid w:val="00AE23DF"/>
    <w:rsid w:val="00AE34C9"/>
    <w:rsid w:val="00AF21C6"/>
    <w:rsid w:val="00AF5256"/>
    <w:rsid w:val="00AF636A"/>
    <w:rsid w:val="00B00F90"/>
    <w:rsid w:val="00B01490"/>
    <w:rsid w:val="00B021A3"/>
    <w:rsid w:val="00B02E27"/>
    <w:rsid w:val="00B03C5F"/>
    <w:rsid w:val="00B07F73"/>
    <w:rsid w:val="00B102A9"/>
    <w:rsid w:val="00B1551D"/>
    <w:rsid w:val="00B17006"/>
    <w:rsid w:val="00B21851"/>
    <w:rsid w:val="00B21BE9"/>
    <w:rsid w:val="00B22E89"/>
    <w:rsid w:val="00B24458"/>
    <w:rsid w:val="00B24491"/>
    <w:rsid w:val="00B26DAD"/>
    <w:rsid w:val="00B31B53"/>
    <w:rsid w:val="00B31BED"/>
    <w:rsid w:val="00B32D1D"/>
    <w:rsid w:val="00B33451"/>
    <w:rsid w:val="00B33B10"/>
    <w:rsid w:val="00B33CF4"/>
    <w:rsid w:val="00B35861"/>
    <w:rsid w:val="00B35A16"/>
    <w:rsid w:val="00B35CEB"/>
    <w:rsid w:val="00B368FD"/>
    <w:rsid w:val="00B36DE7"/>
    <w:rsid w:val="00B371B1"/>
    <w:rsid w:val="00B3742D"/>
    <w:rsid w:val="00B41A51"/>
    <w:rsid w:val="00B42F52"/>
    <w:rsid w:val="00B444B8"/>
    <w:rsid w:val="00B45E1C"/>
    <w:rsid w:val="00B47A5A"/>
    <w:rsid w:val="00B47E7D"/>
    <w:rsid w:val="00B50016"/>
    <w:rsid w:val="00B50827"/>
    <w:rsid w:val="00B514C3"/>
    <w:rsid w:val="00B522DD"/>
    <w:rsid w:val="00B52EF0"/>
    <w:rsid w:val="00B540A2"/>
    <w:rsid w:val="00B54732"/>
    <w:rsid w:val="00B55D6F"/>
    <w:rsid w:val="00B55F7E"/>
    <w:rsid w:val="00B56627"/>
    <w:rsid w:val="00B60A4E"/>
    <w:rsid w:val="00B614CC"/>
    <w:rsid w:val="00B61684"/>
    <w:rsid w:val="00B6488E"/>
    <w:rsid w:val="00B66006"/>
    <w:rsid w:val="00B66059"/>
    <w:rsid w:val="00B73974"/>
    <w:rsid w:val="00B73F34"/>
    <w:rsid w:val="00B759AD"/>
    <w:rsid w:val="00B77A6C"/>
    <w:rsid w:val="00B8001C"/>
    <w:rsid w:val="00B80954"/>
    <w:rsid w:val="00B81064"/>
    <w:rsid w:val="00B81159"/>
    <w:rsid w:val="00B81468"/>
    <w:rsid w:val="00B84ADA"/>
    <w:rsid w:val="00B84EE5"/>
    <w:rsid w:val="00B8624E"/>
    <w:rsid w:val="00B86728"/>
    <w:rsid w:val="00B900CE"/>
    <w:rsid w:val="00B91A58"/>
    <w:rsid w:val="00B92FF5"/>
    <w:rsid w:val="00B9406C"/>
    <w:rsid w:val="00B956E6"/>
    <w:rsid w:val="00B9694A"/>
    <w:rsid w:val="00B97483"/>
    <w:rsid w:val="00BA109F"/>
    <w:rsid w:val="00BA169D"/>
    <w:rsid w:val="00BA28AB"/>
    <w:rsid w:val="00BA2ADC"/>
    <w:rsid w:val="00BA3838"/>
    <w:rsid w:val="00BA491A"/>
    <w:rsid w:val="00BA4EFC"/>
    <w:rsid w:val="00BA6C50"/>
    <w:rsid w:val="00BA77A8"/>
    <w:rsid w:val="00BB0B0A"/>
    <w:rsid w:val="00BB2AAA"/>
    <w:rsid w:val="00BB5C15"/>
    <w:rsid w:val="00BB6A92"/>
    <w:rsid w:val="00BC171C"/>
    <w:rsid w:val="00BC21B7"/>
    <w:rsid w:val="00BC23EC"/>
    <w:rsid w:val="00BC3AF5"/>
    <w:rsid w:val="00BC443E"/>
    <w:rsid w:val="00BC505F"/>
    <w:rsid w:val="00BC5C66"/>
    <w:rsid w:val="00BC74DA"/>
    <w:rsid w:val="00BD1482"/>
    <w:rsid w:val="00BD1BC0"/>
    <w:rsid w:val="00BD3526"/>
    <w:rsid w:val="00BD359E"/>
    <w:rsid w:val="00BD437B"/>
    <w:rsid w:val="00BD6BFE"/>
    <w:rsid w:val="00BD793C"/>
    <w:rsid w:val="00BE044F"/>
    <w:rsid w:val="00BE05EC"/>
    <w:rsid w:val="00BE127E"/>
    <w:rsid w:val="00BE1957"/>
    <w:rsid w:val="00BE1CE5"/>
    <w:rsid w:val="00BE27F8"/>
    <w:rsid w:val="00BE4634"/>
    <w:rsid w:val="00BE5631"/>
    <w:rsid w:val="00BE74F3"/>
    <w:rsid w:val="00BF1EFA"/>
    <w:rsid w:val="00BF5F9F"/>
    <w:rsid w:val="00BF754E"/>
    <w:rsid w:val="00C00C5A"/>
    <w:rsid w:val="00C077D5"/>
    <w:rsid w:val="00C106EE"/>
    <w:rsid w:val="00C11D4C"/>
    <w:rsid w:val="00C13829"/>
    <w:rsid w:val="00C14B43"/>
    <w:rsid w:val="00C16021"/>
    <w:rsid w:val="00C175A1"/>
    <w:rsid w:val="00C20582"/>
    <w:rsid w:val="00C2081F"/>
    <w:rsid w:val="00C20DA7"/>
    <w:rsid w:val="00C26C45"/>
    <w:rsid w:val="00C3322B"/>
    <w:rsid w:val="00C34876"/>
    <w:rsid w:val="00C35F00"/>
    <w:rsid w:val="00C35F23"/>
    <w:rsid w:val="00C36FC4"/>
    <w:rsid w:val="00C4385C"/>
    <w:rsid w:val="00C43A70"/>
    <w:rsid w:val="00C50B1D"/>
    <w:rsid w:val="00C54813"/>
    <w:rsid w:val="00C55065"/>
    <w:rsid w:val="00C5506B"/>
    <w:rsid w:val="00C56B51"/>
    <w:rsid w:val="00C56C97"/>
    <w:rsid w:val="00C577E3"/>
    <w:rsid w:val="00C607E7"/>
    <w:rsid w:val="00C62D99"/>
    <w:rsid w:val="00C6491B"/>
    <w:rsid w:val="00C64ACF"/>
    <w:rsid w:val="00C7120A"/>
    <w:rsid w:val="00C75CB6"/>
    <w:rsid w:val="00C75D85"/>
    <w:rsid w:val="00C77799"/>
    <w:rsid w:val="00C82B18"/>
    <w:rsid w:val="00C836C1"/>
    <w:rsid w:val="00C84A67"/>
    <w:rsid w:val="00C87AE9"/>
    <w:rsid w:val="00C911EA"/>
    <w:rsid w:val="00C91409"/>
    <w:rsid w:val="00C91450"/>
    <w:rsid w:val="00CA0DA3"/>
    <w:rsid w:val="00CA161B"/>
    <w:rsid w:val="00CA1D43"/>
    <w:rsid w:val="00CA1E55"/>
    <w:rsid w:val="00CA3CEA"/>
    <w:rsid w:val="00CA3E52"/>
    <w:rsid w:val="00CA65F5"/>
    <w:rsid w:val="00CA7102"/>
    <w:rsid w:val="00CA779D"/>
    <w:rsid w:val="00CB0FFC"/>
    <w:rsid w:val="00CB3F78"/>
    <w:rsid w:val="00CB6B4D"/>
    <w:rsid w:val="00CC1271"/>
    <w:rsid w:val="00CC2618"/>
    <w:rsid w:val="00CC2BBC"/>
    <w:rsid w:val="00CC32EA"/>
    <w:rsid w:val="00CC76A4"/>
    <w:rsid w:val="00CD014A"/>
    <w:rsid w:val="00CD0F02"/>
    <w:rsid w:val="00CD3366"/>
    <w:rsid w:val="00CD4394"/>
    <w:rsid w:val="00CD48C6"/>
    <w:rsid w:val="00CD5658"/>
    <w:rsid w:val="00CD6FF8"/>
    <w:rsid w:val="00CD7233"/>
    <w:rsid w:val="00CE0E98"/>
    <w:rsid w:val="00CE13B0"/>
    <w:rsid w:val="00CE29AC"/>
    <w:rsid w:val="00CE397B"/>
    <w:rsid w:val="00CE5BEA"/>
    <w:rsid w:val="00CE5CC9"/>
    <w:rsid w:val="00CE6C56"/>
    <w:rsid w:val="00CE7D58"/>
    <w:rsid w:val="00CE7F6D"/>
    <w:rsid w:val="00CF027A"/>
    <w:rsid w:val="00CF33A5"/>
    <w:rsid w:val="00CF33F6"/>
    <w:rsid w:val="00CF36C3"/>
    <w:rsid w:val="00CF517C"/>
    <w:rsid w:val="00CF5FD6"/>
    <w:rsid w:val="00CF6A69"/>
    <w:rsid w:val="00D05804"/>
    <w:rsid w:val="00D06303"/>
    <w:rsid w:val="00D06672"/>
    <w:rsid w:val="00D073B4"/>
    <w:rsid w:val="00D1145B"/>
    <w:rsid w:val="00D13C07"/>
    <w:rsid w:val="00D154CE"/>
    <w:rsid w:val="00D169B5"/>
    <w:rsid w:val="00D172A9"/>
    <w:rsid w:val="00D17660"/>
    <w:rsid w:val="00D21327"/>
    <w:rsid w:val="00D2703C"/>
    <w:rsid w:val="00D342C7"/>
    <w:rsid w:val="00D34D40"/>
    <w:rsid w:val="00D42311"/>
    <w:rsid w:val="00D433BE"/>
    <w:rsid w:val="00D46002"/>
    <w:rsid w:val="00D50877"/>
    <w:rsid w:val="00D51311"/>
    <w:rsid w:val="00D51956"/>
    <w:rsid w:val="00D52548"/>
    <w:rsid w:val="00D53244"/>
    <w:rsid w:val="00D574C5"/>
    <w:rsid w:val="00D57838"/>
    <w:rsid w:val="00D57B15"/>
    <w:rsid w:val="00D603D5"/>
    <w:rsid w:val="00D60894"/>
    <w:rsid w:val="00D610D8"/>
    <w:rsid w:val="00D62CA0"/>
    <w:rsid w:val="00D659D4"/>
    <w:rsid w:val="00D6662D"/>
    <w:rsid w:val="00D67DA9"/>
    <w:rsid w:val="00D76528"/>
    <w:rsid w:val="00D81E12"/>
    <w:rsid w:val="00D8553B"/>
    <w:rsid w:val="00D87CEB"/>
    <w:rsid w:val="00D9039C"/>
    <w:rsid w:val="00D9063D"/>
    <w:rsid w:val="00D91139"/>
    <w:rsid w:val="00D940C9"/>
    <w:rsid w:val="00D94274"/>
    <w:rsid w:val="00D97590"/>
    <w:rsid w:val="00D97AC2"/>
    <w:rsid w:val="00DA0854"/>
    <w:rsid w:val="00DA1007"/>
    <w:rsid w:val="00DA1975"/>
    <w:rsid w:val="00DA2ACE"/>
    <w:rsid w:val="00DA3217"/>
    <w:rsid w:val="00DA3DE3"/>
    <w:rsid w:val="00DA7021"/>
    <w:rsid w:val="00DA7440"/>
    <w:rsid w:val="00DB2163"/>
    <w:rsid w:val="00DB4B29"/>
    <w:rsid w:val="00DB6D57"/>
    <w:rsid w:val="00DB7030"/>
    <w:rsid w:val="00DB73EE"/>
    <w:rsid w:val="00DC0B9F"/>
    <w:rsid w:val="00DC2C46"/>
    <w:rsid w:val="00DC33E1"/>
    <w:rsid w:val="00DC3ADF"/>
    <w:rsid w:val="00DC43D0"/>
    <w:rsid w:val="00DC4984"/>
    <w:rsid w:val="00DC51EB"/>
    <w:rsid w:val="00DC6C2F"/>
    <w:rsid w:val="00DD09F0"/>
    <w:rsid w:val="00DD1886"/>
    <w:rsid w:val="00DD27F2"/>
    <w:rsid w:val="00DD49EE"/>
    <w:rsid w:val="00DD59CC"/>
    <w:rsid w:val="00DE1F5C"/>
    <w:rsid w:val="00DE2405"/>
    <w:rsid w:val="00DE2908"/>
    <w:rsid w:val="00DF2318"/>
    <w:rsid w:val="00DF4A43"/>
    <w:rsid w:val="00DF5A7E"/>
    <w:rsid w:val="00E0139A"/>
    <w:rsid w:val="00E0735A"/>
    <w:rsid w:val="00E074EF"/>
    <w:rsid w:val="00E0750E"/>
    <w:rsid w:val="00E12462"/>
    <w:rsid w:val="00E1323F"/>
    <w:rsid w:val="00E14353"/>
    <w:rsid w:val="00E1584E"/>
    <w:rsid w:val="00E158B4"/>
    <w:rsid w:val="00E20252"/>
    <w:rsid w:val="00E22AD8"/>
    <w:rsid w:val="00E22BD1"/>
    <w:rsid w:val="00E248E1"/>
    <w:rsid w:val="00E25C01"/>
    <w:rsid w:val="00E263CA"/>
    <w:rsid w:val="00E27217"/>
    <w:rsid w:val="00E305C3"/>
    <w:rsid w:val="00E309FB"/>
    <w:rsid w:val="00E30E8C"/>
    <w:rsid w:val="00E32867"/>
    <w:rsid w:val="00E33DA4"/>
    <w:rsid w:val="00E34893"/>
    <w:rsid w:val="00E359BE"/>
    <w:rsid w:val="00E35B26"/>
    <w:rsid w:val="00E40168"/>
    <w:rsid w:val="00E40CCD"/>
    <w:rsid w:val="00E42B74"/>
    <w:rsid w:val="00E42E0E"/>
    <w:rsid w:val="00E42EAC"/>
    <w:rsid w:val="00E42FD1"/>
    <w:rsid w:val="00E45D13"/>
    <w:rsid w:val="00E50F98"/>
    <w:rsid w:val="00E51360"/>
    <w:rsid w:val="00E56A4B"/>
    <w:rsid w:val="00E60750"/>
    <w:rsid w:val="00E611F7"/>
    <w:rsid w:val="00E74E4F"/>
    <w:rsid w:val="00E751D6"/>
    <w:rsid w:val="00E763B0"/>
    <w:rsid w:val="00E76541"/>
    <w:rsid w:val="00E87A94"/>
    <w:rsid w:val="00E90985"/>
    <w:rsid w:val="00E93AEF"/>
    <w:rsid w:val="00E94808"/>
    <w:rsid w:val="00E95D05"/>
    <w:rsid w:val="00EA400F"/>
    <w:rsid w:val="00EA5A4F"/>
    <w:rsid w:val="00EA5DFA"/>
    <w:rsid w:val="00EB1F3F"/>
    <w:rsid w:val="00EB220C"/>
    <w:rsid w:val="00EB366B"/>
    <w:rsid w:val="00EB3952"/>
    <w:rsid w:val="00EB5208"/>
    <w:rsid w:val="00EB5F95"/>
    <w:rsid w:val="00EC02A6"/>
    <w:rsid w:val="00EC1917"/>
    <w:rsid w:val="00EC2169"/>
    <w:rsid w:val="00EC2725"/>
    <w:rsid w:val="00EC28DA"/>
    <w:rsid w:val="00EC6052"/>
    <w:rsid w:val="00EC6992"/>
    <w:rsid w:val="00ED17B3"/>
    <w:rsid w:val="00ED1C0A"/>
    <w:rsid w:val="00EE16D1"/>
    <w:rsid w:val="00EE1B72"/>
    <w:rsid w:val="00EE2C17"/>
    <w:rsid w:val="00EE7886"/>
    <w:rsid w:val="00EF2B4B"/>
    <w:rsid w:val="00F01DB0"/>
    <w:rsid w:val="00F058EB"/>
    <w:rsid w:val="00F07AF0"/>
    <w:rsid w:val="00F10049"/>
    <w:rsid w:val="00F100A2"/>
    <w:rsid w:val="00F10324"/>
    <w:rsid w:val="00F11CBB"/>
    <w:rsid w:val="00F136C6"/>
    <w:rsid w:val="00F252B3"/>
    <w:rsid w:val="00F27310"/>
    <w:rsid w:val="00F305FA"/>
    <w:rsid w:val="00F342AF"/>
    <w:rsid w:val="00F34392"/>
    <w:rsid w:val="00F37640"/>
    <w:rsid w:val="00F4235E"/>
    <w:rsid w:val="00F508F7"/>
    <w:rsid w:val="00F51691"/>
    <w:rsid w:val="00F51FFD"/>
    <w:rsid w:val="00F572EC"/>
    <w:rsid w:val="00F62BB7"/>
    <w:rsid w:val="00F64C40"/>
    <w:rsid w:val="00F66817"/>
    <w:rsid w:val="00F74491"/>
    <w:rsid w:val="00F82072"/>
    <w:rsid w:val="00F85A16"/>
    <w:rsid w:val="00F90F96"/>
    <w:rsid w:val="00F95C12"/>
    <w:rsid w:val="00F96910"/>
    <w:rsid w:val="00F96CD1"/>
    <w:rsid w:val="00F97EFE"/>
    <w:rsid w:val="00FA0399"/>
    <w:rsid w:val="00FA053A"/>
    <w:rsid w:val="00FA0C85"/>
    <w:rsid w:val="00FA2D50"/>
    <w:rsid w:val="00FA34AA"/>
    <w:rsid w:val="00FA36D5"/>
    <w:rsid w:val="00FA4194"/>
    <w:rsid w:val="00FA444B"/>
    <w:rsid w:val="00FA57E2"/>
    <w:rsid w:val="00FA5AC9"/>
    <w:rsid w:val="00FA69AB"/>
    <w:rsid w:val="00FA7AFF"/>
    <w:rsid w:val="00FB0FE3"/>
    <w:rsid w:val="00FB3B58"/>
    <w:rsid w:val="00FB61ED"/>
    <w:rsid w:val="00FC2809"/>
    <w:rsid w:val="00FC4BFD"/>
    <w:rsid w:val="00FC7C4C"/>
    <w:rsid w:val="00FD20B3"/>
    <w:rsid w:val="00FD2662"/>
    <w:rsid w:val="00FD266A"/>
    <w:rsid w:val="00FD353F"/>
    <w:rsid w:val="00FD383E"/>
    <w:rsid w:val="00FD395A"/>
    <w:rsid w:val="00FD3D98"/>
    <w:rsid w:val="00FE3378"/>
    <w:rsid w:val="00FE4C16"/>
    <w:rsid w:val="00FE71BD"/>
    <w:rsid w:val="00FE73FC"/>
    <w:rsid w:val="00FF01A2"/>
    <w:rsid w:val="00FF0A02"/>
    <w:rsid w:val="00FF29D5"/>
    <w:rsid w:val="00FF33CC"/>
    <w:rsid w:val="00FF3929"/>
    <w:rsid w:val="00FF59D7"/>
    <w:rsid w:val="00FF661F"/>
    <w:rsid w:val="00FF6779"/>
    <w:rsid w:val="010540E3"/>
    <w:rsid w:val="01B53ADC"/>
    <w:rsid w:val="023B5F7C"/>
    <w:rsid w:val="02494054"/>
    <w:rsid w:val="02C65411"/>
    <w:rsid w:val="02E23DFA"/>
    <w:rsid w:val="02EA5D56"/>
    <w:rsid w:val="0394A166"/>
    <w:rsid w:val="03DD88D1"/>
    <w:rsid w:val="0518785A"/>
    <w:rsid w:val="059B82AE"/>
    <w:rsid w:val="05A923D3"/>
    <w:rsid w:val="05B03C78"/>
    <w:rsid w:val="05C7118D"/>
    <w:rsid w:val="06F6A461"/>
    <w:rsid w:val="072B904A"/>
    <w:rsid w:val="088C2666"/>
    <w:rsid w:val="09CE606A"/>
    <w:rsid w:val="09FC5B06"/>
    <w:rsid w:val="0C436003"/>
    <w:rsid w:val="0FC87BB7"/>
    <w:rsid w:val="10572EF2"/>
    <w:rsid w:val="1187EFDB"/>
    <w:rsid w:val="121F982E"/>
    <w:rsid w:val="1408AAF4"/>
    <w:rsid w:val="14FCD84A"/>
    <w:rsid w:val="15B06AA6"/>
    <w:rsid w:val="15DA6838"/>
    <w:rsid w:val="15EBE078"/>
    <w:rsid w:val="165A3E7C"/>
    <w:rsid w:val="167D8115"/>
    <w:rsid w:val="168B5F4B"/>
    <w:rsid w:val="184B70A2"/>
    <w:rsid w:val="18796FFB"/>
    <w:rsid w:val="1938AD88"/>
    <w:rsid w:val="19AECFDE"/>
    <w:rsid w:val="1A024018"/>
    <w:rsid w:val="1B399839"/>
    <w:rsid w:val="1B4F292E"/>
    <w:rsid w:val="1B54215C"/>
    <w:rsid w:val="1C07B2BD"/>
    <w:rsid w:val="1C4132FC"/>
    <w:rsid w:val="1DE0F229"/>
    <w:rsid w:val="1E06FF3F"/>
    <w:rsid w:val="1E70A183"/>
    <w:rsid w:val="1EBD2056"/>
    <w:rsid w:val="1F295250"/>
    <w:rsid w:val="1FBAFAE3"/>
    <w:rsid w:val="200BCFD4"/>
    <w:rsid w:val="20298338"/>
    <w:rsid w:val="208E0D95"/>
    <w:rsid w:val="20C7E538"/>
    <w:rsid w:val="224BEEE8"/>
    <w:rsid w:val="23CBD723"/>
    <w:rsid w:val="23DA3A16"/>
    <w:rsid w:val="23EB195D"/>
    <w:rsid w:val="24DE44D8"/>
    <w:rsid w:val="26271539"/>
    <w:rsid w:val="265112CB"/>
    <w:rsid w:val="273CB662"/>
    <w:rsid w:val="27466955"/>
    <w:rsid w:val="28CC9E29"/>
    <w:rsid w:val="2AAF9924"/>
    <w:rsid w:val="2AEEE099"/>
    <w:rsid w:val="2BCC2CB5"/>
    <w:rsid w:val="2CB6D6D7"/>
    <w:rsid w:val="2D41F000"/>
    <w:rsid w:val="2D73B3DA"/>
    <w:rsid w:val="2ED7676D"/>
    <w:rsid w:val="2FE0931C"/>
    <w:rsid w:val="30B7CA16"/>
    <w:rsid w:val="31790A79"/>
    <w:rsid w:val="31EB9662"/>
    <w:rsid w:val="32E3E149"/>
    <w:rsid w:val="3319959F"/>
    <w:rsid w:val="337B1887"/>
    <w:rsid w:val="34DCDE74"/>
    <w:rsid w:val="3535A0EB"/>
    <w:rsid w:val="35A9F241"/>
    <w:rsid w:val="361C7E2A"/>
    <w:rsid w:val="3622D71E"/>
    <w:rsid w:val="364B4214"/>
    <w:rsid w:val="36ACC4FC"/>
    <w:rsid w:val="374C1B96"/>
    <w:rsid w:val="38AD4B06"/>
    <w:rsid w:val="391E6A96"/>
    <w:rsid w:val="3B34F0D4"/>
    <w:rsid w:val="3C719B32"/>
    <w:rsid w:val="3CACDF2E"/>
    <w:rsid w:val="3D6397BD"/>
    <w:rsid w:val="3D65C2CC"/>
    <w:rsid w:val="3DBAF873"/>
    <w:rsid w:val="3E04E790"/>
    <w:rsid w:val="3E1BF120"/>
    <w:rsid w:val="3ED334E5"/>
    <w:rsid w:val="3EEC8F18"/>
    <w:rsid w:val="3F113A6D"/>
    <w:rsid w:val="3F1C59B9"/>
    <w:rsid w:val="3F2CFD18"/>
    <w:rsid w:val="3F2F2827"/>
    <w:rsid w:val="3F3F99B0"/>
    <w:rsid w:val="4118D3D8"/>
    <w:rsid w:val="42C41DEC"/>
    <w:rsid w:val="4379110E"/>
    <w:rsid w:val="438B7AD5"/>
    <w:rsid w:val="44417E1F"/>
    <w:rsid w:val="44A12696"/>
    <w:rsid w:val="4518C00D"/>
    <w:rsid w:val="46CF3702"/>
    <w:rsid w:val="47D5A02A"/>
    <w:rsid w:val="47D701EB"/>
    <w:rsid w:val="4802C5E5"/>
    <w:rsid w:val="481A28EA"/>
    <w:rsid w:val="483EA05E"/>
    <w:rsid w:val="48550634"/>
    <w:rsid w:val="48A87573"/>
    <w:rsid w:val="49297AA7"/>
    <w:rsid w:val="499676EA"/>
    <w:rsid w:val="4A02C1E8"/>
    <w:rsid w:val="4A5D6E31"/>
    <w:rsid w:val="4CDBF884"/>
    <w:rsid w:val="4D1DC4C9"/>
    <w:rsid w:val="4D2F9A94"/>
    <w:rsid w:val="4DBC8767"/>
    <w:rsid w:val="4DDCD301"/>
    <w:rsid w:val="4E096BDC"/>
    <w:rsid w:val="4E9F9C63"/>
    <w:rsid w:val="4F132F03"/>
    <w:rsid w:val="4F5EB1B7"/>
    <w:rsid w:val="50940607"/>
    <w:rsid w:val="50D0DD9A"/>
    <w:rsid w:val="50FAA6F3"/>
    <w:rsid w:val="511CC4F5"/>
    <w:rsid w:val="515EFA58"/>
    <w:rsid w:val="51B7BBD4"/>
    <w:rsid w:val="51EF0E59"/>
    <w:rsid w:val="52A824C8"/>
    <w:rsid w:val="530F0E53"/>
    <w:rsid w:val="53CF3E31"/>
    <w:rsid w:val="54B2205C"/>
    <w:rsid w:val="54B6E5B9"/>
    <w:rsid w:val="558B0DFF"/>
    <w:rsid w:val="560CF2D2"/>
    <w:rsid w:val="56ABE7D0"/>
    <w:rsid w:val="56E32FBD"/>
    <w:rsid w:val="577FF6A1"/>
    <w:rsid w:val="582965D0"/>
    <w:rsid w:val="58358040"/>
    <w:rsid w:val="58CB8FDC"/>
    <w:rsid w:val="595E5579"/>
    <w:rsid w:val="598B5D73"/>
    <w:rsid w:val="5A5FC76E"/>
    <w:rsid w:val="5AF26B25"/>
    <w:rsid w:val="5B0DC929"/>
    <w:rsid w:val="5BC1C644"/>
    <w:rsid w:val="5BE7F480"/>
    <w:rsid w:val="5C344B1A"/>
    <w:rsid w:val="5C79D981"/>
    <w:rsid w:val="5C7C0490"/>
    <w:rsid w:val="5CEC1ED1"/>
    <w:rsid w:val="5D4526E6"/>
    <w:rsid w:val="5D9BC8E6"/>
    <w:rsid w:val="5DA9CD8E"/>
    <w:rsid w:val="5E342F14"/>
    <w:rsid w:val="5E99A7C2"/>
    <w:rsid w:val="5ED9A234"/>
    <w:rsid w:val="5FCC680D"/>
    <w:rsid w:val="5FFF8CAD"/>
    <w:rsid w:val="60048BF2"/>
    <w:rsid w:val="60AD8E68"/>
    <w:rsid w:val="60B6413E"/>
    <w:rsid w:val="6147EDCF"/>
    <w:rsid w:val="61A87498"/>
    <w:rsid w:val="62569E8C"/>
    <w:rsid w:val="629CCF03"/>
    <w:rsid w:val="65E51324"/>
    <w:rsid w:val="65F883A2"/>
    <w:rsid w:val="669047C0"/>
    <w:rsid w:val="669E8E3A"/>
    <w:rsid w:val="66CDE99C"/>
    <w:rsid w:val="66D7D9F8"/>
    <w:rsid w:val="6780E385"/>
    <w:rsid w:val="69C85883"/>
    <w:rsid w:val="6AA3E4D9"/>
    <w:rsid w:val="6ABF42DD"/>
    <w:rsid w:val="6B0ABDEE"/>
    <w:rsid w:val="6B34C323"/>
    <w:rsid w:val="6B78EFC9"/>
    <w:rsid w:val="6BBC23F6"/>
    <w:rsid w:val="6BF10B58"/>
    <w:rsid w:val="6D978ACB"/>
    <w:rsid w:val="6DA1ADF8"/>
    <w:rsid w:val="6E46BB76"/>
    <w:rsid w:val="6EDDF3AF"/>
    <w:rsid w:val="6F357D13"/>
    <w:rsid w:val="6F7C4E2A"/>
    <w:rsid w:val="6FEF718B"/>
    <w:rsid w:val="701FFAE2"/>
    <w:rsid w:val="70837703"/>
    <w:rsid w:val="70F538A3"/>
    <w:rsid w:val="71985976"/>
    <w:rsid w:val="71D677AD"/>
    <w:rsid w:val="7258C4F8"/>
    <w:rsid w:val="74FBBE32"/>
    <w:rsid w:val="753ECCA8"/>
    <w:rsid w:val="75746ECE"/>
    <w:rsid w:val="75877C15"/>
    <w:rsid w:val="75A73037"/>
    <w:rsid w:val="765CB9D6"/>
    <w:rsid w:val="76933875"/>
    <w:rsid w:val="76A5A1A2"/>
    <w:rsid w:val="76CC1E91"/>
    <w:rsid w:val="76D074AF"/>
    <w:rsid w:val="772D323A"/>
    <w:rsid w:val="775FCC01"/>
    <w:rsid w:val="77F0CB64"/>
    <w:rsid w:val="78B59CB5"/>
    <w:rsid w:val="7913EDD7"/>
    <w:rsid w:val="7999EA3E"/>
    <w:rsid w:val="7A4F0F36"/>
    <w:rsid w:val="7B14FFC6"/>
    <w:rsid w:val="7BB0013D"/>
    <w:rsid w:val="7E21D8AD"/>
    <w:rsid w:val="7ED68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F3595"/>
  <w15:docId w15:val="{A1566A65-6EDA-4FA6-8305-62171815B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D18"/>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unhideWhenUsed/>
    <w:qFormat/>
    <w:rsid w:val="000F1399"/>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unhideWhenUsed/>
    <w:qFormat/>
    <w:rsid w:val="000F1399"/>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unhideWhenUsed/>
    <w:qFormat/>
    <w:rsid w:val="00D94274"/>
    <w:pPr>
      <w:keepNext/>
      <w:keepLines/>
      <w:spacing w:before="40" w:after="0"/>
      <w:outlineLvl w:val="3"/>
    </w:pPr>
    <w:rPr>
      <w:rFonts w:asciiTheme="majorHAnsi" w:eastAsiaTheme="majorEastAsia" w:hAnsiTheme="majorHAnsi" w:cstheme="majorBidi"/>
      <w:i/>
      <w:iCs/>
      <w:color w:val="31479E"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2D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2D18"/>
    <w:rPr>
      <w:rFonts w:ascii="Tahoma" w:hAnsi="Tahoma" w:cs="Tahoma"/>
      <w:sz w:val="16"/>
      <w:szCs w:val="16"/>
    </w:rPr>
  </w:style>
  <w:style w:type="character" w:customStyle="1" w:styleId="Heading1Char">
    <w:name w:val="Heading 1 Char"/>
    <w:basedOn w:val="DefaultParagraphFont"/>
    <w:link w:val="Heading1"/>
    <w:uiPriority w:val="9"/>
    <w:rsid w:val="00AA2D18"/>
    <w:rPr>
      <w:rFonts w:asciiTheme="majorHAnsi" w:eastAsiaTheme="majorEastAsia" w:hAnsiTheme="majorHAnsi" w:cstheme="majorBidi"/>
      <w:b/>
      <w:bCs/>
      <w:color w:val="31479E" w:themeColor="accent1" w:themeShade="BF"/>
      <w:sz w:val="28"/>
      <w:szCs w:val="28"/>
    </w:rPr>
  </w:style>
  <w:style w:type="paragraph" w:styleId="Title">
    <w:name w:val="Title"/>
    <w:basedOn w:val="Normal"/>
    <w:next w:val="Normal"/>
    <w:link w:val="TitleChar"/>
    <w:uiPriority w:val="10"/>
    <w:qFormat/>
    <w:rsid w:val="00AA2D18"/>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kern w:val="28"/>
      <w:sz w:val="52"/>
      <w:szCs w:val="52"/>
    </w:rPr>
  </w:style>
  <w:style w:type="character" w:customStyle="1" w:styleId="TitleChar">
    <w:name w:val="Title Char"/>
    <w:basedOn w:val="DefaultParagraphFont"/>
    <w:link w:val="Title"/>
    <w:uiPriority w:val="10"/>
    <w:rsid w:val="00AA2D18"/>
    <w:rPr>
      <w:rFonts w:asciiTheme="majorHAnsi" w:eastAsiaTheme="majorEastAsia" w:hAnsiTheme="majorHAnsi" w:cstheme="majorBidi"/>
      <w:color w:val="181D33" w:themeColor="text2" w:themeShade="BF"/>
      <w:spacing w:val="5"/>
      <w:kern w:val="28"/>
      <w:sz w:val="52"/>
      <w:szCs w:val="52"/>
    </w:rPr>
  </w:style>
  <w:style w:type="paragraph" w:styleId="Subtitle">
    <w:name w:val="Subtitle"/>
    <w:basedOn w:val="Normal"/>
    <w:next w:val="Normal"/>
    <w:link w:val="SubtitleChar"/>
    <w:uiPriority w:val="11"/>
    <w:qFormat/>
    <w:rsid w:val="00AA2D18"/>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AA2D18"/>
    <w:rPr>
      <w:rFonts w:asciiTheme="majorHAnsi" w:eastAsiaTheme="majorEastAsia" w:hAnsiTheme="majorHAnsi" w:cstheme="majorBidi"/>
      <w:i/>
      <w:iCs/>
      <w:color w:val="4E67C8" w:themeColor="accent1"/>
      <w:spacing w:val="15"/>
      <w:sz w:val="24"/>
      <w:szCs w:val="24"/>
    </w:rPr>
  </w:style>
  <w:style w:type="character" w:styleId="PlaceholderText">
    <w:name w:val="Placeholder Text"/>
    <w:basedOn w:val="DefaultParagraphFont"/>
    <w:uiPriority w:val="99"/>
    <w:semiHidden/>
    <w:rsid w:val="004D32EC"/>
    <w:rPr>
      <w:color w:val="808080"/>
    </w:rPr>
  </w:style>
  <w:style w:type="paragraph" w:styleId="TOCHeading">
    <w:name w:val="TOC Heading"/>
    <w:basedOn w:val="Heading1"/>
    <w:next w:val="Normal"/>
    <w:uiPriority w:val="39"/>
    <w:semiHidden/>
    <w:unhideWhenUsed/>
    <w:qFormat/>
    <w:rsid w:val="004D32EC"/>
    <w:pPr>
      <w:outlineLvl w:val="9"/>
    </w:pPr>
    <w:rPr>
      <w:lang w:eastAsia="ja-JP"/>
    </w:rPr>
  </w:style>
  <w:style w:type="paragraph" w:styleId="Header">
    <w:name w:val="header"/>
    <w:basedOn w:val="Normal"/>
    <w:link w:val="HeaderChar"/>
    <w:uiPriority w:val="99"/>
    <w:unhideWhenUsed/>
    <w:rsid w:val="004D32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2EC"/>
  </w:style>
  <w:style w:type="paragraph" w:styleId="Footer">
    <w:name w:val="footer"/>
    <w:basedOn w:val="Normal"/>
    <w:link w:val="FooterChar"/>
    <w:uiPriority w:val="99"/>
    <w:unhideWhenUsed/>
    <w:rsid w:val="004D32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2EC"/>
  </w:style>
  <w:style w:type="character" w:customStyle="1" w:styleId="Heading2Char">
    <w:name w:val="Heading 2 Char"/>
    <w:basedOn w:val="DefaultParagraphFont"/>
    <w:link w:val="Heading2"/>
    <w:uiPriority w:val="9"/>
    <w:rsid w:val="000F1399"/>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rsid w:val="000F1399"/>
    <w:rPr>
      <w:rFonts w:asciiTheme="majorHAnsi" w:eastAsiaTheme="majorEastAsia" w:hAnsiTheme="majorHAnsi" w:cstheme="majorBidi"/>
      <w:b/>
      <w:bCs/>
      <w:color w:val="4E67C8" w:themeColor="accent1"/>
    </w:rPr>
  </w:style>
  <w:style w:type="paragraph" w:styleId="TOC1">
    <w:name w:val="toc 1"/>
    <w:basedOn w:val="Normal"/>
    <w:next w:val="Normal"/>
    <w:autoRedefine/>
    <w:uiPriority w:val="39"/>
    <w:unhideWhenUsed/>
    <w:rsid w:val="00E0750E"/>
    <w:pPr>
      <w:spacing w:after="100"/>
    </w:pPr>
  </w:style>
  <w:style w:type="paragraph" w:styleId="TOC2">
    <w:name w:val="toc 2"/>
    <w:basedOn w:val="Normal"/>
    <w:next w:val="Normal"/>
    <w:autoRedefine/>
    <w:uiPriority w:val="39"/>
    <w:unhideWhenUsed/>
    <w:rsid w:val="00E0750E"/>
    <w:pPr>
      <w:spacing w:after="100"/>
      <w:ind w:left="220"/>
    </w:pPr>
  </w:style>
  <w:style w:type="paragraph" w:styleId="TOC3">
    <w:name w:val="toc 3"/>
    <w:basedOn w:val="Normal"/>
    <w:next w:val="Normal"/>
    <w:autoRedefine/>
    <w:uiPriority w:val="39"/>
    <w:unhideWhenUsed/>
    <w:rsid w:val="00E0750E"/>
    <w:pPr>
      <w:spacing w:after="100"/>
      <w:ind w:left="440"/>
    </w:pPr>
  </w:style>
  <w:style w:type="character" w:styleId="Hyperlink">
    <w:name w:val="Hyperlink"/>
    <w:basedOn w:val="DefaultParagraphFont"/>
    <w:uiPriority w:val="99"/>
    <w:unhideWhenUsed/>
    <w:rsid w:val="00E0750E"/>
    <w:rPr>
      <w:color w:val="56C7AA" w:themeColor="hyperlink"/>
      <w:u w:val="single"/>
    </w:rPr>
  </w:style>
  <w:style w:type="table" w:styleId="TableGrid">
    <w:name w:val="Table Grid"/>
    <w:basedOn w:val="TableNormal"/>
    <w:uiPriority w:val="59"/>
    <w:rsid w:val="007D5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7728"/>
    <w:pPr>
      <w:ind w:left="720"/>
      <w:contextualSpacing/>
    </w:pPr>
  </w:style>
  <w:style w:type="table" w:customStyle="1" w:styleId="MediumShading1-Accent11">
    <w:name w:val="Medium Shading 1 - Accent 11"/>
    <w:basedOn w:val="TableNormal"/>
    <w:uiPriority w:val="63"/>
    <w:rsid w:val="00E94808"/>
    <w:pPr>
      <w:spacing w:after="0" w:line="240" w:lineRule="auto"/>
    </w:pPr>
    <w:rPr>
      <w:rFonts w:ascii="Calibri" w:eastAsia="Calibri" w:hAnsi="Calibri" w:cs="Times New Roman"/>
      <w:sz w:val="20"/>
      <w:szCs w:val="20"/>
    </w:rPr>
    <w:tblPr>
      <w:tblStyleRowBandSize w:val="1"/>
      <w:tblStyleColBandSize w:val="1"/>
      <w:tblBorders>
        <w:top w:val="single" w:sz="8" w:space="0" w:color="7A8CD5" w:themeColor="accent1" w:themeTint="BF"/>
        <w:left w:val="single" w:sz="8" w:space="0" w:color="7A8CD5" w:themeColor="accent1" w:themeTint="BF"/>
        <w:bottom w:val="single" w:sz="8" w:space="0" w:color="7A8CD5" w:themeColor="accent1" w:themeTint="BF"/>
        <w:right w:val="single" w:sz="8" w:space="0" w:color="7A8CD5" w:themeColor="accent1" w:themeTint="BF"/>
        <w:insideH w:val="single" w:sz="8" w:space="0" w:color="7A8CD5" w:themeColor="accent1" w:themeTint="BF"/>
      </w:tblBorders>
    </w:tblPr>
    <w:tblStylePr w:type="firstRow">
      <w:pPr>
        <w:spacing w:before="0" w:after="0" w:line="240" w:lineRule="auto"/>
      </w:pPr>
      <w:rPr>
        <w:b/>
        <w:bCs/>
        <w:color w:val="FFFFFF" w:themeColor="background1"/>
      </w:rPr>
      <w:tblPr/>
      <w:tcPr>
        <w:tcBorders>
          <w:top w:val="single" w:sz="8" w:space="0" w:color="7A8CD5" w:themeColor="accent1" w:themeTint="BF"/>
          <w:left w:val="single" w:sz="8" w:space="0" w:color="7A8CD5" w:themeColor="accent1" w:themeTint="BF"/>
          <w:bottom w:val="single" w:sz="8" w:space="0" w:color="7A8CD5" w:themeColor="accent1" w:themeTint="BF"/>
          <w:right w:val="single" w:sz="8" w:space="0" w:color="7A8CD5" w:themeColor="accent1" w:themeTint="BF"/>
          <w:insideH w:val="nil"/>
          <w:insideV w:val="nil"/>
        </w:tcBorders>
        <w:shd w:val="clear" w:color="auto" w:fill="4E67C8" w:themeFill="accent1"/>
      </w:tcPr>
    </w:tblStylePr>
    <w:tblStylePr w:type="lastRow">
      <w:pPr>
        <w:spacing w:before="0" w:after="0" w:line="240" w:lineRule="auto"/>
      </w:pPr>
      <w:rPr>
        <w:b/>
        <w:bCs/>
      </w:rPr>
      <w:tblPr/>
      <w:tcPr>
        <w:tcBorders>
          <w:top w:val="double" w:sz="6" w:space="0" w:color="7A8CD5" w:themeColor="accent1" w:themeTint="BF"/>
          <w:left w:val="single" w:sz="8" w:space="0" w:color="7A8CD5" w:themeColor="accent1" w:themeTint="BF"/>
          <w:bottom w:val="single" w:sz="8" w:space="0" w:color="7A8CD5" w:themeColor="accent1" w:themeTint="BF"/>
          <w:right w:val="single" w:sz="8" w:space="0" w:color="7A8CD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9F1" w:themeFill="accent1" w:themeFillTint="3F"/>
      </w:tcPr>
    </w:tblStylePr>
    <w:tblStylePr w:type="band1Horz">
      <w:tblPr/>
      <w:tcPr>
        <w:tcBorders>
          <w:insideH w:val="nil"/>
          <w:insideV w:val="nil"/>
        </w:tcBorders>
        <w:shd w:val="clear" w:color="auto" w:fill="D3D9F1" w:themeFill="accent1" w:themeFillTint="3F"/>
      </w:tcPr>
    </w:tblStylePr>
    <w:tblStylePr w:type="band2Horz">
      <w:tblPr/>
      <w:tcPr>
        <w:tcBorders>
          <w:insideH w:val="nil"/>
          <w:insideV w:val="nil"/>
        </w:tcBorders>
      </w:tcPr>
    </w:tblStylePr>
  </w:style>
  <w:style w:type="paragraph" w:customStyle="1" w:styleId="Tabletext">
    <w:name w:val="Table text"/>
    <w:basedOn w:val="Normal"/>
    <w:rsid w:val="00E94808"/>
    <w:pPr>
      <w:spacing w:before="60" w:after="60" w:line="240" w:lineRule="auto"/>
    </w:pPr>
    <w:rPr>
      <w:rFonts w:ascii="Book Antiqua" w:hAnsi="Book Antiqua"/>
      <w:sz w:val="18"/>
      <w:szCs w:val="20"/>
    </w:rPr>
  </w:style>
  <w:style w:type="paragraph" w:customStyle="1" w:styleId="para">
    <w:name w:val="para#"/>
    <w:basedOn w:val="Normal"/>
    <w:rsid w:val="00E94808"/>
    <w:pPr>
      <w:spacing w:before="240" w:after="0" w:line="240" w:lineRule="auto"/>
      <w:ind w:left="720" w:hanging="720"/>
    </w:pPr>
    <w:rPr>
      <w:szCs w:val="20"/>
    </w:rPr>
  </w:style>
  <w:style w:type="character" w:customStyle="1" w:styleId="UnresolvedMention1">
    <w:name w:val="Unresolved Mention1"/>
    <w:basedOn w:val="DefaultParagraphFont"/>
    <w:uiPriority w:val="99"/>
    <w:semiHidden/>
    <w:unhideWhenUsed/>
    <w:rsid w:val="00D94274"/>
    <w:rPr>
      <w:color w:val="808080"/>
      <w:shd w:val="clear" w:color="auto" w:fill="E6E6E6"/>
    </w:rPr>
  </w:style>
  <w:style w:type="character" w:customStyle="1" w:styleId="Heading4Char">
    <w:name w:val="Heading 4 Char"/>
    <w:basedOn w:val="DefaultParagraphFont"/>
    <w:link w:val="Heading4"/>
    <w:uiPriority w:val="9"/>
    <w:rsid w:val="00D94274"/>
    <w:rPr>
      <w:rFonts w:asciiTheme="majorHAnsi" w:eastAsiaTheme="majorEastAsia" w:hAnsiTheme="majorHAnsi" w:cstheme="majorBidi"/>
      <w:i/>
      <w:iCs/>
      <w:color w:val="31479E" w:themeColor="accent1" w:themeShade="BF"/>
    </w:rPr>
  </w:style>
  <w:style w:type="paragraph" w:styleId="Revision">
    <w:name w:val="Revision"/>
    <w:hidden/>
    <w:uiPriority w:val="99"/>
    <w:semiHidden/>
    <w:rsid w:val="00FF6779"/>
    <w:pPr>
      <w:spacing w:after="0" w:line="240" w:lineRule="auto"/>
    </w:pPr>
  </w:style>
  <w:style w:type="character" w:styleId="CommentReference">
    <w:name w:val="annotation reference"/>
    <w:basedOn w:val="DefaultParagraphFont"/>
    <w:uiPriority w:val="99"/>
    <w:semiHidden/>
    <w:unhideWhenUsed/>
    <w:rsid w:val="0011640A"/>
    <w:rPr>
      <w:sz w:val="16"/>
      <w:szCs w:val="16"/>
    </w:rPr>
  </w:style>
  <w:style w:type="paragraph" w:styleId="CommentText">
    <w:name w:val="annotation text"/>
    <w:basedOn w:val="Normal"/>
    <w:link w:val="CommentTextChar"/>
    <w:uiPriority w:val="99"/>
    <w:unhideWhenUsed/>
    <w:rsid w:val="0011640A"/>
    <w:pPr>
      <w:spacing w:line="240" w:lineRule="auto"/>
    </w:pPr>
    <w:rPr>
      <w:sz w:val="20"/>
      <w:szCs w:val="20"/>
    </w:rPr>
  </w:style>
  <w:style w:type="character" w:customStyle="1" w:styleId="CommentTextChar">
    <w:name w:val="Comment Text Char"/>
    <w:basedOn w:val="DefaultParagraphFont"/>
    <w:link w:val="CommentText"/>
    <w:uiPriority w:val="99"/>
    <w:rsid w:val="0011640A"/>
    <w:rPr>
      <w:sz w:val="20"/>
      <w:szCs w:val="20"/>
    </w:rPr>
  </w:style>
  <w:style w:type="paragraph" w:styleId="CommentSubject">
    <w:name w:val="annotation subject"/>
    <w:basedOn w:val="CommentText"/>
    <w:next w:val="CommentText"/>
    <w:link w:val="CommentSubjectChar"/>
    <w:uiPriority w:val="99"/>
    <w:semiHidden/>
    <w:unhideWhenUsed/>
    <w:rsid w:val="0011640A"/>
    <w:rPr>
      <w:b/>
      <w:bCs/>
    </w:rPr>
  </w:style>
  <w:style w:type="character" w:customStyle="1" w:styleId="CommentSubjectChar">
    <w:name w:val="Comment Subject Char"/>
    <w:basedOn w:val="CommentTextChar"/>
    <w:link w:val="CommentSubject"/>
    <w:uiPriority w:val="99"/>
    <w:semiHidden/>
    <w:rsid w:val="0011640A"/>
    <w:rPr>
      <w:b/>
      <w:bCs/>
      <w:sz w:val="20"/>
      <w:szCs w:val="20"/>
    </w:rPr>
  </w:style>
  <w:style w:type="character" w:styleId="Mention">
    <w:name w:val="Mention"/>
    <w:basedOn w:val="DefaultParagraphFont"/>
    <w:uiPriority w:val="99"/>
    <w:unhideWhenUsed/>
    <w:rsid w:val="00CA1E55"/>
    <w:rPr>
      <w:color w:val="2B579A"/>
      <w:shd w:val="clear" w:color="auto" w:fill="E1DFDD"/>
    </w:rPr>
  </w:style>
  <w:style w:type="character" w:styleId="FollowedHyperlink">
    <w:name w:val="FollowedHyperlink"/>
    <w:basedOn w:val="DefaultParagraphFont"/>
    <w:uiPriority w:val="99"/>
    <w:semiHidden/>
    <w:unhideWhenUsed/>
    <w:rsid w:val="00323CED"/>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779769">
      <w:bodyDiv w:val="1"/>
      <w:marLeft w:val="0"/>
      <w:marRight w:val="0"/>
      <w:marTop w:val="0"/>
      <w:marBottom w:val="0"/>
      <w:divBdr>
        <w:top w:val="none" w:sz="0" w:space="0" w:color="auto"/>
        <w:left w:val="none" w:sz="0" w:space="0" w:color="auto"/>
        <w:bottom w:val="none" w:sz="0" w:space="0" w:color="auto"/>
        <w:right w:val="none" w:sz="0" w:space="0" w:color="auto"/>
      </w:divBdr>
    </w:div>
    <w:div w:id="328757836">
      <w:bodyDiv w:val="1"/>
      <w:marLeft w:val="0"/>
      <w:marRight w:val="0"/>
      <w:marTop w:val="0"/>
      <w:marBottom w:val="0"/>
      <w:divBdr>
        <w:top w:val="none" w:sz="0" w:space="0" w:color="auto"/>
        <w:left w:val="none" w:sz="0" w:space="0" w:color="auto"/>
        <w:bottom w:val="none" w:sz="0" w:space="0" w:color="auto"/>
        <w:right w:val="none" w:sz="0" w:space="0" w:color="auto"/>
      </w:divBdr>
    </w:div>
    <w:div w:id="708991206">
      <w:bodyDiv w:val="1"/>
      <w:marLeft w:val="0"/>
      <w:marRight w:val="0"/>
      <w:marTop w:val="0"/>
      <w:marBottom w:val="0"/>
      <w:divBdr>
        <w:top w:val="none" w:sz="0" w:space="0" w:color="auto"/>
        <w:left w:val="none" w:sz="0" w:space="0" w:color="auto"/>
        <w:bottom w:val="none" w:sz="0" w:space="0" w:color="auto"/>
        <w:right w:val="none" w:sz="0" w:space="0" w:color="auto"/>
      </w:divBdr>
    </w:div>
    <w:div w:id="948514738">
      <w:bodyDiv w:val="1"/>
      <w:marLeft w:val="0"/>
      <w:marRight w:val="0"/>
      <w:marTop w:val="0"/>
      <w:marBottom w:val="0"/>
      <w:divBdr>
        <w:top w:val="none" w:sz="0" w:space="0" w:color="auto"/>
        <w:left w:val="none" w:sz="0" w:space="0" w:color="auto"/>
        <w:bottom w:val="none" w:sz="0" w:space="0" w:color="auto"/>
        <w:right w:val="none" w:sz="0" w:space="0" w:color="auto"/>
      </w:divBdr>
    </w:div>
    <w:div w:id="1179080466">
      <w:bodyDiv w:val="1"/>
      <w:marLeft w:val="0"/>
      <w:marRight w:val="0"/>
      <w:marTop w:val="0"/>
      <w:marBottom w:val="0"/>
      <w:divBdr>
        <w:top w:val="none" w:sz="0" w:space="0" w:color="auto"/>
        <w:left w:val="none" w:sz="0" w:space="0" w:color="auto"/>
        <w:bottom w:val="none" w:sz="0" w:space="0" w:color="auto"/>
        <w:right w:val="none" w:sz="0" w:space="0" w:color="auto"/>
      </w:divBdr>
    </w:div>
    <w:div w:id="1418669988">
      <w:bodyDiv w:val="1"/>
      <w:marLeft w:val="0"/>
      <w:marRight w:val="0"/>
      <w:marTop w:val="0"/>
      <w:marBottom w:val="0"/>
      <w:divBdr>
        <w:top w:val="none" w:sz="0" w:space="0" w:color="auto"/>
        <w:left w:val="none" w:sz="0" w:space="0" w:color="auto"/>
        <w:bottom w:val="none" w:sz="0" w:space="0" w:color="auto"/>
        <w:right w:val="none" w:sz="0" w:space="0" w:color="auto"/>
      </w:divBdr>
    </w:div>
    <w:div w:id="205377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jpeg"/><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image" Target="media/image12.jpe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18.jpe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9E76969CDE64397B8B3AA84A7F86BD1"/>
        <w:category>
          <w:name w:val="General"/>
          <w:gallery w:val="placeholder"/>
        </w:category>
        <w:types>
          <w:type w:val="bbPlcHdr"/>
        </w:types>
        <w:behaviors>
          <w:behavior w:val="content"/>
        </w:behaviors>
        <w:guid w:val="{D2280358-A6E1-4694-9C32-629031CE8BB3}"/>
      </w:docPartPr>
      <w:docPartBody>
        <w:p w:rsidR="00427B08" w:rsidRDefault="00772783">
          <w:r w:rsidRPr="00133936">
            <w:rPr>
              <w:rStyle w:val="PlaceholderText"/>
            </w:rPr>
            <w:t>[Publish Date]</w:t>
          </w:r>
        </w:p>
      </w:docPartBody>
    </w:docPart>
    <w:docPart>
      <w:docPartPr>
        <w:name w:val="84D5B621D89743D8961D4D95525B8C8F"/>
        <w:category>
          <w:name w:val="General"/>
          <w:gallery w:val="placeholder"/>
        </w:category>
        <w:types>
          <w:type w:val="bbPlcHdr"/>
        </w:types>
        <w:behaviors>
          <w:behavior w:val="content"/>
        </w:behaviors>
        <w:guid w:val="{10190F93-9EFD-449F-A826-8E61208D96BF}"/>
      </w:docPartPr>
      <w:docPartBody>
        <w:p w:rsidR="00427B08" w:rsidRDefault="00772783">
          <w:r w:rsidRPr="00133936">
            <w:rPr>
              <w:rStyle w:val="PlaceholderText"/>
            </w:rPr>
            <w:t>[Title]</w:t>
          </w:r>
        </w:p>
      </w:docPartBody>
    </w:docPart>
    <w:docPart>
      <w:docPartPr>
        <w:name w:val="B863412A61D14902A86D3C5FF724C34C"/>
        <w:category>
          <w:name w:val="General"/>
          <w:gallery w:val="placeholder"/>
        </w:category>
        <w:types>
          <w:type w:val="bbPlcHdr"/>
        </w:types>
        <w:behaviors>
          <w:behavior w:val="content"/>
        </w:behaviors>
        <w:guid w:val="{91E0DDB1-5259-497A-AF6E-3793118C155B}"/>
      </w:docPartPr>
      <w:docPartBody>
        <w:p w:rsidR="00427B08" w:rsidRDefault="00427B08" w:rsidP="00427B08">
          <w:pPr>
            <w:pStyle w:val="B863412A61D14902A86D3C5FF724C34C"/>
          </w:pPr>
          <w:r w:rsidRPr="00133936">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2783"/>
    <w:rsid w:val="00080C13"/>
    <w:rsid w:val="00132A94"/>
    <w:rsid w:val="001C3A1C"/>
    <w:rsid w:val="001C6B46"/>
    <w:rsid w:val="002766EC"/>
    <w:rsid w:val="0028241A"/>
    <w:rsid w:val="00296983"/>
    <w:rsid w:val="003311CC"/>
    <w:rsid w:val="00401400"/>
    <w:rsid w:val="00427B08"/>
    <w:rsid w:val="004E19E0"/>
    <w:rsid w:val="00631935"/>
    <w:rsid w:val="006A472B"/>
    <w:rsid w:val="00745F60"/>
    <w:rsid w:val="00772783"/>
    <w:rsid w:val="008A5969"/>
    <w:rsid w:val="008D7989"/>
    <w:rsid w:val="00967392"/>
    <w:rsid w:val="00976314"/>
    <w:rsid w:val="009F6FD2"/>
    <w:rsid w:val="00AF6C9A"/>
    <w:rsid w:val="00C2459A"/>
    <w:rsid w:val="00D011F0"/>
    <w:rsid w:val="00D341B6"/>
    <w:rsid w:val="00D3566A"/>
    <w:rsid w:val="00E43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F30B1A"/>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7B08"/>
    <w:rPr>
      <w:color w:val="808080"/>
    </w:rPr>
  </w:style>
  <w:style w:type="paragraph" w:customStyle="1" w:styleId="B863412A61D14902A86D3C5FF724C34C">
    <w:name w:val="B863412A61D14902A86D3C5FF724C34C"/>
    <w:rsid w:val="00427B0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Slipstream">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Slipstream">
      <a:majorFont>
        <a:latin typeface="Trebuchet MS"/>
        <a:ea typeface=""/>
        <a:cs typeface=""/>
        <a:font script="Jpan" typeface="HGｺﾞｼｯｸM"/>
        <a:font script="Hang" typeface="HY그래픽B"/>
        <a:font script="Hans" typeface="方正姚体"/>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HGｺﾞｼｯｸM"/>
        <a:font script="Hang" typeface="HY그래픽M"/>
        <a:font script="Hans" typeface="方正姚体"/>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ipstream">
      <a:fillStyleLst>
        <a:solidFill>
          <a:schemeClr val="phClr"/>
        </a:solidFill>
        <a:gradFill rotWithShape="1">
          <a:gsLst>
            <a:gs pos="28000">
              <a:schemeClr val="phClr">
                <a:tint val="18000"/>
                <a:satMod val="120000"/>
                <a:lumMod val="88000"/>
              </a:schemeClr>
            </a:gs>
            <a:gs pos="100000">
              <a:schemeClr val="phClr">
                <a:tint val="40000"/>
                <a:satMod val="100000"/>
                <a:lumMod val="78000"/>
              </a:schemeClr>
            </a:gs>
          </a:gsLst>
          <a:lin ang="5400000" scaled="0"/>
        </a:gradFill>
        <a:gradFill rotWithShape="1">
          <a:gsLst>
            <a:gs pos="0">
              <a:schemeClr val="phClr">
                <a:lumMod val="95000"/>
              </a:schemeClr>
            </a:gs>
            <a:gs pos="100000">
              <a:schemeClr val="phClr">
                <a:shade val="82000"/>
                <a:satMod val="125000"/>
                <a:lumMod val="74000"/>
              </a:schemeClr>
            </a:gs>
          </a:gsLst>
          <a:lin ang="5400000" scaled="0"/>
        </a:gradFill>
      </a:fillStyleLst>
      <a:lnStyleLst>
        <a:ln w="9525" cap="flat" cmpd="sng" algn="ctr">
          <a:solidFill>
            <a:schemeClr val="phClr"/>
          </a:solidFill>
          <a:prstDash val="solid"/>
        </a:ln>
        <a:ln w="15875" cap="flat" cmpd="sng" algn="ctr">
          <a:solidFill>
            <a:schemeClr val="phClr">
              <a:shade val="75000"/>
              <a:satMod val="125000"/>
              <a:lumMod val="75000"/>
            </a:schemeClr>
          </a:solidFill>
          <a:prstDash val="solid"/>
        </a:ln>
        <a:ln w="25400" cap="flat" cmpd="sng" algn="ctr">
          <a:solidFill>
            <a:schemeClr val="phClr"/>
          </a:solidFill>
          <a:prstDash val="solid"/>
        </a:ln>
      </a:lnStyleLst>
      <a:effectStyleLst>
        <a:effectStyle>
          <a:effectLst>
            <a:outerShdw blurRad="63500" dist="50800" dir="5400000" sx="98000" sy="98000" rotWithShape="0">
              <a:srgbClr val="000000">
                <a:alpha val="20000"/>
              </a:srgbClr>
            </a:outerShdw>
          </a:effectLst>
        </a:effectStyle>
        <a:effectStyle>
          <a:effectLst>
            <a:outerShdw blurRad="40005" dist="22984" dir="5400000" rotWithShape="0">
              <a:srgbClr val="000000">
                <a:alpha val="45000"/>
              </a:srgbClr>
            </a:outerShdw>
          </a:effectLst>
          <a:scene3d>
            <a:camera prst="orthographicFront">
              <a:rot lat="0" lon="0" rev="0"/>
            </a:camera>
            <a:lightRig rig="balanced" dir="tr"/>
          </a:scene3d>
          <a:sp3d prstMaterial="matte">
            <a:bevelT w="19050" h="38100"/>
          </a:sp3d>
        </a:effectStyle>
        <a:effectStyle>
          <a:effectLst>
            <a:reflection blurRad="38100" stA="26000" endPos="23000" dist="25400" dir="5400000" sy="-100000" rotWithShape="0"/>
          </a:effectLst>
          <a:scene3d>
            <a:camera prst="orthographicFront">
              <a:rot lat="0" lon="0" rev="0"/>
            </a:camera>
            <a:lightRig rig="balanced" dir="tr"/>
          </a:scene3d>
          <a:sp3d contourW="14605" prstMaterial="plastic">
            <a:bevelT w="50800"/>
            <a:contourClr>
              <a:schemeClr val="phClr">
                <a:shade val="30000"/>
                <a:satMod val="120000"/>
              </a:schemeClr>
            </a:contourClr>
          </a:sp3d>
        </a:effectStyle>
      </a:effectStyleLst>
      <a:bgFillStyleLst>
        <a:solidFill>
          <a:schemeClr val="phClr"/>
        </a:solidFill>
        <a:gradFill rotWithShape="1">
          <a:gsLst>
            <a:gs pos="0">
              <a:schemeClr val="phClr">
                <a:tint val="98000"/>
                <a:shade val="90000"/>
                <a:satMod val="160000"/>
                <a:lumMod val="100000"/>
              </a:schemeClr>
            </a:gs>
            <a:gs pos="60000">
              <a:schemeClr val="phClr">
                <a:tint val="95000"/>
                <a:shade val="100000"/>
                <a:satMod val="130000"/>
                <a:lumMod val="130000"/>
              </a:schemeClr>
            </a:gs>
            <a:gs pos="100000">
              <a:schemeClr val="phClr">
                <a:tint val="97000"/>
                <a:shade val="100000"/>
                <a:hueMod val="100000"/>
                <a:satMod val="140000"/>
                <a:lumMod val="80000"/>
              </a:schemeClr>
            </a:gs>
          </a:gsLst>
          <a:path path="circle">
            <a:fillToRect l="20000" t="10000" r="20000" b="60000"/>
          </a:path>
        </a:gradFill>
        <a:gradFill rotWithShape="1">
          <a:gsLst>
            <a:gs pos="0">
              <a:schemeClr val="phClr">
                <a:tint val="94000"/>
                <a:satMod val="160000"/>
                <a:lumMod val="160000"/>
              </a:schemeClr>
            </a:gs>
            <a:gs pos="42000">
              <a:schemeClr val="phClr">
                <a:tint val="94000"/>
                <a:shade val="94000"/>
                <a:satMod val="160000"/>
                <a:lumMod val="130000"/>
              </a:schemeClr>
            </a:gs>
            <a:gs pos="100000">
              <a:schemeClr val="phClr">
                <a:tint val="97000"/>
                <a:shade val="94000"/>
                <a:satMod val="180000"/>
                <a:lumMod val="84000"/>
              </a:schemeClr>
            </a:gs>
          </a:gsLst>
          <a:path path="circle">
            <a:fillToRect l="24000" t="44000" r="24000" b="12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2024-05-16T00:00:00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lcf76f155ced4ddcb4097134ff3c332f xmlns="e6c7cf81-12fe-425f-a5c0-d82f8a821745">
      <Terms xmlns="http://schemas.microsoft.com/office/infopath/2007/PartnerControls"/>
    </lcf76f155ced4ddcb4097134ff3c332f>
    <_Status xmlns="http://schemas.microsoft.com/sharepoint/v3/fields">Not Started</_Status>
    <TaxCatchAll xmlns="7cc12636-eeb3-4ff6-886f-4dcac8dddb7e" xsi:nil="true"/>
    <_Revision xmlns="http://schemas.microsoft.com/sharepoint/v3/fields"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6CBAE3-A72C-4312-ABB0-DE986CDACB7D}">
  <ds:schemaRefs>
    <ds:schemaRef ds:uri="http://schemas.microsoft.com/sharepoint/v3/contenttype/forms"/>
  </ds:schemaRefs>
</ds:datastoreItem>
</file>

<file path=customXml/itemProps3.xml><?xml version="1.0" encoding="utf-8"?>
<ds:datastoreItem xmlns:ds="http://schemas.openxmlformats.org/officeDocument/2006/customXml" ds:itemID="{FE494F11-82C1-4F56-A476-9D696FF23889}"/>
</file>

<file path=customXml/itemProps4.xml><?xml version="1.0" encoding="utf-8"?>
<ds:datastoreItem xmlns:ds="http://schemas.openxmlformats.org/officeDocument/2006/customXml" ds:itemID="{BD033DA3-9DA7-4429-A3AB-C7F2E9188898}">
  <ds:schemaRefs>
    <ds:schemaRef ds:uri="http://schemas.openxmlformats.org/officeDocument/2006/bibliography"/>
  </ds:schemaRefs>
</ds:datastoreItem>
</file>

<file path=customXml/itemProps5.xml><?xml version="1.0" encoding="utf-8"?>
<ds:datastoreItem xmlns:ds="http://schemas.openxmlformats.org/officeDocument/2006/customXml" ds:itemID="{F79930A9-71F0-4D62-99C6-CADCFDF205BC}">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3eb46aa-9408-4702-8526-35b1cdabf6cb}" enabled="1" method="Standard" siteId="{078256a4-c4a0-4e95-b107-2ae7d5db8581}" contentBits="0" removed="0"/>
  <clbl:label id="{b4e5d35f-4e6a-4642-aaeb-20ab6a7b6fba}" enabled="1" method="Privileged" siteId="{ab214bcd-9b97-41bb-aa9d-46cf10d822fd}"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45</Pages>
  <Words>9445</Words>
  <Characters>53837</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External Fetal Monitoring Software RFP</vt:lpstr>
    </vt:vector>
  </TitlesOfParts>
  <Company/>
  <LinksUpToDate>false</LinksUpToDate>
  <CharactersWithSpaces>63156</CharactersWithSpaces>
  <SharedDoc>false</SharedDoc>
  <HLinks>
    <vt:vector size="390" baseType="variant">
      <vt:variant>
        <vt:i4>65656</vt:i4>
      </vt:variant>
      <vt:variant>
        <vt:i4>273</vt:i4>
      </vt:variant>
      <vt:variant>
        <vt:i4>0</vt:i4>
      </vt:variant>
      <vt:variant>
        <vt:i4>5</vt:i4>
      </vt:variant>
      <vt:variant>
        <vt:lpwstr/>
      </vt:variant>
      <vt:variant>
        <vt:lpwstr>_1.2.5_AVAIBILITY_Requirements</vt:lpwstr>
      </vt:variant>
      <vt:variant>
        <vt:i4>1114160</vt:i4>
      </vt:variant>
      <vt:variant>
        <vt:i4>266</vt:i4>
      </vt:variant>
      <vt:variant>
        <vt:i4>0</vt:i4>
      </vt:variant>
      <vt:variant>
        <vt:i4>5</vt:i4>
      </vt:variant>
      <vt:variant>
        <vt:lpwstr/>
      </vt:variant>
      <vt:variant>
        <vt:lpwstr>_Toc166064145</vt:lpwstr>
      </vt:variant>
      <vt:variant>
        <vt:i4>1114160</vt:i4>
      </vt:variant>
      <vt:variant>
        <vt:i4>260</vt:i4>
      </vt:variant>
      <vt:variant>
        <vt:i4>0</vt:i4>
      </vt:variant>
      <vt:variant>
        <vt:i4>5</vt:i4>
      </vt:variant>
      <vt:variant>
        <vt:lpwstr/>
      </vt:variant>
      <vt:variant>
        <vt:lpwstr>_Toc166064144</vt:lpwstr>
      </vt:variant>
      <vt:variant>
        <vt:i4>1114160</vt:i4>
      </vt:variant>
      <vt:variant>
        <vt:i4>254</vt:i4>
      </vt:variant>
      <vt:variant>
        <vt:i4>0</vt:i4>
      </vt:variant>
      <vt:variant>
        <vt:i4>5</vt:i4>
      </vt:variant>
      <vt:variant>
        <vt:lpwstr/>
      </vt:variant>
      <vt:variant>
        <vt:lpwstr>_Toc166064143</vt:lpwstr>
      </vt:variant>
      <vt:variant>
        <vt:i4>1114160</vt:i4>
      </vt:variant>
      <vt:variant>
        <vt:i4>248</vt:i4>
      </vt:variant>
      <vt:variant>
        <vt:i4>0</vt:i4>
      </vt:variant>
      <vt:variant>
        <vt:i4>5</vt:i4>
      </vt:variant>
      <vt:variant>
        <vt:lpwstr/>
      </vt:variant>
      <vt:variant>
        <vt:lpwstr>_Toc166064142</vt:lpwstr>
      </vt:variant>
      <vt:variant>
        <vt:i4>1114160</vt:i4>
      </vt:variant>
      <vt:variant>
        <vt:i4>242</vt:i4>
      </vt:variant>
      <vt:variant>
        <vt:i4>0</vt:i4>
      </vt:variant>
      <vt:variant>
        <vt:i4>5</vt:i4>
      </vt:variant>
      <vt:variant>
        <vt:lpwstr/>
      </vt:variant>
      <vt:variant>
        <vt:lpwstr>_Toc166064141</vt:lpwstr>
      </vt:variant>
      <vt:variant>
        <vt:i4>1114160</vt:i4>
      </vt:variant>
      <vt:variant>
        <vt:i4>236</vt:i4>
      </vt:variant>
      <vt:variant>
        <vt:i4>0</vt:i4>
      </vt:variant>
      <vt:variant>
        <vt:i4>5</vt:i4>
      </vt:variant>
      <vt:variant>
        <vt:lpwstr/>
      </vt:variant>
      <vt:variant>
        <vt:lpwstr>_Toc166064140</vt:lpwstr>
      </vt:variant>
      <vt:variant>
        <vt:i4>1441840</vt:i4>
      </vt:variant>
      <vt:variant>
        <vt:i4>230</vt:i4>
      </vt:variant>
      <vt:variant>
        <vt:i4>0</vt:i4>
      </vt:variant>
      <vt:variant>
        <vt:i4>5</vt:i4>
      </vt:variant>
      <vt:variant>
        <vt:lpwstr/>
      </vt:variant>
      <vt:variant>
        <vt:lpwstr>_Toc166064139</vt:lpwstr>
      </vt:variant>
      <vt:variant>
        <vt:i4>1441840</vt:i4>
      </vt:variant>
      <vt:variant>
        <vt:i4>224</vt:i4>
      </vt:variant>
      <vt:variant>
        <vt:i4>0</vt:i4>
      </vt:variant>
      <vt:variant>
        <vt:i4>5</vt:i4>
      </vt:variant>
      <vt:variant>
        <vt:lpwstr/>
      </vt:variant>
      <vt:variant>
        <vt:lpwstr>_Toc166064138</vt:lpwstr>
      </vt:variant>
      <vt:variant>
        <vt:i4>1441840</vt:i4>
      </vt:variant>
      <vt:variant>
        <vt:i4>218</vt:i4>
      </vt:variant>
      <vt:variant>
        <vt:i4>0</vt:i4>
      </vt:variant>
      <vt:variant>
        <vt:i4>5</vt:i4>
      </vt:variant>
      <vt:variant>
        <vt:lpwstr/>
      </vt:variant>
      <vt:variant>
        <vt:lpwstr>_Toc166064137</vt:lpwstr>
      </vt:variant>
      <vt:variant>
        <vt:i4>1441840</vt:i4>
      </vt:variant>
      <vt:variant>
        <vt:i4>212</vt:i4>
      </vt:variant>
      <vt:variant>
        <vt:i4>0</vt:i4>
      </vt:variant>
      <vt:variant>
        <vt:i4>5</vt:i4>
      </vt:variant>
      <vt:variant>
        <vt:lpwstr/>
      </vt:variant>
      <vt:variant>
        <vt:lpwstr>_Toc166064136</vt:lpwstr>
      </vt:variant>
      <vt:variant>
        <vt:i4>1441840</vt:i4>
      </vt:variant>
      <vt:variant>
        <vt:i4>206</vt:i4>
      </vt:variant>
      <vt:variant>
        <vt:i4>0</vt:i4>
      </vt:variant>
      <vt:variant>
        <vt:i4>5</vt:i4>
      </vt:variant>
      <vt:variant>
        <vt:lpwstr/>
      </vt:variant>
      <vt:variant>
        <vt:lpwstr>_Toc166064135</vt:lpwstr>
      </vt:variant>
      <vt:variant>
        <vt:i4>1441840</vt:i4>
      </vt:variant>
      <vt:variant>
        <vt:i4>200</vt:i4>
      </vt:variant>
      <vt:variant>
        <vt:i4>0</vt:i4>
      </vt:variant>
      <vt:variant>
        <vt:i4>5</vt:i4>
      </vt:variant>
      <vt:variant>
        <vt:lpwstr/>
      </vt:variant>
      <vt:variant>
        <vt:lpwstr>_Toc166064134</vt:lpwstr>
      </vt:variant>
      <vt:variant>
        <vt:i4>1441840</vt:i4>
      </vt:variant>
      <vt:variant>
        <vt:i4>194</vt:i4>
      </vt:variant>
      <vt:variant>
        <vt:i4>0</vt:i4>
      </vt:variant>
      <vt:variant>
        <vt:i4>5</vt:i4>
      </vt:variant>
      <vt:variant>
        <vt:lpwstr/>
      </vt:variant>
      <vt:variant>
        <vt:lpwstr>_Toc166064133</vt:lpwstr>
      </vt:variant>
      <vt:variant>
        <vt:i4>1441840</vt:i4>
      </vt:variant>
      <vt:variant>
        <vt:i4>188</vt:i4>
      </vt:variant>
      <vt:variant>
        <vt:i4>0</vt:i4>
      </vt:variant>
      <vt:variant>
        <vt:i4>5</vt:i4>
      </vt:variant>
      <vt:variant>
        <vt:lpwstr/>
      </vt:variant>
      <vt:variant>
        <vt:lpwstr>_Toc166064132</vt:lpwstr>
      </vt:variant>
      <vt:variant>
        <vt:i4>1441840</vt:i4>
      </vt:variant>
      <vt:variant>
        <vt:i4>182</vt:i4>
      </vt:variant>
      <vt:variant>
        <vt:i4>0</vt:i4>
      </vt:variant>
      <vt:variant>
        <vt:i4>5</vt:i4>
      </vt:variant>
      <vt:variant>
        <vt:lpwstr/>
      </vt:variant>
      <vt:variant>
        <vt:lpwstr>_Toc166064131</vt:lpwstr>
      </vt:variant>
      <vt:variant>
        <vt:i4>1441840</vt:i4>
      </vt:variant>
      <vt:variant>
        <vt:i4>176</vt:i4>
      </vt:variant>
      <vt:variant>
        <vt:i4>0</vt:i4>
      </vt:variant>
      <vt:variant>
        <vt:i4>5</vt:i4>
      </vt:variant>
      <vt:variant>
        <vt:lpwstr/>
      </vt:variant>
      <vt:variant>
        <vt:lpwstr>_Toc166064130</vt:lpwstr>
      </vt:variant>
      <vt:variant>
        <vt:i4>1507376</vt:i4>
      </vt:variant>
      <vt:variant>
        <vt:i4>170</vt:i4>
      </vt:variant>
      <vt:variant>
        <vt:i4>0</vt:i4>
      </vt:variant>
      <vt:variant>
        <vt:i4>5</vt:i4>
      </vt:variant>
      <vt:variant>
        <vt:lpwstr/>
      </vt:variant>
      <vt:variant>
        <vt:lpwstr>_Toc166064129</vt:lpwstr>
      </vt:variant>
      <vt:variant>
        <vt:i4>1507376</vt:i4>
      </vt:variant>
      <vt:variant>
        <vt:i4>164</vt:i4>
      </vt:variant>
      <vt:variant>
        <vt:i4>0</vt:i4>
      </vt:variant>
      <vt:variant>
        <vt:i4>5</vt:i4>
      </vt:variant>
      <vt:variant>
        <vt:lpwstr/>
      </vt:variant>
      <vt:variant>
        <vt:lpwstr>_Toc166064128</vt:lpwstr>
      </vt:variant>
      <vt:variant>
        <vt:i4>1507376</vt:i4>
      </vt:variant>
      <vt:variant>
        <vt:i4>158</vt:i4>
      </vt:variant>
      <vt:variant>
        <vt:i4>0</vt:i4>
      </vt:variant>
      <vt:variant>
        <vt:i4>5</vt:i4>
      </vt:variant>
      <vt:variant>
        <vt:lpwstr/>
      </vt:variant>
      <vt:variant>
        <vt:lpwstr>_Toc166064127</vt:lpwstr>
      </vt:variant>
      <vt:variant>
        <vt:i4>1507376</vt:i4>
      </vt:variant>
      <vt:variant>
        <vt:i4>152</vt:i4>
      </vt:variant>
      <vt:variant>
        <vt:i4>0</vt:i4>
      </vt:variant>
      <vt:variant>
        <vt:i4>5</vt:i4>
      </vt:variant>
      <vt:variant>
        <vt:lpwstr/>
      </vt:variant>
      <vt:variant>
        <vt:lpwstr>_Toc166064126</vt:lpwstr>
      </vt:variant>
      <vt:variant>
        <vt:i4>1507376</vt:i4>
      </vt:variant>
      <vt:variant>
        <vt:i4>146</vt:i4>
      </vt:variant>
      <vt:variant>
        <vt:i4>0</vt:i4>
      </vt:variant>
      <vt:variant>
        <vt:i4>5</vt:i4>
      </vt:variant>
      <vt:variant>
        <vt:lpwstr/>
      </vt:variant>
      <vt:variant>
        <vt:lpwstr>_Toc166064125</vt:lpwstr>
      </vt:variant>
      <vt:variant>
        <vt:i4>1507376</vt:i4>
      </vt:variant>
      <vt:variant>
        <vt:i4>140</vt:i4>
      </vt:variant>
      <vt:variant>
        <vt:i4>0</vt:i4>
      </vt:variant>
      <vt:variant>
        <vt:i4>5</vt:i4>
      </vt:variant>
      <vt:variant>
        <vt:lpwstr/>
      </vt:variant>
      <vt:variant>
        <vt:lpwstr>_Toc166064124</vt:lpwstr>
      </vt:variant>
      <vt:variant>
        <vt:i4>1507376</vt:i4>
      </vt:variant>
      <vt:variant>
        <vt:i4>134</vt:i4>
      </vt:variant>
      <vt:variant>
        <vt:i4>0</vt:i4>
      </vt:variant>
      <vt:variant>
        <vt:i4>5</vt:i4>
      </vt:variant>
      <vt:variant>
        <vt:lpwstr/>
      </vt:variant>
      <vt:variant>
        <vt:lpwstr>_Toc166064123</vt:lpwstr>
      </vt:variant>
      <vt:variant>
        <vt:i4>1507376</vt:i4>
      </vt:variant>
      <vt:variant>
        <vt:i4>128</vt:i4>
      </vt:variant>
      <vt:variant>
        <vt:i4>0</vt:i4>
      </vt:variant>
      <vt:variant>
        <vt:i4>5</vt:i4>
      </vt:variant>
      <vt:variant>
        <vt:lpwstr/>
      </vt:variant>
      <vt:variant>
        <vt:lpwstr>_Toc166064122</vt:lpwstr>
      </vt:variant>
      <vt:variant>
        <vt:i4>1507376</vt:i4>
      </vt:variant>
      <vt:variant>
        <vt:i4>122</vt:i4>
      </vt:variant>
      <vt:variant>
        <vt:i4>0</vt:i4>
      </vt:variant>
      <vt:variant>
        <vt:i4>5</vt:i4>
      </vt:variant>
      <vt:variant>
        <vt:lpwstr/>
      </vt:variant>
      <vt:variant>
        <vt:lpwstr>_Toc166064121</vt:lpwstr>
      </vt:variant>
      <vt:variant>
        <vt:i4>1507376</vt:i4>
      </vt:variant>
      <vt:variant>
        <vt:i4>116</vt:i4>
      </vt:variant>
      <vt:variant>
        <vt:i4>0</vt:i4>
      </vt:variant>
      <vt:variant>
        <vt:i4>5</vt:i4>
      </vt:variant>
      <vt:variant>
        <vt:lpwstr/>
      </vt:variant>
      <vt:variant>
        <vt:lpwstr>_Toc166064120</vt:lpwstr>
      </vt:variant>
      <vt:variant>
        <vt:i4>1310768</vt:i4>
      </vt:variant>
      <vt:variant>
        <vt:i4>110</vt:i4>
      </vt:variant>
      <vt:variant>
        <vt:i4>0</vt:i4>
      </vt:variant>
      <vt:variant>
        <vt:i4>5</vt:i4>
      </vt:variant>
      <vt:variant>
        <vt:lpwstr/>
      </vt:variant>
      <vt:variant>
        <vt:lpwstr>_Toc166064119</vt:lpwstr>
      </vt:variant>
      <vt:variant>
        <vt:i4>1310768</vt:i4>
      </vt:variant>
      <vt:variant>
        <vt:i4>104</vt:i4>
      </vt:variant>
      <vt:variant>
        <vt:i4>0</vt:i4>
      </vt:variant>
      <vt:variant>
        <vt:i4>5</vt:i4>
      </vt:variant>
      <vt:variant>
        <vt:lpwstr/>
      </vt:variant>
      <vt:variant>
        <vt:lpwstr>_Toc166064118</vt:lpwstr>
      </vt:variant>
      <vt:variant>
        <vt:i4>1310768</vt:i4>
      </vt:variant>
      <vt:variant>
        <vt:i4>98</vt:i4>
      </vt:variant>
      <vt:variant>
        <vt:i4>0</vt:i4>
      </vt:variant>
      <vt:variant>
        <vt:i4>5</vt:i4>
      </vt:variant>
      <vt:variant>
        <vt:lpwstr/>
      </vt:variant>
      <vt:variant>
        <vt:lpwstr>_Toc166064117</vt:lpwstr>
      </vt:variant>
      <vt:variant>
        <vt:i4>1310768</vt:i4>
      </vt:variant>
      <vt:variant>
        <vt:i4>92</vt:i4>
      </vt:variant>
      <vt:variant>
        <vt:i4>0</vt:i4>
      </vt:variant>
      <vt:variant>
        <vt:i4>5</vt:i4>
      </vt:variant>
      <vt:variant>
        <vt:lpwstr/>
      </vt:variant>
      <vt:variant>
        <vt:lpwstr>_Toc166064116</vt:lpwstr>
      </vt:variant>
      <vt:variant>
        <vt:i4>1310768</vt:i4>
      </vt:variant>
      <vt:variant>
        <vt:i4>86</vt:i4>
      </vt:variant>
      <vt:variant>
        <vt:i4>0</vt:i4>
      </vt:variant>
      <vt:variant>
        <vt:i4>5</vt:i4>
      </vt:variant>
      <vt:variant>
        <vt:lpwstr/>
      </vt:variant>
      <vt:variant>
        <vt:lpwstr>_Toc166064115</vt:lpwstr>
      </vt:variant>
      <vt:variant>
        <vt:i4>1310768</vt:i4>
      </vt:variant>
      <vt:variant>
        <vt:i4>80</vt:i4>
      </vt:variant>
      <vt:variant>
        <vt:i4>0</vt:i4>
      </vt:variant>
      <vt:variant>
        <vt:i4>5</vt:i4>
      </vt:variant>
      <vt:variant>
        <vt:lpwstr/>
      </vt:variant>
      <vt:variant>
        <vt:lpwstr>_Toc166064114</vt:lpwstr>
      </vt:variant>
      <vt:variant>
        <vt:i4>1310768</vt:i4>
      </vt:variant>
      <vt:variant>
        <vt:i4>74</vt:i4>
      </vt:variant>
      <vt:variant>
        <vt:i4>0</vt:i4>
      </vt:variant>
      <vt:variant>
        <vt:i4>5</vt:i4>
      </vt:variant>
      <vt:variant>
        <vt:lpwstr/>
      </vt:variant>
      <vt:variant>
        <vt:lpwstr>_Toc166064113</vt:lpwstr>
      </vt:variant>
      <vt:variant>
        <vt:i4>1310768</vt:i4>
      </vt:variant>
      <vt:variant>
        <vt:i4>68</vt:i4>
      </vt:variant>
      <vt:variant>
        <vt:i4>0</vt:i4>
      </vt:variant>
      <vt:variant>
        <vt:i4>5</vt:i4>
      </vt:variant>
      <vt:variant>
        <vt:lpwstr/>
      </vt:variant>
      <vt:variant>
        <vt:lpwstr>_Toc166064112</vt:lpwstr>
      </vt:variant>
      <vt:variant>
        <vt:i4>1310768</vt:i4>
      </vt:variant>
      <vt:variant>
        <vt:i4>62</vt:i4>
      </vt:variant>
      <vt:variant>
        <vt:i4>0</vt:i4>
      </vt:variant>
      <vt:variant>
        <vt:i4>5</vt:i4>
      </vt:variant>
      <vt:variant>
        <vt:lpwstr/>
      </vt:variant>
      <vt:variant>
        <vt:lpwstr>_Toc166064111</vt:lpwstr>
      </vt:variant>
      <vt:variant>
        <vt:i4>1310768</vt:i4>
      </vt:variant>
      <vt:variant>
        <vt:i4>56</vt:i4>
      </vt:variant>
      <vt:variant>
        <vt:i4>0</vt:i4>
      </vt:variant>
      <vt:variant>
        <vt:i4>5</vt:i4>
      </vt:variant>
      <vt:variant>
        <vt:lpwstr/>
      </vt:variant>
      <vt:variant>
        <vt:lpwstr>_Toc166064110</vt:lpwstr>
      </vt:variant>
      <vt:variant>
        <vt:i4>1376304</vt:i4>
      </vt:variant>
      <vt:variant>
        <vt:i4>50</vt:i4>
      </vt:variant>
      <vt:variant>
        <vt:i4>0</vt:i4>
      </vt:variant>
      <vt:variant>
        <vt:i4>5</vt:i4>
      </vt:variant>
      <vt:variant>
        <vt:lpwstr/>
      </vt:variant>
      <vt:variant>
        <vt:lpwstr>_Toc166064109</vt:lpwstr>
      </vt:variant>
      <vt:variant>
        <vt:i4>1376304</vt:i4>
      </vt:variant>
      <vt:variant>
        <vt:i4>44</vt:i4>
      </vt:variant>
      <vt:variant>
        <vt:i4>0</vt:i4>
      </vt:variant>
      <vt:variant>
        <vt:i4>5</vt:i4>
      </vt:variant>
      <vt:variant>
        <vt:lpwstr/>
      </vt:variant>
      <vt:variant>
        <vt:lpwstr>_Toc166064108</vt:lpwstr>
      </vt:variant>
      <vt:variant>
        <vt:i4>1376304</vt:i4>
      </vt:variant>
      <vt:variant>
        <vt:i4>38</vt:i4>
      </vt:variant>
      <vt:variant>
        <vt:i4>0</vt:i4>
      </vt:variant>
      <vt:variant>
        <vt:i4>5</vt:i4>
      </vt:variant>
      <vt:variant>
        <vt:lpwstr/>
      </vt:variant>
      <vt:variant>
        <vt:lpwstr>_Toc166064107</vt:lpwstr>
      </vt:variant>
      <vt:variant>
        <vt:i4>1376304</vt:i4>
      </vt:variant>
      <vt:variant>
        <vt:i4>32</vt:i4>
      </vt:variant>
      <vt:variant>
        <vt:i4>0</vt:i4>
      </vt:variant>
      <vt:variant>
        <vt:i4>5</vt:i4>
      </vt:variant>
      <vt:variant>
        <vt:lpwstr/>
      </vt:variant>
      <vt:variant>
        <vt:lpwstr>_Toc166064106</vt:lpwstr>
      </vt:variant>
      <vt:variant>
        <vt:i4>1376304</vt:i4>
      </vt:variant>
      <vt:variant>
        <vt:i4>26</vt:i4>
      </vt:variant>
      <vt:variant>
        <vt:i4>0</vt:i4>
      </vt:variant>
      <vt:variant>
        <vt:i4>5</vt:i4>
      </vt:variant>
      <vt:variant>
        <vt:lpwstr/>
      </vt:variant>
      <vt:variant>
        <vt:lpwstr>_Toc166064105</vt:lpwstr>
      </vt:variant>
      <vt:variant>
        <vt:i4>1376304</vt:i4>
      </vt:variant>
      <vt:variant>
        <vt:i4>20</vt:i4>
      </vt:variant>
      <vt:variant>
        <vt:i4>0</vt:i4>
      </vt:variant>
      <vt:variant>
        <vt:i4>5</vt:i4>
      </vt:variant>
      <vt:variant>
        <vt:lpwstr/>
      </vt:variant>
      <vt:variant>
        <vt:lpwstr>_Toc166064104</vt:lpwstr>
      </vt:variant>
      <vt:variant>
        <vt:i4>1376304</vt:i4>
      </vt:variant>
      <vt:variant>
        <vt:i4>14</vt:i4>
      </vt:variant>
      <vt:variant>
        <vt:i4>0</vt:i4>
      </vt:variant>
      <vt:variant>
        <vt:i4>5</vt:i4>
      </vt:variant>
      <vt:variant>
        <vt:lpwstr/>
      </vt:variant>
      <vt:variant>
        <vt:lpwstr>_Toc166064103</vt:lpwstr>
      </vt:variant>
      <vt:variant>
        <vt:i4>1376304</vt:i4>
      </vt:variant>
      <vt:variant>
        <vt:i4>8</vt:i4>
      </vt:variant>
      <vt:variant>
        <vt:i4>0</vt:i4>
      </vt:variant>
      <vt:variant>
        <vt:i4>5</vt:i4>
      </vt:variant>
      <vt:variant>
        <vt:lpwstr/>
      </vt:variant>
      <vt:variant>
        <vt:lpwstr>_Toc166064102</vt:lpwstr>
      </vt:variant>
      <vt:variant>
        <vt:i4>1376304</vt:i4>
      </vt:variant>
      <vt:variant>
        <vt:i4>2</vt:i4>
      </vt:variant>
      <vt:variant>
        <vt:i4>0</vt:i4>
      </vt:variant>
      <vt:variant>
        <vt:i4>5</vt:i4>
      </vt:variant>
      <vt:variant>
        <vt:lpwstr/>
      </vt:variant>
      <vt:variant>
        <vt:lpwstr>_Toc166064101</vt:lpwstr>
      </vt:variant>
      <vt:variant>
        <vt:i4>589947</vt:i4>
      </vt:variant>
      <vt:variant>
        <vt:i4>54</vt:i4>
      </vt:variant>
      <vt:variant>
        <vt:i4>0</vt:i4>
      </vt:variant>
      <vt:variant>
        <vt:i4>5</vt:i4>
      </vt:variant>
      <vt:variant>
        <vt:lpwstr>mailto:Alan.Jacobs@unitypoint.org</vt:lpwstr>
      </vt:variant>
      <vt:variant>
        <vt:lpwstr/>
      </vt:variant>
      <vt:variant>
        <vt:i4>3014727</vt:i4>
      </vt:variant>
      <vt:variant>
        <vt:i4>51</vt:i4>
      </vt:variant>
      <vt:variant>
        <vt:i4>0</vt:i4>
      </vt:variant>
      <vt:variant>
        <vt:i4>5</vt:i4>
      </vt:variant>
      <vt:variant>
        <vt:lpwstr>mailto:Denny.Warrick@unitypoint.org</vt:lpwstr>
      </vt:variant>
      <vt:variant>
        <vt:lpwstr/>
      </vt:variant>
      <vt:variant>
        <vt:i4>5636135</vt:i4>
      </vt:variant>
      <vt:variant>
        <vt:i4>48</vt:i4>
      </vt:variant>
      <vt:variant>
        <vt:i4>0</vt:i4>
      </vt:variant>
      <vt:variant>
        <vt:i4>5</vt:i4>
      </vt:variant>
      <vt:variant>
        <vt:lpwstr>mailto:Cindy.Taykowski@unitypoint.org</vt:lpwstr>
      </vt:variant>
      <vt:variant>
        <vt:lpwstr/>
      </vt:variant>
      <vt:variant>
        <vt:i4>7864342</vt:i4>
      </vt:variant>
      <vt:variant>
        <vt:i4>45</vt:i4>
      </vt:variant>
      <vt:variant>
        <vt:i4>0</vt:i4>
      </vt:variant>
      <vt:variant>
        <vt:i4>5</vt:i4>
      </vt:variant>
      <vt:variant>
        <vt:lpwstr>mailto:Kari.Haase@unitypoint.org</vt:lpwstr>
      </vt:variant>
      <vt:variant>
        <vt:lpwstr/>
      </vt:variant>
      <vt:variant>
        <vt:i4>589947</vt:i4>
      </vt:variant>
      <vt:variant>
        <vt:i4>42</vt:i4>
      </vt:variant>
      <vt:variant>
        <vt:i4>0</vt:i4>
      </vt:variant>
      <vt:variant>
        <vt:i4>5</vt:i4>
      </vt:variant>
      <vt:variant>
        <vt:lpwstr>mailto:Alan.Jacobs@unitypoint.org</vt:lpwstr>
      </vt:variant>
      <vt:variant>
        <vt:lpwstr/>
      </vt:variant>
      <vt:variant>
        <vt:i4>7864342</vt:i4>
      </vt:variant>
      <vt:variant>
        <vt:i4>39</vt:i4>
      </vt:variant>
      <vt:variant>
        <vt:i4>0</vt:i4>
      </vt:variant>
      <vt:variant>
        <vt:i4>5</vt:i4>
      </vt:variant>
      <vt:variant>
        <vt:lpwstr>mailto:Kari.Haase@unitypoint.org</vt:lpwstr>
      </vt:variant>
      <vt:variant>
        <vt:lpwstr/>
      </vt:variant>
      <vt:variant>
        <vt:i4>589947</vt:i4>
      </vt:variant>
      <vt:variant>
        <vt:i4>36</vt:i4>
      </vt:variant>
      <vt:variant>
        <vt:i4>0</vt:i4>
      </vt:variant>
      <vt:variant>
        <vt:i4>5</vt:i4>
      </vt:variant>
      <vt:variant>
        <vt:lpwstr>mailto:Alan.Jacobs@unitypoint.org</vt:lpwstr>
      </vt:variant>
      <vt:variant>
        <vt:lpwstr/>
      </vt:variant>
      <vt:variant>
        <vt:i4>7864342</vt:i4>
      </vt:variant>
      <vt:variant>
        <vt:i4>33</vt:i4>
      </vt:variant>
      <vt:variant>
        <vt:i4>0</vt:i4>
      </vt:variant>
      <vt:variant>
        <vt:i4>5</vt:i4>
      </vt:variant>
      <vt:variant>
        <vt:lpwstr>mailto:Kari.Haase@unitypoint.org</vt:lpwstr>
      </vt:variant>
      <vt:variant>
        <vt:lpwstr/>
      </vt:variant>
      <vt:variant>
        <vt:i4>589947</vt:i4>
      </vt:variant>
      <vt:variant>
        <vt:i4>30</vt:i4>
      </vt:variant>
      <vt:variant>
        <vt:i4>0</vt:i4>
      </vt:variant>
      <vt:variant>
        <vt:i4>5</vt:i4>
      </vt:variant>
      <vt:variant>
        <vt:lpwstr>mailto:Alan.Jacobs@unitypoint.org</vt:lpwstr>
      </vt:variant>
      <vt:variant>
        <vt:lpwstr/>
      </vt:variant>
      <vt:variant>
        <vt:i4>7864342</vt:i4>
      </vt:variant>
      <vt:variant>
        <vt:i4>27</vt:i4>
      </vt:variant>
      <vt:variant>
        <vt:i4>0</vt:i4>
      </vt:variant>
      <vt:variant>
        <vt:i4>5</vt:i4>
      </vt:variant>
      <vt:variant>
        <vt:lpwstr>mailto:Kari.Haase@unitypoint.org</vt:lpwstr>
      </vt:variant>
      <vt:variant>
        <vt:lpwstr/>
      </vt:variant>
      <vt:variant>
        <vt:i4>327799</vt:i4>
      </vt:variant>
      <vt:variant>
        <vt:i4>24</vt:i4>
      </vt:variant>
      <vt:variant>
        <vt:i4>0</vt:i4>
      </vt:variant>
      <vt:variant>
        <vt:i4>5</vt:i4>
      </vt:variant>
      <vt:variant>
        <vt:lpwstr>mailto:Philip.Minor@unitypoint.org</vt:lpwstr>
      </vt:variant>
      <vt:variant>
        <vt:lpwstr/>
      </vt:variant>
      <vt:variant>
        <vt:i4>589947</vt:i4>
      </vt:variant>
      <vt:variant>
        <vt:i4>21</vt:i4>
      </vt:variant>
      <vt:variant>
        <vt:i4>0</vt:i4>
      </vt:variant>
      <vt:variant>
        <vt:i4>5</vt:i4>
      </vt:variant>
      <vt:variant>
        <vt:lpwstr>mailto:Alan.Jacobs@unitypoint.org</vt:lpwstr>
      </vt:variant>
      <vt:variant>
        <vt:lpwstr/>
      </vt:variant>
      <vt:variant>
        <vt:i4>5636135</vt:i4>
      </vt:variant>
      <vt:variant>
        <vt:i4>18</vt:i4>
      </vt:variant>
      <vt:variant>
        <vt:i4>0</vt:i4>
      </vt:variant>
      <vt:variant>
        <vt:i4>5</vt:i4>
      </vt:variant>
      <vt:variant>
        <vt:lpwstr>mailto:Cindy.Taykowski@unitypoint.org</vt:lpwstr>
      </vt:variant>
      <vt:variant>
        <vt:lpwstr/>
      </vt:variant>
      <vt:variant>
        <vt:i4>2293853</vt:i4>
      </vt:variant>
      <vt:variant>
        <vt:i4>15</vt:i4>
      </vt:variant>
      <vt:variant>
        <vt:i4>0</vt:i4>
      </vt:variant>
      <vt:variant>
        <vt:i4>5</vt:i4>
      </vt:variant>
      <vt:variant>
        <vt:lpwstr>mailto:Diana.Kaufman@unitypoint.org</vt:lpwstr>
      </vt:variant>
      <vt:variant>
        <vt:lpwstr/>
      </vt:variant>
      <vt:variant>
        <vt:i4>4849703</vt:i4>
      </vt:variant>
      <vt:variant>
        <vt:i4>12</vt:i4>
      </vt:variant>
      <vt:variant>
        <vt:i4>0</vt:i4>
      </vt:variant>
      <vt:variant>
        <vt:i4>5</vt:i4>
      </vt:variant>
      <vt:variant>
        <vt:lpwstr>mailto:Diane.Seelau@unitypoint.org</vt:lpwstr>
      </vt:variant>
      <vt:variant>
        <vt:lpwstr/>
      </vt:variant>
      <vt:variant>
        <vt:i4>7602195</vt:i4>
      </vt:variant>
      <vt:variant>
        <vt:i4>9</vt:i4>
      </vt:variant>
      <vt:variant>
        <vt:i4>0</vt:i4>
      </vt:variant>
      <vt:variant>
        <vt:i4>5</vt:i4>
      </vt:variant>
      <vt:variant>
        <vt:lpwstr>mailto:John.Klein@unitypoint.org</vt:lpwstr>
      </vt:variant>
      <vt:variant>
        <vt:lpwstr/>
      </vt:variant>
      <vt:variant>
        <vt:i4>5636152</vt:i4>
      </vt:variant>
      <vt:variant>
        <vt:i4>6</vt:i4>
      </vt:variant>
      <vt:variant>
        <vt:i4>0</vt:i4>
      </vt:variant>
      <vt:variant>
        <vt:i4>5</vt:i4>
      </vt:variant>
      <vt:variant>
        <vt:lpwstr>mailto:James.Hurley@unitypoint.org</vt:lpwstr>
      </vt:variant>
      <vt:variant>
        <vt:lpwstr/>
      </vt:variant>
      <vt:variant>
        <vt:i4>2293853</vt:i4>
      </vt:variant>
      <vt:variant>
        <vt:i4>3</vt:i4>
      </vt:variant>
      <vt:variant>
        <vt:i4>0</vt:i4>
      </vt:variant>
      <vt:variant>
        <vt:i4>5</vt:i4>
      </vt:variant>
      <vt:variant>
        <vt:lpwstr>mailto:Diana.Kaufman@unitypoint.org</vt:lpwstr>
      </vt:variant>
      <vt:variant>
        <vt:lpwstr/>
      </vt:variant>
      <vt:variant>
        <vt:i4>4849703</vt:i4>
      </vt:variant>
      <vt:variant>
        <vt:i4>0</vt:i4>
      </vt:variant>
      <vt:variant>
        <vt:i4>0</vt:i4>
      </vt:variant>
      <vt:variant>
        <vt:i4>5</vt:i4>
      </vt:variant>
      <vt:variant>
        <vt:lpwstr>mailto:Diane.Seelau@unitypoint.org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Fetal Monitoring Software RFP</dc:title>
  <dc:subject/>
  <dc:creator>IT Architects</dc:creator>
  <cp:keywords>RFP;Template;Vendor</cp:keywords>
  <cp:lastModifiedBy>Joshua Stevenson</cp:lastModifiedBy>
  <cp:revision>3</cp:revision>
  <dcterms:created xsi:type="dcterms:W3CDTF">2024-06-11T19:48:00Z</dcterms:created>
  <dcterms:modified xsi:type="dcterms:W3CDTF">2024-06-11T19:59:00Z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Document_x0020_Type">
    <vt:lpwstr>769;#Template|9ddd793c-3260-4676-8c03-63b4ded4debc</vt:lpwstr>
  </property>
  <property fmtid="{D5CDD505-2E9C-101B-9397-08002B2CF9AE}" pid="4" name="Topic">
    <vt:lpwstr/>
  </property>
  <property fmtid="{D5CDD505-2E9C-101B-9397-08002B2CF9AE}" pid="5" name="IT_x0020_Teams">
    <vt:lpwstr>833;#Architecture|54772d46-1e45-4b8e-8aeb-c799961c4987</vt:lpwstr>
  </property>
  <property fmtid="{D5CDD505-2E9C-101B-9397-08002B2CF9AE}" pid="6" name="Application">
    <vt:lpwstr/>
  </property>
  <property fmtid="{D5CDD505-2E9C-101B-9397-08002B2CF9AE}" pid="7" name="Affiliate">
    <vt:lpwstr>30;#UnityPoint Health Corporate|4ff37547-6327-498a-93c0-f4d4c97c29cf</vt:lpwstr>
  </property>
  <property fmtid="{D5CDD505-2E9C-101B-9397-08002B2CF9AE}" pid="8" name="IT Teams">
    <vt:lpwstr>1188;#Architecture|54772d46-1e45-4b8e-8aeb-c799961c4987</vt:lpwstr>
  </property>
  <property fmtid="{D5CDD505-2E9C-101B-9397-08002B2CF9AE}" pid="9" name="Document Type">
    <vt:lpwstr>340;#Template|9ddd793c-3260-4676-8c03-63b4ded4debc</vt:lpwstr>
  </property>
  <property fmtid="{D5CDD505-2E9C-101B-9397-08002B2CF9AE}" pid="10" name="Order">
    <vt:r8>1100</vt:r8>
  </property>
  <property fmtid="{D5CDD505-2E9C-101B-9397-08002B2CF9AE}" pid="11" name="MSIP_Label_b4e5d35f-4e6a-4642-aaeb-20ab6a7b6fba_Enabled">
    <vt:lpwstr>True</vt:lpwstr>
  </property>
  <property fmtid="{D5CDD505-2E9C-101B-9397-08002B2CF9AE}" pid="12" name="MSIP_Label_b4e5d35f-4e6a-4642-aaeb-20ab6a7b6fba_SiteId">
    <vt:lpwstr>ab214bcd-9b97-41bb-aa9d-46cf10d822fd</vt:lpwstr>
  </property>
  <property fmtid="{D5CDD505-2E9C-101B-9397-08002B2CF9AE}" pid="13" name="MSIP_Label_b4e5d35f-4e6a-4642-aaeb-20ab6a7b6fba_Owner">
    <vt:lpwstr>Justin.Reis@unitypoint.org</vt:lpwstr>
  </property>
  <property fmtid="{D5CDD505-2E9C-101B-9397-08002B2CF9AE}" pid="14" name="MSIP_Label_b4e5d35f-4e6a-4642-aaeb-20ab6a7b6fba_SetDate">
    <vt:lpwstr>2020-02-19T16:15:42.0780995Z</vt:lpwstr>
  </property>
  <property fmtid="{D5CDD505-2E9C-101B-9397-08002B2CF9AE}" pid="15" name="MSIP_Label_b4e5d35f-4e6a-4642-aaeb-20ab6a7b6fba_Name">
    <vt:lpwstr>General</vt:lpwstr>
  </property>
  <property fmtid="{D5CDD505-2E9C-101B-9397-08002B2CF9AE}" pid="16" name="MSIP_Label_b4e5d35f-4e6a-4642-aaeb-20ab6a7b6fba_Application">
    <vt:lpwstr>Microsoft Azure Information Protection</vt:lpwstr>
  </property>
  <property fmtid="{D5CDD505-2E9C-101B-9397-08002B2CF9AE}" pid="17" name="MSIP_Label_b4e5d35f-4e6a-4642-aaeb-20ab6a7b6fba_ActionId">
    <vt:lpwstr>b30dfef4-da17-476b-bbc0-589c26679684</vt:lpwstr>
  </property>
  <property fmtid="{D5CDD505-2E9C-101B-9397-08002B2CF9AE}" pid="18" name="MSIP_Label_b4e5d35f-4e6a-4642-aaeb-20ab6a7b6fba_Extended_MSFT_Method">
    <vt:lpwstr>Automatic</vt:lpwstr>
  </property>
  <property fmtid="{D5CDD505-2E9C-101B-9397-08002B2CF9AE}" pid="19" name="Sensitivity">
    <vt:lpwstr>General</vt:lpwstr>
  </property>
</Properties>
</file>