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8A935" w14:textId="5A5C083D" w:rsidR="000B603B" w:rsidRDefault="000B603B" w:rsidP="00EB5354">
      <w:pPr>
        <w:pStyle w:val="Heading1"/>
      </w:pPr>
      <w:r>
        <w:t>Solution Approach</w:t>
      </w:r>
    </w:p>
    <w:p w14:paraId="17B50253" w14:textId="114F68AA" w:rsidR="000B603B" w:rsidRPr="000B603B" w:rsidRDefault="000B603B" w:rsidP="00E5169D">
      <w:pPr>
        <w:pStyle w:val="NoSpacing"/>
      </w:pPr>
      <w:r>
        <w:t>My solution to the Tic-Tac-Toe game was to use ImageView</w:t>
      </w:r>
      <w:r w:rsidR="0081278A">
        <w:t>s to display the interactable game tiles.</w:t>
      </w:r>
      <w:r w:rsidR="00E91D1D">
        <w:t xml:space="preserve"> They at first would be rendered as a blank jpeg, but after clicking it</w:t>
      </w:r>
      <w:r w:rsidR="00B84D49">
        <w:t xml:space="preserve"> would display the X or O picture.</w:t>
      </w:r>
      <w:r w:rsidR="00483DC8">
        <w:t xml:space="preserve"> This is how I setup the game tiles. These game tiles are then inside a 7 column</w:t>
      </w:r>
      <w:r w:rsidR="00B92EE9">
        <w:t xml:space="preserve"> by</w:t>
      </w:r>
      <w:r w:rsidR="00483DC8">
        <w:t xml:space="preserve"> 5 row grid pane. This allow me to have the nine needed tiles center nicely in the window.</w:t>
      </w:r>
      <w:r w:rsidR="00B07138">
        <w:t xml:space="preserve"> The GUI construction was pretty straight forward from here. Create an ImageView for each column and row index being used by our game and set it to blank. Handle the controller for each to interact with the TicTacToe class based on their location of the gameboard.</w:t>
      </w:r>
    </w:p>
    <w:p w14:paraId="791B56D0" w14:textId="77777777" w:rsidR="005E61D1" w:rsidRDefault="00483DC8" w:rsidP="00483DC8">
      <w:pPr>
        <w:jc w:val="center"/>
        <w:rPr>
          <w:b/>
          <w:bCs/>
          <w:sz w:val="28"/>
          <w:szCs w:val="28"/>
        </w:rPr>
      </w:pPr>
      <w:r>
        <w:rPr>
          <w:noProof/>
        </w:rPr>
        <w:drawing>
          <wp:inline distT="0" distB="0" distL="0" distR="0" wp14:anchorId="25FED4D3" wp14:editId="259FCDF1">
            <wp:extent cx="3790950" cy="287552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13194" cy="2892394"/>
                    </a:xfrm>
                    <a:prstGeom prst="rect">
                      <a:avLst/>
                    </a:prstGeom>
                  </pic:spPr>
                </pic:pic>
              </a:graphicData>
            </a:graphic>
          </wp:inline>
        </w:drawing>
      </w:r>
    </w:p>
    <w:p w14:paraId="43BC2432" w14:textId="77777777" w:rsidR="00D80157" w:rsidRDefault="005E61D1" w:rsidP="005E61D1">
      <w:pPr>
        <w:pStyle w:val="Heading2"/>
      </w:pPr>
      <w:r>
        <w:t>Handling Game Logic</w:t>
      </w:r>
    </w:p>
    <w:p w14:paraId="259BFD46" w14:textId="3B3BBB85" w:rsidR="0087394A" w:rsidRDefault="002435FA" w:rsidP="00D80157">
      <w:r>
        <w:t>The onMouseClicked function for each ImageView is similar in following the same pattern. This was to make sure the game was not over, confirm the tile being click</w:t>
      </w:r>
      <w:r w:rsidR="00CF1B2B">
        <w:t>ed</w:t>
      </w:r>
      <w:r>
        <w:t xml:space="preserve"> is open, </w:t>
      </w:r>
      <w:r w:rsidR="006F4F6E">
        <w:t xml:space="preserve">and </w:t>
      </w:r>
      <w:r w:rsidR="00CC5F38">
        <w:t xml:space="preserve"> </w:t>
      </w:r>
      <w:r>
        <w:t>see if it is X or O’s turn based on turn. If turn int is odd then it is X, if even the</w:t>
      </w:r>
      <w:r w:rsidR="00E765B7">
        <w:t>n</w:t>
      </w:r>
      <w:r>
        <w:t xml:space="preserve"> O.</w:t>
      </w:r>
      <w:r w:rsidR="00E765B7">
        <w:t xml:space="preserve"> After updat</w:t>
      </w:r>
      <w:r w:rsidR="0087394A">
        <w:t>ing</w:t>
      </w:r>
      <w:r w:rsidR="00E765B7">
        <w:t xml:space="preserve"> the image corresponding to the ImageView it will again check to see if the game is over. If it is it will then make the reset button available and announce the winner.</w:t>
      </w:r>
    </w:p>
    <w:p w14:paraId="41742EA9" w14:textId="262A2E88" w:rsidR="005B1301" w:rsidRDefault="005B1301" w:rsidP="00D80157">
      <w:r>
        <w:t>When this code is being executed inside TicTacToe it is using the game rules to determine its return value. I validated these game rules by creating a 2D string array which would be my tic tac toe game board.</w:t>
      </w:r>
      <w:r w:rsidR="002B1BA4">
        <w:t xml:space="preserve"> This would be the backend providing information</w:t>
      </w:r>
      <w:r w:rsidR="00AA4DFA">
        <w:t xml:space="preserve"> to</w:t>
      </w:r>
      <w:r w:rsidR="002B1BA4">
        <w:t xml:space="preserve"> the frontend GUI on what to display.</w:t>
      </w:r>
    </w:p>
    <w:p w14:paraId="4383B6F1" w14:textId="1713EA50" w:rsidR="00AC6AF4" w:rsidRDefault="00AC6AF4" w:rsidP="00AC6AF4">
      <w:pPr>
        <w:pStyle w:val="Heading4"/>
      </w:pPr>
      <w:r>
        <w:t>GetIsOver</w:t>
      </w:r>
    </w:p>
    <w:p w14:paraId="23948583" w14:textId="3FF6AA2F" w:rsidR="008C5F71" w:rsidRDefault="00CC1306" w:rsidP="00D80157">
      <w:r>
        <w:t>To check if a given game is over</w:t>
      </w:r>
      <w:r w:rsidR="00AC6AF4">
        <w:t xml:space="preserve"> </w:t>
      </w:r>
      <w:r>
        <w:t>all vertical, horizontal, and diagonals must be check</w:t>
      </w:r>
      <w:r w:rsidR="00AC6AF4">
        <w:t>ed each turn</w:t>
      </w:r>
      <w:r w:rsidR="008C5F71">
        <w:t xml:space="preserve"> for 3 in a row</w:t>
      </w:r>
      <w:r>
        <w:t>.</w:t>
      </w:r>
      <w:r w:rsidR="00AC6AF4">
        <w:t xml:space="preserve"> </w:t>
      </w:r>
      <w:r w:rsidR="008C5F71">
        <w:t>Also,</w:t>
      </w:r>
      <w:r w:rsidR="00AC6AF4">
        <w:t xml:space="preserve"> if 10 turns have passed the game is not over, it now is a draw.</w:t>
      </w:r>
    </w:p>
    <w:p w14:paraId="177DFAB5" w14:textId="283BBA95" w:rsidR="008C5F71" w:rsidRDefault="008C5F71" w:rsidP="008C5F71">
      <w:pPr>
        <w:pStyle w:val="Heading4"/>
      </w:pPr>
      <w:r>
        <w:t>IsOpen</w:t>
      </w:r>
    </w:p>
    <w:p w14:paraId="3C7DA6BC" w14:textId="033C6B8D" w:rsidR="005F640C" w:rsidRDefault="00135DD5" w:rsidP="008C5F71">
      <w:r>
        <w:t>This method is to verify the tile you are interacting with has not already been set. It does this by checking the 2D string array to verify it is not an “X” or “O”.</w:t>
      </w:r>
      <w:r w:rsidR="005F640C">
        <w:br w:type="page"/>
      </w:r>
    </w:p>
    <w:p w14:paraId="6CDBC3D5" w14:textId="782EF519" w:rsidR="00E5169D" w:rsidRPr="00E5169D" w:rsidRDefault="00E5169D" w:rsidP="00EB5354">
      <w:pPr>
        <w:pStyle w:val="Heading1"/>
      </w:pPr>
      <w:r w:rsidRPr="00E5169D">
        <w:lastRenderedPageBreak/>
        <w:t xml:space="preserve">Screenshots of Check list Requirements </w:t>
      </w:r>
    </w:p>
    <w:p w14:paraId="5A04E2CA" w14:textId="2EB4E5AC" w:rsidR="00AB0BAD" w:rsidRDefault="00DA7465" w:rsidP="005F792E">
      <w:pPr>
        <w:pStyle w:val="NoSpacing"/>
        <w:jc w:val="center"/>
      </w:pPr>
      <w:r>
        <w:rPr>
          <w:noProof/>
        </w:rPr>
        <w:drawing>
          <wp:inline distT="0" distB="0" distL="0" distR="0" wp14:anchorId="27E61060" wp14:editId="0006477B">
            <wp:extent cx="3409950" cy="258187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1788" cy="2651408"/>
                    </a:xfrm>
                    <a:prstGeom prst="rect">
                      <a:avLst/>
                    </a:prstGeom>
                  </pic:spPr>
                </pic:pic>
              </a:graphicData>
            </a:graphic>
          </wp:inline>
        </w:drawing>
      </w:r>
      <w:r w:rsidR="00127C76">
        <w:rPr>
          <w:noProof/>
        </w:rPr>
        <w:drawing>
          <wp:inline distT="0" distB="0" distL="0" distR="0" wp14:anchorId="6F4CB5CB" wp14:editId="3BC36F9B">
            <wp:extent cx="3429000" cy="25984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2577" cy="2684562"/>
                    </a:xfrm>
                    <a:prstGeom prst="rect">
                      <a:avLst/>
                    </a:prstGeom>
                  </pic:spPr>
                </pic:pic>
              </a:graphicData>
            </a:graphic>
          </wp:inline>
        </w:drawing>
      </w:r>
    </w:p>
    <w:p w14:paraId="651090A5" w14:textId="77777777" w:rsidR="00AB0BAD" w:rsidRDefault="00127C76" w:rsidP="005F792E">
      <w:pPr>
        <w:pStyle w:val="NoSpacing"/>
        <w:jc w:val="center"/>
      </w:pPr>
      <w:r>
        <w:rPr>
          <w:noProof/>
        </w:rPr>
        <w:drawing>
          <wp:inline distT="0" distB="0" distL="0" distR="0" wp14:anchorId="23B02EC5" wp14:editId="31D3CC29">
            <wp:extent cx="3438525" cy="25924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7430" cy="2742451"/>
                    </a:xfrm>
                    <a:prstGeom prst="rect">
                      <a:avLst/>
                    </a:prstGeom>
                  </pic:spPr>
                </pic:pic>
              </a:graphicData>
            </a:graphic>
          </wp:inline>
        </w:drawing>
      </w:r>
      <w:r>
        <w:rPr>
          <w:noProof/>
        </w:rPr>
        <w:drawing>
          <wp:inline distT="0" distB="0" distL="0" distR="0" wp14:anchorId="4447B299" wp14:editId="0EEA99A7">
            <wp:extent cx="3419076" cy="2582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4775" cy="2715257"/>
                    </a:xfrm>
                    <a:prstGeom prst="rect">
                      <a:avLst/>
                    </a:prstGeom>
                  </pic:spPr>
                </pic:pic>
              </a:graphicData>
            </a:graphic>
          </wp:inline>
        </w:drawing>
      </w:r>
    </w:p>
    <w:p w14:paraId="102E3B1F" w14:textId="4BC2E4BF" w:rsidR="00520FA9" w:rsidRDefault="00127C76" w:rsidP="005F792E">
      <w:pPr>
        <w:pStyle w:val="NoSpacing"/>
        <w:jc w:val="center"/>
      </w:pPr>
      <w:r>
        <w:rPr>
          <w:noProof/>
        </w:rPr>
        <w:drawing>
          <wp:inline distT="0" distB="0" distL="0" distR="0" wp14:anchorId="2D4BEB86" wp14:editId="4845DE1A">
            <wp:extent cx="4147427" cy="31432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6176" cy="3218090"/>
                    </a:xfrm>
                    <a:prstGeom prst="rect">
                      <a:avLst/>
                    </a:prstGeom>
                  </pic:spPr>
                </pic:pic>
              </a:graphicData>
            </a:graphic>
          </wp:inline>
        </w:drawing>
      </w:r>
    </w:p>
    <w:p w14:paraId="2C492F36" w14:textId="54C36513" w:rsidR="00127C76" w:rsidRDefault="00127C76" w:rsidP="00127C76">
      <w:pPr>
        <w:jc w:val="center"/>
      </w:pPr>
    </w:p>
    <w:p w14:paraId="48A64927" w14:textId="7252B461" w:rsidR="00127C76" w:rsidRDefault="00127C76" w:rsidP="00127C76">
      <w:pPr>
        <w:jc w:val="center"/>
      </w:pPr>
    </w:p>
    <w:p w14:paraId="3C81DA0A" w14:textId="2D0321E3" w:rsidR="00EB5354" w:rsidRPr="00EB5354" w:rsidRDefault="00EB5354" w:rsidP="00EB5354">
      <w:pPr>
        <w:pStyle w:val="Heading1"/>
      </w:pPr>
      <w:r>
        <w:lastRenderedPageBreak/>
        <w:t>Project Structure</w:t>
      </w:r>
    </w:p>
    <w:p w14:paraId="3D537F4A" w14:textId="0234BEA1" w:rsidR="00204789" w:rsidRDefault="00EB5354" w:rsidP="00EB5354">
      <w:r>
        <w:rPr>
          <w:noProof/>
        </w:rPr>
        <w:drawing>
          <wp:inline distT="0" distB="0" distL="0" distR="0" wp14:anchorId="517EB7CC" wp14:editId="055E000E">
            <wp:extent cx="169545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450" cy="1562100"/>
                    </a:xfrm>
                    <a:prstGeom prst="rect">
                      <a:avLst/>
                    </a:prstGeom>
                  </pic:spPr>
                </pic:pic>
              </a:graphicData>
            </a:graphic>
          </wp:inline>
        </w:drawing>
      </w:r>
    </w:p>
    <w:sectPr w:rsidR="00204789" w:rsidSect="00127C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8E"/>
    <w:rsid w:val="00017F1F"/>
    <w:rsid w:val="000B603B"/>
    <w:rsid w:val="00127C76"/>
    <w:rsid w:val="00135DD5"/>
    <w:rsid w:val="001D5712"/>
    <w:rsid w:val="00204789"/>
    <w:rsid w:val="002435FA"/>
    <w:rsid w:val="002B1BA4"/>
    <w:rsid w:val="00323FFC"/>
    <w:rsid w:val="003908D9"/>
    <w:rsid w:val="00483DC8"/>
    <w:rsid w:val="004912D3"/>
    <w:rsid w:val="00520FA9"/>
    <w:rsid w:val="005B1301"/>
    <w:rsid w:val="005D38E0"/>
    <w:rsid w:val="005E61D1"/>
    <w:rsid w:val="005F640C"/>
    <w:rsid w:val="005F792E"/>
    <w:rsid w:val="006F4F6E"/>
    <w:rsid w:val="00721EBD"/>
    <w:rsid w:val="0081278A"/>
    <w:rsid w:val="0087394A"/>
    <w:rsid w:val="008C5F71"/>
    <w:rsid w:val="009E5F8E"/>
    <w:rsid w:val="00AA4DFA"/>
    <w:rsid w:val="00AB0BAD"/>
    <w:rsid w:val="00AC6AF4"/>
    <w:rsid w:val="00B07138"/>
    <w:rsid w:val="00B84D49"/>
    <w:rsid w:val="00B92EE9"/>
    <w:rsid w:val="00BC073F"/>
    <w:rsid w:val="00CC1306"/>
    <w:rsid w:val="00CC5F38"/>
    <w:rsid w:val="00CD622C"/>
    <w:rsid w:val="00CF1B2B"/>
    <w:rsid w:val="00D80157"/>
    <w:rsid w:val="00DA7465"/>
    <w:rsid w:val="00E5169D"/>
    <w:rsid w:val="00E765B7"/>
    <w:rsid w:val="00E91D1D"/>
    <w:rsid w:val="00EB3D86"/>
    <w:rsid w:val="00EB5354"/>
    <w:rsid w:val="00EC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C0BF"/>
  <w15:chartTrackingRefBased/>
  <w15:docId w15:val="{45E09119-E1BA-4F99-B520-E442B237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3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1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6A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792E"/>
    <w:pPr>
      <w:spacing w:after="0" w:line="240" w:lineRule="auto"/>
    </w:pPr>
  </w:style>
  <w:style w:type="character" w:customStyle="1" w:styleId="Heading2Char">
    <w:name w:val="Heading 2 Char"/>
    <w:basedOn w:val="DefaultParagraphFont"/>
    <w:link w:val="Heading2"/>
    <w:uiPriority w:val="9"/>
    <w:rsid w:val="00EB535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B53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E61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C6AF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 DeBisschop</dc:creator>
  <cp:keywords/>
  <dc:description/>
  <cp:lastModifiedBy>PJ DeBisschop</cp:lastModifiedBy>
  <cp:revision>40</cp:revision>
  <dcterms:created xsi:type="dcterms:W3CDTF">2020-03-14T09:19:00Z</dcterms:created>
  <dcterms:modified xsi:type="dcterms:W3CDTF">2020-03-15T04:25:00Z</dcterms:modified>
</cp:coreProperties>
</file>