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1417320" cy="1062990"/>
            <wp:docPr id="1" name="Open-FDD chiller platform graphic" descr="Open-FDD platform graphic showing a chiller plant and supported HVAC data technologi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new_chill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0629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324D"/>
            <w:tcMar>
              <w:top w:w="380" w:type="dxa"/>
              <w:start w:w="300" w:type="dxa"/>
              <w:bottom w:w="330" w:type="dxa"/>
              <w:end w:w="300" w:type="dxa"/>
            </w:tcMar>
          </w:tcPr>
          <w:p>
            <w:r>
              <w:rPr>
                <w:b/>
                <w:color w:val="FFFFFF"/>
                <w:sz w:val="54"/>
              </w:rPr>
              <w:t>Generic HVAC RCx Report</w:t>
            </w:r>
          </w:p>
          <w:p>
            <w:r>
              <w:rPr>
                <w:color w:val="DCE8F2"/>
                <w:sz w:val="24"/>
              </w:rPr>
              <w:t>Short client-ready template for any mechanical system</w:t>
            </w:r>
          </w:p>
        </w:tc>
      </w:tr>
    </w:tbl>
    <w:p/>
    <w:p>
      <w:pPr>
        <w:spacing w:after="40"/>
      </w:pPr>
      <w:r>
        <w:rPr>
          <w:b/>
          <w:color w:val="5B6573"/>
        </w:rPr>
        <w:t xml:space="preserve">Client: </w:t>
      </w:r>
      <w:r>
        <w:t>[CLIENT NAME]</w:t>
      </w:r>
    </w:p>
    <w:p>
      <w:pPr>
        <w:spacing w:after="40"/>
      </w:pPr>
      <w:r>
        <w:rPr>
          <w:b/>
          <w:color w:val="5B6573"/>
        </w:rPr>
        <w:t xml:space="preserve">Facility: </w:t>
      </w:r>
      <w:r>
        <w:t>[FACILITY / SITE]</w:t>
      </w:r>
    </w:p>
    <w:p>
      <w:pPr>
        <w:spacing w:after="40"/>
      </w:pPr>
      <w:r>
        <w:rPr>
          <w:b/>
          <w:color w:val="5B6573"/>
        </w:rPr>
        <w:t xml:space="preserve">System(s): </w:t>
      </w:r>
      <w:r>
        <w:t>[AHU / VAV / BOILER / CHILLER / HEAT PUMP / OTHER]</w:t>
      </w:r>
    </w:p>
    <w:p>
      <w:pPr>
        <w:spacing w:after="40"/>
      </w:pPr>
      <w:r>
        <w:rPr>
          <w:b/>
          <w:color w:val="5B6573"/>
        </w:rPr>
        <w:t xml:space="preserve">Analysis period: </w:t>
      </w:r>
      <w:r>
        <w:t>[START DATE] to [END DATE]</w:t>
      </w:r>
    </w:p>
    <w:p>
      <w:pPr>
        <w:spacing w:after="40"/>
      </w:pPr>
      <w:r>
        <w:rPr>
          <w:b/>
          <w:color w:val="5B6573"/>
        </w:rPr>
        <w:t xml:space="preserve">Prepared by: </w:t>
      </w:r>
      <w:r>
        <w:t>[ENGINEER]</w:t>
      </w:r>
    </w:p>
    <w:p>
      <w:pPr>
        <w:spacing w:after="40"/>
      </w:pPr>
      <w:r>
        <w:rPr>
          <w:b/>
          <w:color w:val="5B6573"/>
        </w:rPr>
        <w:t xml:space="preserve">Data source: </w:t>
      </w:r>
      <w:r>
        <w:t>[CSV / BAS EXPORT / DATABASE]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4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7324D"/>
              </w:rPr>
              <w:t>Purpose</w:t>
            </w:r>
          </w:p>
          <w:p>
            <w:pPr>
              <w:spacing w:after="0"/>
            </w:pPr>
            <w:r>
              <w:t>Summarize the most important operating issues, paste supporting Plotly charts from the Streamlit application, and document practical corrective actions. Replace all bracketed text before issuing the report.</w:t>
            </w:r>
          </w:p>
        </w:tc>
      </w:tr>
    </w:tbl>
    <w:p>
      <w:pPr>
        <w:pStyle w:val="Heading1"/>
      </w:pPr>
      <w:r>
        <w:t>Executive summary</w:t>
      </w:r>
    </w:p>
    <w:p>
      <w:pPr>
        <w:pStyle w:val="ListBullet"/>
        <w:spacing w:after="60"/>
      </w:pPr>
      <w:r>
        <w:t>[Overall system condition: normal, needs attention, or significant operational concern.]</w:t>
      </w:r>
    </w:p>
    <w:p>
      <w:pPr>
        <w:pStyle w:val="ListBullet"/>
        <w:spacing w:after="60"/>
      </w:pPr>
      <w:r>
        <w:t>[Most important comfort, energy, or reliability issue identified.]</w:t>
      </w:r>
    </w:p>
    <w:p>
      <w:pPr>
        <w:pStyle w:val="ListBullet"/>
        <w:spacing w:after="60"/>
      </w:pPr>
      <w:r>
        <w:t>[Approximate fault duration, frequency, or affected equipment count.]</w:t>
      </w:r>
    </w:p>
    <w:p>
      <w:pPr>
        <w:pStyle w:val="ListBullet"/>
        <w:spacing w:after="60"/>
      </w:pPr>
      <w:r>
        <w:t>[Recommended immediate action or field verification.]</w:t>
      </w:r>
    </w:p>
    <w:p>
      <w:pPr>
        <w:pStyle w:val="ListBullet"/>
        <w:spacing w:after="60"/>
      </w:pPr>
      <w:r>
        <w:t>[Important data limitation, missing point, or assumption.]</w:t>
      </w:r>
    </w:p>
    <w:p>
      <w:pPr>
        <w:pStyle w:val="Heading1"/>
      </w:pPr>
      <w:r>
        <w:t>Key conclusions</w:t>
      </w:r>
    </w:p>
    <w:p>
      <w:pPr>
        <w:pStyle w:val="ListBullet"/>
        <w:spacing w:after="60"/>
      </w:pPr>
      <w:r>
        <w:t>[Priority 1 finding and why it matters.]</w:t>
      </w:r>
    </w:p>
    <w:p>
      <w:pPr>
        <w:pStyle w:val="ListBullet"/>
        <w:spacing w:after="60"/>
      </w:pPr>
      <w:r>
        <w:t>[Priority 2 finding and why it matters.]</w:t>
      </w:r>
    </w:p>
    <w:p>
      <w:pPr>
        <w:pStyle w:val="ListBullet"/>
        <w:spacing w:after="60"/>
      </w:pPr>
      <w:r>
        <w:t>[Priority 3 finding and why it matters.]</w:t>
      </w:r>
    </w:p>
    <w:p>
      <w:r>
        <w:br w:type="page"/>
      </w:r>
    </w:p>
    <w:p>
      <w:pPr>
        <w:pStyle w:val="Heading1"/>
      </w:pPr>
      <w:r>
        <w:t>Analytics and supporting evidence</w:t>
      </w:r>
    </w:p>
    <w:p>
      <w:r>
        <w:rPr>
          <w:i/>
          <w:color w:val="5B6573"/>
        </w:rPr>
        <w:t>Paste the strongest Streamlit Plotly charts below. Use readable titles, legends, units, equipment names, and date ranges.</w:t>
      </w:r>
    </w:p>
    <w:p>
      <w:pPr>
        <w:pStyle w:val="Heading2"/>
      </w:pPr>
      <w:r>
        <w:t>Finding 1: [SHORT FINDING TITLE]</w:t>
      </w:r>
    </w:p>
    <w:p>
      <w:pPr>
        <w:pStyle w:val="ListBullet"/>
        <w:spacing w:after="60"/>
      </w:pPr>
      <w:r>
        <w:t>Rule / analytic: [RULE ID OR ANALYTIC NAME]</w:t>
      </w:r>
    </w:p>
    <w:p>
      <w:pPr>
        <w:pStyle w:val="ListBullet"/>
        <w:spacing w:after="60"/>
      </w:pPr>
      <w:r>
        <w:t>What the chart shows: [ONE OR TWO SENTENCES]</w:t>
      </w:r>
    </w:p>
    <w:p>
      <w:pPr>
        <w:pStyle w:val="ListBullet"/>
        <w:spacing w:after="60"/>
      </w:pPr>
      <w:r>
        <w:t>Operational impact: [COMFORT / ENERGY / RELIABILITY]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BFCFD"/>
            <w:tcBorders>
              <w:top w:val="dashed" w:sz="8" w:color="9CB0BF"/>
              <w:left w:val="dashed" w:sz="8" w:color="9CB0BF"/>
              <w:bottom w:val="dashed" w:sz="8" w:color="9CB0BF"/>
              <w:right w:val="dashed" w:sz="8" w:color="9CB0BF"/>
            </w:tcBorders>
            <w:tcMar>
              <w:top w:w="180" w:type="dxa"/>
              <w:start w:w="160" w:type="dxa"/>
              <w:bottom w:w="18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2E75B6"/>
                <w:sz w:val="24"/>
              </w:rPr>
              <w:t>PASTE PLOTLY CHART HERE</w:t>
            </w:r>
          </w:p>
          <w:p>
            <w:pPr>
              <w:jc w:val="center"/>
            </w:pPr>
            <w:r>
              <w:rPr>
                <w:i/>
                <w:color w:val="5B6573"/>
                <w:sz w:val="18"/>
              </w:rPr>
              <w:t>Copy or download the chart from Streamlit and insert it here.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/>
    <w:p>
      <w:pPr>
        <w:pStyle w:val="ListBullet"/>
        <w:spacing w:after="60"/>
      </w:pPr>
      <w:r>
        <w:t>Recommended action: [CONTROL CHANGE, SENSOR CHECK, SCHEDULE FIX, BALANCING, OR FIELD TEST]</w:t>
      </w:r>
    </w:p>
    <w:p/>
    <w:p>
      <w:pPr>
        <w:pStyle w:val="Heading2"/>
      </w:pPr>
      <w:r>
        <w:t>Finding 2: [SHORT FINDING TITLE]</w:t>
      </w:r>
    </w:p>
    <w:p>
      <w:pPr>
        <w:pStyle w:val="ListBullet"/>
        <w:spacing w:after="60"/>
      </w:pPr>
      <w:r>
        <w:t>Rule / analytic: [RULE ID OR ANALYTIC NAME]</w:t>
      </w:r>
    </w:p>
    <w:p>
      <w:pPr>
        <w:pStyle w:val="ListBullet"/>
        <w:spacing w:after="60"/>
      </w:pPr>
      <w:r>
        <w:t>What the chart shows: [ONE OR TWO SENTENCES]</w:t>
      </w:r>
    </w:p>
    <w:p>
      <w:pPr>
        <w:pStyle w:val="ListBullet"/>
        <w:spacing w:after="60"/>
      </w:pPr>
      <w:r>
        <w:t>Operational impact: [COMFORT / ENERGY / RELIABILITY]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BFCFD"/>
            <w:tcBorders>
              <w:top w:val="dashed" w:sz="8" w:color="9CB0BF"/>
              <w:left w:val="dashed" w:sz="8" w:color="9CB0BF"/>
              <w:bottom w:val="dashed" w:sz="8" w:color="9CB0BF"/>
              <w:right w:val="dashed" w:sz="8" w:color="9CB0BF"/>
            </w:tcBorders>
            <w:tcMar>
              <w:top w:w="180" w:type="dxa"/>
              <w:start w:w="160" w:type="dxa"/>
              <w:bottom w:w="18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2E75B6"/>
                <w:sz w:val="24"/>
              </w:rPr>
              <w:t>PASTE PLOTLY CHART HERE</w:t>
            </w:r>
          </w:p>
          <w:p>
            <w:pPr>
              <w:jc w:val="center"/>
            </w:pPr>
            <w:r>
              <w:rPr>
                <w:i/>
                <w:color w:val="5B6573"/>
                <w:sz w:val="18"/>
              </w:rPr>
              <w:t>Copy or download the chart from Streamlit and insert it here.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/>
    <w:p>
      <w:pPr>
        <w:pStyle w:val="ListBullet"/>
        <w:spacing w:after="60"/>
      </w:pPr>
      <w:r>
        <w:t>Recommended action: [CONTROL CHANGE, SENSOR CHECK, SCHEDULE FIX, BALANCING, OR FIELD TEST]</w:t>
      </w:r>
    </w:p>
    <w:p>
      <w:r>
        <w:br w:type="page"/>
      </w:r>
    </w:p>
    <w:p>
      <w:pPr>
        <w:pStyle w:val="Heading1"/>
      </w:pPr>
      <w:r>
        <w:t>Recommended actions</w:t>
      </w:r>
    </w:p>
    <w:p>
      <w:pPr>
        <w:pStyle w:val="ListBullet"/>
        <w:spacing w:after="60"/>
      </w:pPr>
      <w:r>
        <w:t>[High priority] [Action, responsible party, and expected verification.]</w:t>
      </w:r>
    </w:p>
    <w:p>
      <w:pPr>
        <w:pStyle w:val="ListBullet"/>
        <w:spacing w:after="60"/>
      </w:pPr>
      <w:r>
        <w:t>[Medium priority] [Action, responsible party, and expected verification.]</w:t>
      </w:r>
    </w:p>
    <w:p>
      <w:pPr>
        <w:pStyle w:val="ListBullet"/>
        <w:spacing w:after="60"/>
      </w:pPr>
      <w:r>
        <w:t>[Low priority] [Action, responsible party, and expected verification.]</w:t>
      </w:r>
    </w:p>
    <w:p>
      <w:pPr>
        <w:pStyle w:val="Heading1"/>
      </w:pPr>
      <w:r>
        <w:t>Verification plan</w:t>
      </w:r>
    </w:p>
    <w:p>
      <w:pPr>
        <w:pStyle w:val="ListBullet"/>
        <w:spacing w:after="60"/>
      </w:pPr>
      <w:r>
        <w:t>Trend the affected points after implementation using the same analysis period and operating filters.</w:t>
      </w:r>
    </w:p>
    <w:p>
      <w:pPr>
        <w:pStyle w:val="ListBullet"/>
        <w:spacing w:after="60"/>
      </w:pPr>
      <w:r>
        <w:t>Confirm the equipment is enabled and operating before judging fault clearance.</w:t>
      </w:r>
    </w:p>
    <w:p>
      <w:pPr>
        <w:pStyle w:val="ListBullet"/>
        <w:spacing w:after="60"/>
      </w:pPr>
      <w:r>
        <w:t>Compare before-and-after fault hours, comfort performance, and control stability.</w:t>
      </w:r>
    </w:p>
    <w:p>
      <w:pPr>
        <w:pStyle w:val="ListBullet"/>
        <w:spacing w:after="60"/>
      </w:pPr>
      <w:r>
        <w:t>Document any unresolved issues or changes to the sequence of operation.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BFCFD"/>
            <w:tcBorders>
              <w:top w:val="dashed" w:sz="8" w:color="9CB0BF"/>
              <w:left w:val="dashed" w:sz="8" w:color="9CB0BF"/>
              <w:bottom w:val="dashed" w:sz="8" w:color="9CB0BF"/>
              <w:right w:val="dashed" w:sz="8" w:color="9CB0BF"/>
            </w:tcBorders>
            <w:tcMar>
              <w:top w:w="180" w:type="dxa"/>
              <w:start w:w="160" w:type="dxa"/>
              <w:bottom w:w="18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2E75B6"/>
                <w:sz w:val="24"/>
              </w:rPr>
              <w:t>OPTIONAL BEFORE / AFTER PLOT</w:t>
            </w:r>
          </w:p>
          <w:p>
            <w:pPr>
              <w:jc w:val="center"/>
            </w:pPr>
            <w:r>
              <w:rPr>
                <w:i/>
                <w:color w:val="5B6573"/>
                <w:sz w:val="18"/>
              </w:rPr>
              <w:t>Paste a post-correction Plotly chart using the same points and comparable axes.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/>
    <w:p>
      <w:pPr>
        <w:pStyle w:val="Heading1"/>
      </w:pPr>
      <w:r>
        <w:t>Engineering notes and limitations</w:t>
      </w:r>
    </w:p>
    <w:p>
      <w:pPr>
        <w:pStyle w:val="ListBullet"/>
        <w:spacing w:after="60"/>
      </w:pPr>
      <w:r>
        <w:t>Results depend on correct point mapping, engineering units, timestamps, schedules, and operating gates.</w:t>
      </w:r>
    </w:p>
    <w:p>
      <w:pPr>
        <w:pStyle w:val="ListBullet"/>
        <w:spacing w:after="60"/>
      </w:pPr>
      <w:r>
        <w:t>A skipped or unavailable rule is not the same as a passing result.</w:t>
      </w:r>
    </w:p>
    <w:p>
      <w:pPr>
        <w:pStyle w:val="ListBullet"/>
        <w:spacing w:after="60"/>
      </w:pPr>
      <w:r>
        <w:t>Verify recommendations against the approved sequence of operation and field conditions before implementation.</w:t>
      </w:r>
    </w:p>
    <w:p>
      <w:pPr>
        <w:spacing w:before="200"/>
      </w:pPr>
      <w:r>
        <w:rPr>
          <w:b/>
        </w:rPr>
        <w:t xml:space="preserve">Prepared by: </w:t>
      </w:r>
      <w:r>
        <w:t xml:space="preserve">[NAME / SIGNATURE]     </w:t>
      </w:r>
      <w:r>
        <w:rPr>
          <w:b/>
        </w:rPr>
        <w:t xml:space="preserve">Date: </w:t>
      </w:r>
      <w:r>
        <w:t>[DATE]</w:t>
      </w:r>
    </w:p>
    <w:p>
      <w:r>
        <w:rPr>
          <w:b/>
        </w:rPr>
        <w:t xml:space="preserve">Reviewed by: </w:t>
      </w:r>
      <w:r>
        <w:t xml:space="preserve">[NAME / SIGNATURE]     </w:t>
      </w:r>
      <w:r>
        <w:rPr>
          <w:b/>
        </w:rPr>
        <w:t xml:space="preserve">Date: </w:t>
      </w:r>
      <w:r>
        <w:t>[DATE]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5"/>
      </w:rPr>
      <w:t>Engineer-edited template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2E75B6"/>
        <w:sz w:val="15"/>
      </w:rPr>
      <w:t>OPEN-FDD  •  GENERIC RCx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100"/>
    </w:pPr>
    <w:rPr>
      <w:rFonts w:asciiTheme="majorHAnsi" w:eastAsiaTheme="majorEastAsia" w:hAnsiTheme="majorHAnsi" w:cstheme="majorBidi" w:ascii="Aptos" w:hAnsi="Aptos"/>
      <w:b w:val="0"/>
      <w:i/>
      <w:iCs/>
      <w:color w:val="5B65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