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548E35" w14:textId="77777777" w:rsidR="00133405" w:rsidRDefault="00FE2DC8" w:rsidP="00E91861">
      <w:pPr>
        <w:spacing w:after="160" w:line="240" w:lineRule="auto"/>
        <w:rPr>
          <w:rFonts w:ascii="Times New Roman" w:eastAsia="Times New Roman" w:hAnsi="Times New Roman" w:cs="Times New Roman"/>
          <w:b/>
          <w:color w:val="000000" w:themeColor="text1"/>
          <w:sz w:val="24"/>
          <w:szCs w:val="24"/>
        </w:rPr>
      </w:pPr>
      <w:r w:rsidRPr="00E16B05">
        <w:rPr>
          <w:rFonts w:ascii="Times New Roman" w:eastAsia="Times New Roman" w:hAnsi="Times New Roman" w:cs="Times New Roman"/>
          <w:b/>
          <w:color w:val="000000" w:themeColor="text1"/>
          <w:sz w:val="24"/>
          <w:szCs w:val="24"/>
        </w:rPr>
        <w:t>Read Me   </w:t>
      </w:r>
      <w:bookmarkStart w:id="0" w:name="_GoBack"/>
      <w:bookmarkEnd w:id="0"/>
    </w:p>
    <w:p w14:paraId="1B599496" w14:textId="72A24BD0" w:rsidR="00FE2DC8" w:rsidRPr="00E16B05" w:rsidRDefault="00FE2DC8" w:rsidP="00E91861">
      <w:pPr>
        <w:spacing w:after="160" w:line="240" w:lineRule="auto"/>
        <w:rPr>
          <w:rFonts w:ascii="Times New Roman" w:eastAsia="Times New Roman" w:hAnsi="Times New Roman" w:cs="Times New Roman"/>
          <w:b/>
          <w:color w:val="000000" w:themeColor="text1"/>
          <w:sz w:val="24"/>
          <w:szCs w:val="24"/>
        </w:rPr>
      </w:pPr>
      <w:r w:rsidRPr="00E16B05">
        <w:rPr>
          <w:rFonts w:ascii="Times New Roman" w:eastAsia="Times New Roman" w:hAnsi="Times New Roman" w:cs="Times New Roman"/>
          <w:b/>
          <w:color w:val="000000" w:themeColor="text1"/>
          <w:sz w:val="24"/>
          <w:szCs w:val="24"/>
        </w:rPr>
        <w:t> </w:t>
      </w:r>
      <w:r w:rsidR="00133405" w:rsidRPr="00133405">
        <w:rPr>
          <w:rFonts w:ascii="Times New Roman" w:eastAsia="Times New Roman" w:hAnsi="Times New Roman" w:cs="Times New Roman"/>
          <w:b/>
          <w:color w:val="000000" w:themeColor="text1"/>
          <w:sz w:val="24"/>
          <w:szCs w:val="24"/>
        </w:rPr>
        <w:t>https://github.com/bbassa9824/Prototype-A-1/releases/tag/Prototype-A-1-V.1.1</w:t>
      </w:r>
      <w:r w:rsidRPr="00E16B05">
        <w:rPr>
          <w:rFonts w:ascii="Times New Roman" w:eastAsia="Times New Roman" w:hAnsi="Times New Roman" w:cs="Times New Roman"/>
          <w:b/>
          <w:color w:val="000000" w:themeColor="text1"/>
          <w:sz w:val="24"/>
          <w:szCs w:val="24"/>
        </w:rPr>
        <w:t>    </w:t>
      </w:r>
    </w:p>
    <w:p w14:paraId="56A6103D" w14:textId="77777777" w:rsidR="00FE2DC8" w:rsidRPr="00E16B05" w:rsidRDefault="00FE2DC8" w:rsidP="00E91861">
      <w:pPr>
        <w:spacing w:after="160" w:line="240" w:lineRule="auto"/>
        <w:rPr>
          <w:rFonts w:ascii="Times New Roman" w:eastAsia="Times New Roman" w:hAnsi="Times New Roman" w:cs="Times New Roman"/>
          <w:b/>
          <w:color w:val="000000" w:themeColor="text1"/>
          <w:sz w:val="24"/>
          <w:szCs w:val="24"/>
        </w:rPr>
      </w:pPr>
      <w:r w:rsidRPr="00E16B05">
        <w:rPr>
          <w:rFonts w:ascii="Times New Roman" w:eastAsia="Times New Roman" w:hAnsi="Times New Roman" w:cs="Times New Roman"/>
          <w:b/>
          <w:color w:val="000000" w:themeColor="text1"/>
          <w:sz w:val="24"/>
          <w:szCs w:val="24"/>
        </w:rPr>
        <w:t>About the author</w:t>
      </w:r>
    </w:p>
    <w:p w14:paraId="3BC9D485" w14:textId="5820EA26" w:rsidR="00FE2DC8" w:rsidRPr="00E16B05" w:rsidRDefault="00FE2DC8" w:rsidP="00E91861">
      <w:pPr>
        <w:spacing w:after="160" w:line="240" w:lineRule="auto"/>
        <w:rPr>
          <w:rFonts w:ascii="Times New Roman" w:eastAsia="Times New Roman" w:hAnsi="Times New Roman" w:cs="Times New Roman"/>
          <w:strike/>
          <w:color w:val="000000" w:themeColor="text1"/>
          <w:sz w:val="24"/>
          <w:szCs w:val="24"/>
        </w:rPr>
      </w:pPr>
      <w:r w:rsidRPr="00E16B05">
        <w:rPr>
          <w:rFonts w:ascii="Times New Roman" w:eastAsia="Times New Roman" w:hAnsi="Times New Roman" w:cs="Times New Roman"/>
          <w:color w:val="000000" w:themeColor="text1"/>
          <w:sz w:val="24"/>
          <w:szCs w:val="24"/>
        </w:rPr>
        <w:t>The author of this program</w:t>
      </w:r>
      <w:r w:rsidR="00EA0695" w:rsidRPr="00E16B05">
        <w:rPr>
          <w:rFonts w:ascii="Times New Roman" w:eastAsia="Times New Roman" w:hAnsi="Times New Roman" w:cs="Times New Roman"/>
          <w:color w:val="000000" w:themeColor="text1"/>
          <w:sz w:val="24"/>
          <w:szCs w:val="24"/>
        </w:rPr>
        <w:t>, Prototype-A,</w:t>
      </w:r>
      <w:r w:rsidRPr="00E16B05">
        <w:rPr>
          <w:rFonts w:ascii="Times New Roman" w:eastAsia="Times New Roman" w:hAnsi="Times New Roman" w:cs="Times New Roman"/>
          <w:color w:val="000000" w:themeColor="text1"/>
          <w:sz w:val="24"/>
          <w:szCs w:val="24"/>
        </w:rPr>
        <w:t xml:space="preserve"> has educational background in chemistry, biochemistry and computer programming with a Ph.D. degree in medical biochemistry. The impetus for creating the program came from the author’s interaction in various laboratories, with medical </w:t>
      </w:r>
      <w:r w:rsidR="00EA0695" w:rsidRPr="00E16B05">
        <w:rPr>
          <w:rFonts w:ascii="Times New Roman" w:eastAsia="Times New Roman" w:hAnsi="Times New Roman" w:cs="Times New Roman"/>
          <w:color w:val="000000" w:themeColor="text1"/>
          <w:sz w:val="24"/>
          <w:szCs w:val="24"/>
        </w:rPr>
        <w:t xml:space="preserve">and basic science graduates who </w:t>
      </w:r>
      <w:r w:rsidR="00242FC4" w:rsidRPr="00E16B05">
        <w:rPr>
          <w:rFonts w:ascii="Times New Roman" w:eastAsia="Times New Roman" w:hAnsi="Times New Roman" w:cs="Times New Roman"/>
          <w:color w:val="000000" w:themeColor="text1"/>
          <w:sz w:val="24"/>
          <w:szCs w:val="24"/>
        </w:rPr>
        <w:t xml:space="preserve">conducted </w:t>
      </w:r>
      <w:r w:rsidRPr="00E16B05">
        <w:rPr>
          <w:rFonts w:ascii="Times New Roman" w:eastAsia="Times New Roman" w:hAnsi="Times New Roman" w:cs="Times New Roman"/>
          <w:color w:val="000000" w:themeColor="text1"/>
          <w:sz w:val="24"/>
          <w:szCs w:val="24"/>
        </w:rPr>
        <w:t xml:space="preserve">biochemistry and cell biology projects as part of their course work. The author has over 20 years of experience in biochemistry and cell biology laboratory work.  </w:t>
      </w:r>
      <w:r w:rsidR="00242FC4" w:rsidRPr="00E16B05">
        <w:rPr>
          <w:rFonts w:ascii="Times New Roman" w:eastAsia="Times New Roman" w:hAnsi="Times New Roman" w:cs="Times New Roman"/>
          <w:color w:val="000000" w:themeColor="text1"/>
          <w:sz w:val="24"/>
          <w:szCs w:val="24"/>
        </w:rPr>
        <w:t xml:space="preserve">This includes </w:t>
      </w:r>
      <w:r w:rsidRPr="00E16B05">
        <w:rPr>
          <w:rFonts w:ascii="Times New Roman" w:eastAsia="Times New Roman" w:hAnsi="Times New Roman" w:cs="Times New Roman"/>
          <w:color w:val="000000" w:themeColor="text1"/>
          <w:sz w:val="24"/>
          <w:szCs w:val="24"/>
        </w:rPr>
        <w:t xml:space="preserve">key roles in establishing cell culture facilities for two different biotech companies in San Diego.  </w:t>
      </w:r>
      <w:r w:rsidR="00242FC4" w:rsidRPr="00E16B05">
        <w:rPr>
          <w:rFonts w:ascii="Times New Roman" w:eastAsia="Times New Roman" w:hAnsi="Times New Roman" w:cs="Times New Roman"/>
          <w:color w:val="000000" w:themeColor="text1"/>
          <w:sz w:val="24"/>
          <w:szCs w:val="24"/>
        </w:rPr>
        <w:t>At the bench level,</w:t>
      </w:r>
      <w:r w:rsidR="00206501" w:rsidRPr="00E16B05">
        <w:rPr>
          <w:rFonts w:ascii="Times New Roman" w:eastAsia="Times New Roman" w:hAnsi="Times New Roman" w:cs="Times New Roman"/>
          <w:color w:val="000000" w:themeColor="text1"/>
          <w:sz w:val="24"/>
          <w:szCs w:val="24"/>
        </w:rPr>
        <w:t xml:space="preserve"> the aut</w:t>
      </w:r>
      <w:r w:rsidR="00EA0695" w:rsidRPr="00E16B05">
        <w:rPr>
          <w:rFonts w:ascii="Times New Roman" w:eastAsia="Times New Roman" w:hAnsi="Times New Roman" w:cs="Times New Roman"/>
          <w:color w:val="000000" w:themeColor="text1"/>
          <w:sz w:val="24"/>
          <w:szCs w:val="24"/>
        </w:rPr>
        <w:t>hor has used most</w:t>
      </w:r>
      <w:r w:rsidR="005E4BA8" w:rsidRPr="00E16B05">
        <w:rPr>
          <w:rFonts w:ascii="Times New Roman" w:eastAsia="Times New Roman" w:hAnsi="Times New Roman" w:cs="Times New Roman"/>
          <w:color w:val="000000" w:themeColor="text1"/>
          <w:sz w:val="24"/>
          <w:szCs w:val="24"/>
        </w:rPr>
        <w:t xml:space="preserve"> of the</w:t>
      </w:r>
      <w:r w:rsidR="00EA0695" w:rsidRPr="00E16B05">
        <w:rPr>
          <w:rFonts w:ascii="Times New Roman" w:eastAsia="Times New Roman" w:hAnsi="Times New Roman" w:cs="Times New Roman"/>
          <w:color w:val="000000" w:themeColor="text1"/>
          <w:sz w:val="24"/>
          <w:szCs w:val="24"/>
        </w:rPr>
        <w:t xml:space="preserve"> </w:t>
      </w:r>
      <w:r w:rsidRPr="00E16B05">
        <w:rPr>
          <w:rFonts w:ascii="Times New Roman" w:eastAsia="Times New Roman" w:hAnsi="Times New Roman" w:cs="Times New Roman"/>
          <w:color w:val="000000" w:themeColor="text1"/>
          <w:sz w:val="24"/>
          <w:szCs w:val="24"/>
        </w:rPr>
        <w:t>commonly used isotopes, prepared most of the buffers commonly used in biochemistry work, and cultured</w:t>
      </w:r>
      <w:r w:rsidR="00297B69" w:rsidRPr="00E16B05">
        <w:rPr>
          <w:rFonts w:ascii="Times New Roman" w:eastAsia="Times New Roman" w:hAnsi="Times New Roman" w:cs="Times New Roman"/>
          <w:color w:val="000000" w:themeColor="text1"/>
          <w:sz w:val="24"/>
          <w:szCs w:val="24"/>
        </w:rPr>
        <w:t xml:space="preserve"> a large variety of cell types. </w:t>
      </w:r>
      <w:r w:rsidR="00206501" w:rsidRPr="00E16B05">
        <w:rPr>
          <w:rFonts w:ascii="Times New Roman" w:eastAsia="Times New Roman" w:hAnsi="Times New Roman" w:cs="Times New Roman"/>
          <w:color w:val="000000" w:themeColor="text1"/>
          <w:sz w:val="24"/>
          <w:szCs w:val="24"/>
        </w:rPr>
        <w:t>This practical laboratory experience undergirds this project.</w:t>
      </w:r>
      <w:r w:rsidRPr="00E16B05">
        <w:rPr>
          <w:rFonts w:ascii="Times New Roman" w:eastAsia="Times New Roman" w:hAnsi="Times New Roman" w:cs="Times New Roman"/>
          <w:color w:val="000000" w:themeColor="text1"/>
          <w:sz w:val="24"/>
          <w:szCs w:val="24"/>
        </w:rPr>
        <w:t xml:space="preserve"> The author has a well-cited record of publications in biochemistry and cell biology</w:t>
      </w:r>
      <w:r w:rsidR="00EA0695" w:rsidRPr="00E16B05">
        <w:rPr>
          <w:rFonts w:ascii="Times New Roman" w:eastAsia="Times New Roman" w:hAnsi="Times New Roman" w:cs="Times New Roman"/>
          <w:color w:val="000000" w:themeColor="text1"/>
          <w:sz w:val="24"/>
          <w:szCs w:val="24"/>
        </w:rPr>
        <w:t>.</w:t>
      </w:r>
      <w:r w:rsidRPr="00E16B05">
        <w:rPr>
          <w:rFonts w:ascii="Times New Roman" w:eastAsia="Times New Roman" w:hAnsi="Times New Roman" w:cs="Times New Roman"/>
          <w:color w:val="000000" w:themeColor="text1"/>
          <w:sz w:val="24"/>
          <w:szCs w:val="24"/>
        </w:rPr>
        <w:t xml:space="preserve"> </w:t>
      </w:r>
      <w:r w:rsidR="00206501" w:rsidRPr="00E16B05">
        <w:rPr>
          <w:rFonts w:ascii="Times New Roman" w:eastAsia="Times New Roman" w:hAnsi="Times New Roman" w:cs="Times New Roman"/>
          <w:color w:val="000000" w:themeColor="text1"/>
          <w:sz w:val="24"/>
          <w:szCs w:val="24"/>
        </w:rPr>
        <w:t xml:space="preserve"> The </w:t>
      </w:r>
      <w:r w:rsidRPr="00E16B05">
        <w:rPr>
          <w:rFonts w:ascii="Times New Roman" w:eastAsia="Times New Roman" w:hAnsi="Times New Roman" w:cs="Times New Roman"/>
          <w:color w:val="000000" w:themeColor="text1"/>
          <w:sz w:val="24"/>
          <w:szCs w:val="24"/>
        </w:rPr>
        <w:t>author is</w:t>
      </w:r>
      <w:r w:rsidR="00206501" w:rsidRPr="00E16B05">
        <w:rPr>
          <w:rFonts w:ascii="Times New Roman" w:eastAsia="Times New Roman" w:hAnsi="Times New Roman" w:cs="Times New Roman"/>
          <w:color w:val="000000" w:themeColor="text1"/>
          <w:sz w:val="24"/>
          <w:szCs w:val="24"/>
        </w:rPr>
        <w:t xml:space="preserve"> an Adjunct Professor at the Southern University, Baton Rouge.</w:t>
      </w:r>
      <w:r w:rsidRPr="00E16B05">
        <w:rPr>
          <w:rFonts w:ascii="Times New Roman" w:eastAsia="Times New Roman" w:hAnsi="Times New Roman" w:cs="Times New Roman"/>
          <w:color w:val="000000" w:themeColor="text1"/>
          <w:sz w:val="24"/>
          <w:szCs w:val="24"/>
        </w:rPr>
        <w:t xml:space="preserve"> </w:t>
      </w:r>
    </w:p>
    <w:p w14:paraId="5403800A" w14:textId="77777777" w:rsidR="0074361E" w:rsidRPr="00E16B05" w:rsidRDefault="00FE2DC8" w:rsidP="00E91861">
      <w:pPr>
        <w:spacing w:after="160" w:line="240" w:lineRule="auto"/>
        <w:rPr>
          <w:rFonts w:ascii="Times New Roman" w:eastAsia="Times New Roman" w:hAnsi="Times New Roman" w:cs="Times New Roman"/>
          <w:b/>
          <w:color w:val="000000" w:themeColor="text1"/>
          <w:sz w:val="24"/>
          <w:szCs w:val="24"/>
        </w:rPr>
      </w:pPr>
      <w:r w:rsidRPr="00E16B05">
        <w:rPr>
          <w:rFonts w:ascii="Times New Roman" w:eastAsia="Times New Roman" w:hAnsi="Times New Roman" w:cs="Times New Roman"/>
          <w:b/>
          <w:color w:val="000000" w:themeColor="text1"/>
          <w:sz w:val="24"/>
          <w:szCs w:val="24"/>
        </w:rPr>
        <w:t>The program   </w:t>
      </w:r>
    </w:p>
    <w:p w14:paraId="704B475C" w14:textId="4F2457DF" w:rsidR="00FE2DC8" w:rsidRPr="00E16B05" w:rsidRDefault="002B4E32" w:rsidP="00E91861">
      <w:pPr>
        <w:spacing w:after="160" w:line="240" w:lineRule="auto"/>
        <w:rPr>
          <w:rFonts w:ascii="Times New Roman" w:eastAsia="Times New Roman" w:hAnsi="Times New Roman" w:cs="Times New Roman"/>
          <w:b/>
          <w:color w:val="000000" w:themeColor="text1"/>
          <w:sz w:val="24"/>
          <w:szCs w:val="24"/>
        </w:rPr>
      </w:pPr>
      <w:r w:rsidRPr="00E16B05">
        <w:rPr>
          <w:rFonts w:ascii="Times New Roman" w:eastAsia="Times New Roman" w:hAnsi="Times New Roman" w:cs="Times New Roman"/>
          <w:color w:val="000000" w:themeColor="text1"/>
          <w:sz w:val="24"/>
          <w:szCs w:val="24"/>
        </w:rPr>
        <w:t xml:space="preserve">The main goal of the present project is to develop a computer program that performs all the computations related to the biochemistry laboratory work. </w:t>
      </w:r>
      <w:r w:rsidR="00FB4316" w:rsidRPr="00E16B05">
        <w:rPr>
          <w:rFonts w:ascii="Times New Roman" w:eastAsia="Times New Roman" w:hAnsi="Times New Roman" w:cs="Times New Roman"/>
          <w:color w:val="000000" w:themeColor="text1"/>
          <w:sz w:val="24"/>
          <w:szCs w:val="24"/>
        </w:rPr>
        <w:t xml:space="preserve">Prototype-A by and large fulfills that goal. </w:t>
      </w:r>
      <w:r w:rsidRPr="00E16B05">
        <w:rPr>
          <w:rFonts w:ascii="Times New Roman" w:eastAsia="Times New Roman" w:hAnsi="Times New Roman" w:cs="Times New Roman"/>
          <w:color w:val="000000" w:themeColor="text1"/>
          <w:sz w:val="24"/>
          <w:szCs w:val="24"/>
        </w:rPr>
        <w:t xml:space="preserve">Especially, using </w:t>
      </w:r>
      <w:r w:rsidR="00FB4316" w:rsidRPr="00E16B05">
        <w:rPr>
          <w:rFonts w:ascii="Times New Roman" w:eastAsia="Times New Roman" w:hAnsi="Times New Roman" w:cs="Times New Roman"/>
          <w:color w:val="000000" w:themeColor="text1"/>
          <w:sz w:val="24"/>
          <w:szCs w:val="24"/>
        </w:rPr>
        <w:t>Prototype-A</w:t>
      </w:r>
      <w:r w:rsidRPr="00E16B05">
        <w:rPr>
          <w:rFonts w:ascii="Times New Roman" w:eastAsia="Times New Roman" w:hAnsi="Times New Roman" w:cs="Times New Roman"/>
          <w:color w:val="000000" w:themeColor="text1"/>
          <w:sz w:val="24"/>
          <w:szCs w:val="24"/>
        </w:rPr>
        <w:t xml:space="preserve"> the experimenter will not do any computations of his own.</w:t>
      </w:r>
      <w:r w:rsidR="00E91861" w:rsidRPr="00E16B05">
        <w:rPr>
          <w:rFonts w:ascii="Times New Roman" w:eastAsia="Times New Roman" w:hAnsi="Times New Roman" w:cs="Times New Roman"/>
          <w:color w:val="000000" w:themeColor="text1"/>
          <w:sz w:val="24"/>
          <w:szCs w:val="24"/>
        </w:rPr>
        <w:t xml:space="preserve"> </w:t>
      </w:r>
      <w:r w:rsidR="00FE2DC8" w:rsidRPr="00E16B05">
        <w:rPr>
          <w:rFonts w:ascii="Times New Roman" w:eastAsia="Times New Roman" w:hAnsi="Times New Roman" w:cs="Times New Roman"/>
          <w:color w:val="000000" w:themeColor="text1"/>
          <w:sz w:val="24"/>
          <w:szCs w:val="24"/>
        </w:rPr>
        <w:t>The scope of the program is</w:t>
      </w:r>
      <w:r w:rsidR="008D4308" w:rsidRPr="00E16B05">
        <w:rPr>
          <w:rFonts w:ascii="Times New Roman" w:eastAsia="Times New Roman" w:hAnsi="Times New Roman" w:cs="Times New Roman"/>
          <w:color w:val="000000" w:themeColor="text1"/>
          <w:sz w:val="24"/>
          <w:szCs w:val="24"/>
        </w:rPr>
        <w:t xml:space="preserve"> extensive</w:t>
      </w:r>
      <w:r w:rsidR="00FE2DC8" w:rsidRPr="00E16B05">
        <w:rPr>
          <w:rFonts w:ascii="Times New Roman" w:eastAsia="Times New Roman" w:hAnsi="Times New Roman" w:cs="Times New Roman"/>
          <w:color w:val="000000" w:themeColor="text1"/>
          <w:sz w:val="24"/>
          <w:szCs w:val="24"/>
        </w:rPr>
        <w:t>. It covers</w:t>
      </w:r>
      <w:r w:rsidR="008D4308" w:rsidRPr="00E16B05">
        <w:rPr>
          <w:rFonts w:ascii="Times New Roman" w:eastAsia="Times New Roman" w:hAnsi="Times New Roman" w:cs="Times New Roman"/>
          <w:color w:val="000000" w:themeColor="text1"/>
          <w:sz w:val="24"/>
          <w:szCs w:val="24"/>
        </w:rPr>
        <w:t xml:space="preserve"> </w:t>
      </w:r>
      <w:r w:rsidR="00E91861" w:rsidRPr="00E16B05">
        <w:rPr>
          <w:rFonts w:ascii="Times New Roman" w:eastAsia="Times New Roman" w:hAnsi="Times New Roman" w:cs="Times New Roman"/>
          <w:color w:val="000000" w:themeColor="text1"/>
          <w:sz w:val="24"/>
          <w:szCs w:val="24"/>
        </w:rPr>
        <w:t xml:space="preserve">such simple </w:t>
      </w:r>
      <w:r w:rsidR="00FE2DC8" w:rsidRPr="00E16B05">
        <w:rPr>
          <w:rFonts w:ascii="Times New Roman" w:eastAsia="Times New Roman" w:hAnsi="Times New Roman" w:cs="Times New Roman"/>
          <w:color w:val="000000" w:themeColor="text1"/>
          <w:sz w:val="24"/>
          <w:szCs w:val="24"/>
        </w:rPr>
        <w:t xml:space="preserve">tasks </w:t>
      </w:r>
      <w:r w:rsidR="00E91861" w:rsidRPr="00E16B05">
        <w:rPr>
          <w:rFonts w:ascii="Times New Roman" w:eastAsia="Times New Roman" w:hAnsi="Times New Roman" w:cs="Times New Roman"/>
          <w:color w:val="000000" w:themeColor="text1"/>
          <w:sz w:val="24"/>
          <w:szCs w:val="24"/>
        </w:rPr>
        <w:t>as</w:t>
      </w:r>
      <w:r w:rsidR="008D4308" w:rsidRPr="00E16B05">
        <w:rPr>
          <w:rFonts w:ascii="Times New Roman" w:eastAsia="Times New Roman" w:hAnsi="Times New Roman" w:cs="Times New Roman"/>
          <w:color w:val="000000" w:themeColor="text1"/>
          <w:sz w:val="24"/>
          <w:szCs w:val="24"/>
        </w:rPr>
        <w:t xml:space="preserve"> </w:t>
      </w:r>
      <w:r w:rsidR="00FE2DC8" w:rsidRPr="00E16B05">
        <w:rPr>
          <w:rFonts w:ascii="Times New Roman" w:eastAsia="Times New Roman" w:hAnsi="Times New Roman" w:cs="Times New Roman"/>
          <w:color w:val="000000" w:themeColor="text1"/>
          <w:sz w:val="24"/>
          <w:szCs w:val="24"/>
        </w:rPr>
        <w:t xml:space="preserve">diluting a commercial acid or </w:t>
      </w:r>
      <w:r w:rsidR="00FB4316" w:rsidRPr="00E16B05">
        <w:rPr>
          <w:rFonts w:ascii="Times New Roman" w:eastAsia="Times New Roman" w:hAnsi="Times New Roman" w:cs="Times New Roman"/>
          <w:color w:val="000000" w:themeColor="text1"/>
          <w:sz w:val="24"/>
          <w:szCs w:val="24"/>
        </w:rPr>
        <w:t xml:space="preserve">an </w:t>
      </w:r>
      <w:r w:rsidR="00FE2DC8" w:rsidRPr="00E16B05">
        <w:rPr>
          <w:rFonts w:ascii="Times New Roman" w:eastAsia="Times New Roman" w:hAnsi="Times New Roman" w:cs="Times New Roman"/>
          <w:color w:val="000000" w:themeColor="text1"/>
          <w:sz w:val="24"/>
          <w:szCs w:val="24"/>
        </w:rPr>
        <w:t>organic solvent</w:t>
      </w:r>
      <w:r w:rsidR="00E91861" w:rsidRPr="00E16B05">
        <w:rPr>
          <w:rFonts w:ascii="Times New Roman" w:eastAsia="Times New Roman" w:hAnsi="Times New Roman" w:cs="Times New Roman"/>
          <w:color w:val="000000" w:themeColor="text1"/>
          <w:sz w:val="24"/>
          <w:szCs w:val="24"/>
        </w:rPr>
        <w:t xml:space="preserve"> and preparing molar solutions to</w:t>
      </w:r>
      <w:r w:rsidR="00FE2DC8" w:rsidRPr="00E16B05">
        <w:rPr>
          <w:rFonts w:ascii="Times New Roman" w:eastAsia="Times New Roman" w:hAnsi="Times New Roman" w:cs="Times New Roman"/>
          <w:color w:val="000000" w:themeColor="text1"/>
          <w:sz w:val="24"/>
          <w:szCs w:val="24"/>
        </w:rPr>
        <w:t xml:space="preserve"> writing very complex assay and drug testing protocols</w:t>
      </w:r>
      <w:r w:rsidR="00E91861" w:rsidRPr="00E16B05">
        <w:rPr>
          <w:rFonts w:ascii="Times New Roman" w:eastAsia="Times New Roman" w:hAnsi="Times New Roman" w:cs="Times New Roman"/>
          <w:color w:val="000000" w:themeColor="text1"/>
          <w:sz w:val="24"/>
          <w:szCs w:val="24"/>
        </w:rPr>
        <w:t>.</w:t>
      </w:r>
      <w:r w:rsidR="007E7E11" w:rsidRPr="00E16B05">
        <w:rPr>
          <w:rFonts w:ascii="Times New Roman" w:eastAsia="Times New Roman" w:hAnsi="Times New Roman" w:cs="Times New Roman"/>
          <w:color w:val="000000" w:themeColor="text1"/>
          <w:sz w:val="24"/>
          <w:szCs w:val="24"/>
        </w:rPr>
        <w:t xml:space="preserve"> </w:t>
      </w:r>
      <w:r w:rsidR="00E91861" w:rsidRPr="00E16B05">
        <w:rPr>
          <w:rFonts w:ascii="Times New Roman" w:eastAsia="Times New Roman" w:hAnsi="Times New Roman" w:cs="Times New Roman"/>
          <w:color w:val="000000" w:themeColor="text1"/>
          <w:sz w:val="24"/>
          <w:szCs w:val="24"/>
        </w:rPr>
        <w:t>P</w:t>
      </w:r>
      <w:r w:rsidR="00FE2DC8" w:rsidRPr="00E16B05">
        <w:rPr>
          <w:rFonts w:ascii="Times New Roman" w:eastAsia="Times New Roman" w:hAnsi="Times New Roman" w:cs="Times New Roman"/>
          <w:color w:val="000000" w:themeColor="text1"/>
          <w:sz w:val="24"/>
          <w:szCs w:val="24"/>
        </w:rPr>
        <w:t xml:space="preserve">rogramming </w:t>
      </w:r>
      <w:r w:rsidR="00E91861" w:rsidRPr="00E16B05">
        <w:rPr>
          <w:rFonts w:ascii="Times New Roman" w:eastAsia="Times New Roman" w:hAnsi="Times New Roman" w:cs="Times New Roman"/>
          <w:color w:val="000000" w:themeColor="text1"/>
          <w:sz w:val="24"/>
          <w:szCs w:val="24"/>
        </w:rPr>
        <w:t xml:space="preserve">of </w:t>
      </w:r>
      <w:r w:rsidR="00FE2DC8" w:rsidRPr="00E16B05">
        <w:rPr>
          <w:rFonts w:ascii="Times New Roman" w:eastAsia="Times New Roman" w:hAnsi="Times New Roman" w:cs="Times New Roman"/>
          <w:color w:val="000000" w:themeColor="text1"/>
          <w:sz w:val="24"/>
          <w:szCs w:val="24"/>
        </w:rPr>
        <w:t>serial dilutions</w:t>
      </w:r>
      <w:r w:rsidR="008D4308" w:rsidRPr="00E16B05">
        <w:rPr>
          <w:rFonts w:ascii="Times New Roman" w:eastAsia="Times New Roman" w:hAnsi="Times New Roman" w:cs="Times New Roman"/>
          <w:color w:val="000000" w:themeColor="text1"/>
          <w:sz w:val="24"/>
          <w:szCs w:val="24"/>
        </w:rPr>
        <w:t>,</w:t>
      </w:r>
      <w:r w:rsidR="00FE2DC8" w:rsidRPr="00E16B05">
        <w:rPr>
          <w:rFonts w:ascii="Times New Roman" w:eastAsia="Times New Roman" w:hAnsi="Times New Roman" w:cs="Times New Roman"/>
          <w:color w:val="000000" w:themeColor="text1"/>
          <w:sz w:val="24"/>
          <w:szCs w:val="24"/>
        </w:rPr>
        <w:t xml:space="preserve"> and </w:t>
      </w:r>
      <w:r w:rsidR="00E91861" w:rsidRPr="00E16B05">
        <w:rPr>
          <w:rFonts w:ascii="Times New Roman" w:eastAsia="Times New Roman" w:hAnsi="Times New Roman" w:cs="Times New Roman"/>
          <w:color w:val="000000" w:themeColor="text1"/>
          <w:sz w:val="24"/>
          <w:szCs w:val="24"/>
        </w:rPr>
        <w:t xml:space="preserve">making available </w:t>
      </w:r>
      <w:r w:rsidR="00FE2DC8" w:rsidRPr="00E16B05">
        <w:rPr>
          <w:rFonts w:ascii="Times New Roman" w:eastAsia="Times New Roman" w:hAnsi="Times New Roman" w:cs="Times New Roman"/>
          <w:color w:val="000000" w:themeColor="text1"/>
          <w:sz w:val="24"/>
          <w:szCs w:val="24"/>
        </w:rPr>
        <w:t>22 custom buffer calculators</w:t>
      </w:r>
      <w:r w:rsidR="00E91861" w:rsidRPr="00E16B05">
        <w:rPr>
          <w:rFonts w:ascii="Times New Roman" w:eastAsia="Times New Roman" w:hAnsi="Times New Roman" w:cs="Times New Roman"/>
          <w:color w:val="000000" w:themeColor="text1"/>
          <w:sz w:val="24"/>
          <w:szCs w:val="24"/>
        </w:rPr>
        <w:t xml:space="preserve"> are </w:t>
      </w:r>
      <w:r w:rsidR="00FB4316" w:rsidRPr="00E16B05">
        <w:rPr>
          <w:rFonts w:ascii="Times New Roman" w:eastAsia="Times New Roman" w:hAnsi="Times New Roman" w:cs="Times New Roman"/>
          <w:color w:val="000000" w:themeColor="text1"/>
          <w:sz w:val="24"/>
          <w:szCs w:val="24"/>
        </w:rPr>
        <w:t xml:space="preserve">some of </w:t>
      </w:r>
      <w:r w:rsidR="00E91861" w:rsidRPr="00E16B05">
        <w:rPr>
          <w:rFonts w:ascii="Times New Roman" w:eastAsia="Times New Roman" w:hAnsi="Times New Roman" w:cs="Times New Roman"/>
          <w:color w:val="000000" w:themeColor="text1"/>
          <w:sz w:val="24"/>
          <w:szCs w:val="24"/>
        </w:rPr>
        <w:t>the highlights</w:t>
      </w:r>
      <w:r w:rsidR="00FB4316" w:rsidRPr="00E16B05">
        <w:rPr>
          <w:rFonts w:ascii="Times New Roman" w:eastAsia="Times New Roman" w:hAnsi="Times New Roman" w:cs="Times New Roman"/>
          <w:color w:val="000000" w:themeColor="text1"/>
          <w:sz w:val="24"/>
          <w:szCs w:val="24"/>
        </w:rPr>
        <w:t xml:space="preserve"> of Prototype-A</w:t>
      </w:r>
      <w:r w:rsidR="00FE2DC8" w:rsidRPr="00E16B05">
        <w:rPr>
          <w:rFonts w:ascii="Times New Roman" w:eastAsia="Times New Roman" w:hAnsi="Times New Roman" w:cs="Times New Roman"/>
          <w:color w:val="000000" w:themeColor="text1"/>
          <w:sz w:val="24"/>
          <w:szCs w:val="24"/>
        </w:rPr>
        <w:t xml:space="preserve">. </w:t>
      </w:r>
      <w:r w:rsidR="007E7E11" w:rsidRPr="00E16B05">
        <w:rPr>
          <w:rFonts w:ascii="Times New Roman" w:eastAsia="Times New Roman" w:hAnsi="Times New Roman" w:cs="Times New Roman"/>
          <w:color w:val="000000" w:themeColor="text1"/>
          <w:sz w:val="24"/>
          <w:szCs w:val="24"/>
        </w:rPr>
        <w:t xml:space="preserve">Please review all the examples embedded in the program (under the “Examples” </w:t>
      </w:r>
      <w:r w:rsidRPr="00E16B05">
        <w:rPr>
          <w:rFonts w:ascii="Times New Roman" w:eastAsia="Times New Roman" w:hAnsi="Times New Roman" w:cs="Times New Roman"/>
          <w:color w:val="000000" w:themeColor="text1"/>
          <w:sz w:val="24"/>
          <w:szCs w:val="24"/>
        </w:rPr>
        <w:t>option</w:t>
      </w:r>
      <w:r w:rsidR="007E7E11" w:rsidRPr="00E16B05">
        <w:rPr>
          <w:rFonts w:ascii="Times New Roman" w:eastAsia="Times New Roman" w:hAnsi="Times New Roman" w:cs="Times New Roman"/>
          <w:color w:val="000000" w:themeColor="text1"/>
          <w:sz w:val="24"/>
          <w:szCs w:val="24"/>
        </w:rPr>
        <w:t xml:space="preserve">) to appreciate the scope of the program. </w:t>
      </w:r>
      <w:r w:rsidR="00FE2DC8" w:rsidRPr="00E16B05">
        <w:rPr>
          <w:rFonts w:ascii="Times New Roman" w:eastAsia="Times New Roman" w:hAnsi="Times New Roman" w:cs="Times New Roman"/>
          <w:color w:val="000000" w:themeColor="text1"/>
          <w:sz w:val="24"/>
          <w:szCs w:val="24"/>
        </w:rPr>
        <w:t>Prototype-A features fully functional “Prepare solution” and “Dilute solution” modules. Many other function</w:t>
      </w:r>
      <w:r w:rsidR="0007604F" w:rsidRPr="00E16B05">
        <w:rPr>
          <w:rFonts w:ascii="Times New Roman" w:eastAsia="Times New Roman" w:hAnsi="Times New Roman" w:cs="Times New Roman"/>
          <w:color w:val="000000" w:themeColor="text1"/>
          <w:sz w:val="24"/>
          <w:szCs w:val="24"/>
        </w:rPr>
        <w:t xml:space="preserve">s are </w:t>
      </w:r>
      <w:r w:rsidR="00FE2DC8" w:rsidRPr="00E16B05">
        <w:rPr>
          <w:rFonts w:ascii="Times New Roman" w:eastAsia="Times New Roman" w:hAnsi="Times New Roman" w:cs="Times New Roman"/>
          <w:color w:val="000000" w:themeColor="text1"/>
          <w:sz w:val="24"/>
          <w:szCs w:val="24"/>
        </w:rPr>
        <w:t>partially avail</w:t>
      </w:r>
      <w:r w:rsidR="007E7E11" w:rsidRPr="00E16B05">
        <w:rPr>
          <w:rFonts w:ascii="Times New Roman" w:eastAsia="Times New Roman" w:hAnsi="Times New Roman" w:cs="Times New Roman"/>
          <w:color w:val="000000" w:themeColor="text1"/>
          <w:sz w:val="24"/>
          <w:szCs w:val="24"/>
        </w:rPr>
        <w:t xml:space="preserve">able in this pre-release version. </w:t>
      </w:r>
    </w:p>
    <w:p w14:paraId="12FD833E" w14:textId="3EF69337" w:rsidR="00FE2DC8" w:rsidRPr="00E16B05" w:rsidRDefault="001B1B6E" w:rsidP="00E91861">
      <w:pPr>
        <w:spacing w:after="160" w:line="240" w:lineRule="auto"/>
        <w:rPr>
          <w:rFonts w:ascii="Times New Roman" w:eastAsia="Times New Roman" w:hAnsi="Times New Roman" w:cs="Times New Roman"/>
          <w:b/>
          <w:color w:val="000000" w:themeColor="text1"/>
          <w:sz w:val="24"/>
          <w:szCs w:val="24"/>
        </w:rPr>
      </w:pPr>
      <w:r w:rsidRPr="00E16B05">
        <w:rPr>
          <w:rFonts w:ascii="Times New Roman" w:eastAsia="Times New Roman" w:hAnsi="Times New Roman" w:cs="Times New Roman"/>
          <w:b/>
          <w:color w:val="000000" w:themeColor="text1"/>
          <w:sz w:val="24"/>
          <w:szCs w:val="24"/>
        </w:rPr>
        <w:t>P</w:t>
      </w:r>
      <w:r w:rsidR="00FE2DC8" w:rsidRPr="00E16B05">
        <w:rPr>
          <w:rFonts w:ascii="Times New Roman" w:eastAsia="Times New Roman" w:hAnsi="Times New Roman" w:cs="Times New Roman"/>
          <w:b/>
          <w:color w:val="000000" w:themeColor="text1"/>
          <w:sz w:val="24"/>
          <w:szCs w:val="24"/>
        </w:rPr>
        <w:t>reparation of buffers </w:t>
      </w:r>
    </w:p>
    <w:p w14:paraId="22A0ADE1" w14:textId="4F76CAA0" w:rsidR="00FE2DC8" w:rsidRPr="00E16B05" w:rsidRDefault="00FE2DC8" w:rsidP="001F094B">
      <w:pPr>
        <w:spacing w:after="160" w:line="240" w:lineRule="auto"/>
        <w:rPr>
          <w:rFonts w:ascii="Times New Roman" w:eastAsia="Times New Roman" w:hAnsi="Times New Roman" w:cs="Times New Roman"/>
          <w:color w:val="000000" w:themeColor="text1"/>
          <w:sz w:val="24"/>
          <w:szCs w:val="24"/>
        </w:rPr>
      </w:pPr>
      <w:r w:rsidRPr="00E16B05">
        <w:rPr>
          <w:rFonts w:ascii="Times New Roman" w:eastAsia="Times New Roman" w:hAnsi="Times New Roman" w:cs="Times New Roman"/>
          <w:color w:val="000000" w:themeColor="text1"/>
          <w:sz w:val="24"/>
          <w:szCs w:val="24"/>
        </w:rPr>
        <w:t xml:space="preserve">There is a stark contrast between the class room learning and laboratory practice when it comes to the preparation of buffers. In the academic training the students almost always deal with the problems of the kind “what is the pH when the weak acid and its </w:t>
      </w:r>
      <w:r w:rsidR="00FB4316" w:rsidRPr="00E16B05">
        <w:rPr>
          <w:rFonts w:ascii="Times New Roman" w:eastAsia="Times New Roman" w:hAnsi="Times New Roman" w:cs="Times New Roman"/>
          <w:color w:val="000000" w:themeColor="text1"/>
          <w:sz w:val="24"/>
          <w:szCs w:val="24"/>
        </w:rPr>
        <w:t>conjugate base</w:t>
      </w:r>
      <w:r w:rsidRPr="00E16B05">
        <w:rPr>
          <w:rFonts w:ascii="Times New Roman" w:eastAsia="Times New Roman" w:hAnsi="Times New Roman" w:cs="Times New Roman"/>
          <w:color w:val="000000" w:themeColor="text1"/>
          <w:sz w:val="24"/>
          <w:szCs w:val="24"/>
        </w:rPr>
        <w:t xml:space="preserve"> are mixed at say X and Y proportions?” In the laboratory however the experimenter has to deal with the problem of “In what proportions</w:t>
      </w:r>
      <w:r w:rsidR="001B1B6E" w:rsidRPr="00E16B05">
        <w:rPr>
          <w:rFonts w:ascii="Times New Roman" w:eastAsia="Times New Roman" w:hAnsi="Times New Roman" w:cs="Times New Roman"/>
          <w:color w:val="000000" w:themeColor="text1"/>
          <w:sz w:val="24"/>
          <w:szCs w:val="24"/>
        </w:rPr>
        <w:t xml:space="preserve"> do</w:t>
      </w:r>
      <w:r w:rsidRPr="00E16B05">
        <w:rPr>
          <w:rFonts w:ascii="Times New Roman" w:eastAsia="Times New Roman" w:hAnsi="Times New Roman" w:cs="Times New Roman"/>
          <w:color w:val="000000" w:themeColor="text1"/>
          <w:sz w:val="24"/>
          <w:szCs w:val="24"/>
        </w:rPr>
        <w:t xml:space="preserve"> the </w:t>
      </w:r>
      <w:r w:rsidR="00FB4316" w:rsidRPr="00E16B05">
        <w:rPr>
          <w:rFonts w:ascii="Times New Roman" w:eastAsia="Times New Roman" w:hAnsi="Times New Roman" w:cs="Times New Roman"/>
          <w:color w:val="000000" w:themeColor="text1"/>
          <w:sz w:val="24"/>
          <w:szCs w:val="24"/>
        </w:rPr>
        <w:t>base</w:t>
      </w:r>
      <w:r w:rsidRPr="00E16B05">
        <w:rPr>
          <w:rFonts w:ascii="Times New Roman" w:eastAsia="Times New Roman" w:hAnsi="Times New Roman" w:cs="Times New Roman"/>
          <w:color w:val="000000" w:themeColor="text1"/>
          <w:sz w:val="24"/>
          <w:szCs w:val="24"/>
        </w:rPr>
        <w:t xml:space="preserve"> and acid have to be mixed to achieve a particular pH?” Although the Henderson-Has</w:t>
      </w:r>
      <w:r w:rsidR="00E91861" w:rsidRPr="00E16B05">
        <w:rPr>
          <w:rFonts w:ascii="Times New Roman" w:eastAsia="Times New Roman" w:hAnsi="Times New Roman" w:cs="Times New Roman"/>
          <w:color w:val="000000" w:themeColor="text1"/>
          <w:sz w:val="24"/>
          <w:szCs w:val="24"/>
        </w:rPr>
        <w:t>selbalch’s equation (HH) is pivotal</w:t>
      </w:r>
      <w:r w:rsidRPr="00E16B05">
        <w:rPr>
          <w:rFonts w:ascii="Times New Roman" w:eastAsia="Times New Roman" w:hAnsi="Times New Roman" w:cs="Times New Roman"/>
          <w:color w:val="000000" w:themeColor="text1"/>
          <w:sz w:val="24"/>
          <w:szCs w:val="24"/>
        </w:rPr>
        <w:t xml:space="preserve"> for discerning the ratio of salt and acid, the equation is not used very often in laboratory practice. The most commonly used method is to weigh out the free acid or base equivalent to the required molarity (grams equal to molarity times molecular weight per liter), dissolve the same in a volume slightly less than the required final volume, adjust the pH with a strong acid or a strong base as appropriate using a pH meter and then make up the volume to the </w:t>
      </w:r>
      <w:r w:rsidR="00FB4316" w:rsidRPr="00E16B05">
        <w:rPr>
          <w:rFonts w:ascii="Times New Roman" w:eastAsia="Times New Roman" w:hAnsi="Times New Roman" w:cs="Times New Roman"/>
          <w:color w:val="000000" w:themeColor="text1"/>
          <w:sz w:val="24"/>
          <w:szCs w:val="24"/>
        </w:rPr>
        <w:t xml:space="preserve">required </w:t>
      </w:r>
      <w:r w:rsidRPr="00E16B05">
        <w:rPr>
          <w:rFonts w:ascii="Times New Roman" w:eastAsia="Times New Roman" w:hAnsi="Times New Roman" w:cs="Times New Roman"/>
          <w:color w:val="000000" w:themeColor="text1"/>
          <w:sz w:val="24"/>
          <w:szCs w:val="24"/>
        </w:rPr>
        <w:t>final volume</w:t>
      </w:r>
      <w:r w:rsidR="008939CB" w:rsidRPr="00E16B05">
        <w:rPr>
          <w:rFonts w:ascii="Times New Roman" w:eastAsia="Times New Roman" w:hAnsi="Times New Roman" w:cs="Times New Roman"/>
          <w:color w:val="000000" w:themeColor="text1"/>
          <w:sz w:val="24"/>
          <w:szCs w:val="24"/>
        </w:rPr>
        <w:t>. Please review the reference</w:t>
      </w:r>
      <w:r w:rsidR="001F094B" w:rsidRPr="00E16B05">
        <w:rPr>
          <w:rFonts w:ascii="Times New Roman" w:eastAsia="Times New Roman" w:hAnsi="Times New Roman" w:cs="Times New Roman"/>
          <w:color w:val="000000" w:themeColor="text1"/>
          <w:sz w:val="24"/>
          <w:szCs w:val="24"/>
        </w:rPr>
        <w:t xml:space="preserve"> (Dennison, C</w:t>
      </w:r>
      <w:r w:rsidR="00FB4316" w:rsidRPr="00E16B05">
        <w:rPr>
          <w:rFonts w:ascii="Times New Roman" w:eastAsia="Times New Roman" w:hAnsi="Times New Roman" w:cs="Times New Roman"/>
          <w:color w:val="000000" w:themeColor="text1"/>
          <w:sz w:val="24"/>
          <w:szCs w:val="24"/>
        </w:rPr>
        <w:t>.</w:t>
      </w:r>
      <w:r w:rsidR="001F094B" w:rsidRPr="00E16B05">
        <w:rPr>
          <w:rFonts w:ascii="Times New Roman" w:eastAsia="Times New Roman" w:hAnsi="Times New Roman" w:cs="Times New Roman"/>
          <w:color w:val="000000" w:themeColor="text1"/>
          <w:sz w:val="24"/>
          <w:szCs w:val="24"/>
        </w:rPr>
        <w:t>) (1)</w:t>
      </w:r>
      <w:r w:rsidR="008939CB" w:rsidRPr="00E16B05">
        <w:rPr>
          <w:rFonts w:ascii="Times New Roman" w:eastAsia="Times New Roman" w:hAnsi="Times New Roman" w:cs="Times New Roman"/>
          <w:color w:val="000000" w:themeColor="text1"/>
          <w:sz w:val="24"/>
          <w:szCs w:val="24"/>
        </w:rPr>
        <w:t xml:space="preserve"> </w:t>
      </w:r>
      <w:r w:rsidRPr="00E16B05">
        <w:rPr>
          <w:rFonts w:ascii="Times New Roman" w:eastAsia="Times New Roman" w:hAnsi="Times New Roman" w:cs="Times New Roman"/>
          <w:color w:val="000000" w:themeColor="text1"/>
          <w:sz w:val="24"/>
          <w:szCs w:val="24"/>
        </w:rPr>
        <w:t xml:space="preserve">for a better understanding of this simple method. Nevertheless, calculating the </w:t>
      </w:r>
      <w:r w:rsidR="00BA153F" w:rsidRPr="00E16B05">
        <w:rPr>
          <w:rFonts w:ascii="Times New Roman" w:eastAsia="Times New Roman" w:hAnsi="Times New Roman" w:cs="Times New Roman"/>
          <w:color w:val="000000" w:themeColor="text1"/>
          <w:sz w:val="24"/>
          <w:szCs w:val="24"/>
        </w:rPr>
        <w:t xml:space="preserve">molar ratios of </w:t>
      </w:r>
      <w:r w:rsidRPr="00E16B05">
        <w:rPr>
          <w:rFonts w:ascii="Times New Roman" w:eastAsia="Times New Roman" w:hAnsi="Times New Roman" w:cs="Times New Roman"/>
          <w:color w:val="000000" w:themeColor="text1"/>
          <w:sz w:val="24"/>
          <w:szCs w:val="24"/>
        </w:rPr>
        <w:t>ac</w:t>
      </w:r>
      <w:r w:rsidR="00BA153F" w:rsidRPr="00E16B05">
        <w:rPr>
          <w:rFonts w:ascii="Times New Roman" w:eastAsia="Times New Roman" w:hAnsi="Times New Roman" w:cs="Times New Roman"/>
          <w:color w:val="000000" w:themeColor="text1"/>
          <w:sz w:val="24"/>
          <w:szCs w:val="24"/>
        </w:rPr>
        <w:t xml:space="preserve">id and its conjugate base </w:t>
      </w:r>
      <w:r w:rsidRPr="00E16B05">
        <w:rPr>
          <w:rFonts w:ascii="Times New Roman" w:eastAsia="Times New Roman" w:hAnsi="Times New Roman" w:cs="Times New Roman"/>
          <w:color w:val="000000" w:themeColor="text1"/>
          <w:sz w:val="24"/>
          <w:szCs w:val="24"/>
        </w:rPr>
        <w:t>using the HH opens up at least two more methods of preparing the buffer. The HH takes the variables pKa, pH, volume, and molarity and when solved gives the values for the number of moles of acid and number of mole</w:t>
      </w:r>
      <w:r w:rsidR="001B1B6E" w:rsidRPr="00E16B05">
        <w:rPr>
          <w:rFonts w:ascii="Times New Roman" w:eastAsia="Times New Roman" w:hAnsi="Times New Roman" w:cs="Times New Roman"/>
          <w:color w:val="000000" w:themeColor="text1"/>
          <w:sz w:val="24"/>
          <w:szCs w:val="24"/>
        </w:rPr>
        <w:t>s</w:t>
      </w:r>
      <w:r w:rsidRPr="00E16B05">
        <w:rPr>
          <w:rFonts w:ascii="Times New Roman" w:eastAsia="Times New Roman" w:hAnsi="Times New Roman" w:cs="Times New Roman"/>
          <w:color w:val="000000" w:themeColor="text1"/>
          <w:sz w:val="24"/>
          <w:szCs w:val="24"/>
        </w:rPr>
        <w:t xml:space="preserve"> of the salt required to constitute the buffer. Then in the first method weights equivalent to the number of moles of these components (</w:t>
      </w:r>
      <w:r w:rsidR="00160C0D" w:rsidRPr="00E16B05">
        <w:rPr>
          <w:rFonts w:ascii="Times New Roman" w:eastAsia="Times New Roman" w:hAnsi="Times New Roman" w:cs="Times New Roman"/>
          <w:color w:val="000000" w:themeColor="text1"/>
          <w:sz w:val="24"/>
          <w:szCs w:val="24"/>
        </w:rPr>
        <w:t xml:space="preserve">Number of </w:t>
      </w:r>
      <w:r w:rsidRPr="00E16B05">
        <w:rPr>
          <w:rFonts w:ascii="Times New Roman" w:eastAsia="Times New Roman" w:hAnsi="Times New Roman" w:cs="Times New Roman"/>
          <w:color w:val="000000" w:themeColor="text1"/>
          <w:sz w:val="24"/>
          <w:szCs w:val="24"/>
        </w:rPr>
        <w:t xml:space="preserve">moles * </w:t>
      </w:r>
      <w:r w:rsidR="001B1B6E" w:rsidRPr="00E16B05">
        <w:rPr>
          <w:rFonts w:ascii="Times New Roman" w:eastAsia="Times New Roman" w:hAnsi="Times New Roman" w:cs="Times New Roman"/>
          <w:color w:val="000000" w:themeColor="text1"/>
          <w:sz w:val="24"/>
          <w:szCs w:val="24"/>
        </w:rPr>
        <w:t>molecular weight</w:t>
      </w:r>
      <w:r w:rsidRPr="00E16B05">
        <w:rPr>
          <w:rFonts w:ascii="Times New Roman" w:eastAsia="Times New Roman" w:hAnsi="Times New Roman" w:cs="Times New Roman"/>
          <w:color w:val="000000" w:themeColor="text1"/>
          <w:sz w:val="24"/>
          <w:szCs w:val="24"/>
        </w:rPr>
        <w:t xml:space="preserve">) can be mixed in the required final volume of the buffer. In the second method volumes equivalent to the number of moles of salt and acid </w:t>
      </w:r>
      <w:r w:rsidR="00937254" w:rsidRPr="00E16B05">
        <w:rPr>
          <w:rFonts w:ascii="Times New Roman" w:eastAsia="Times New Roman" w:hAnsi="Times New Roman" w:cs="Times New Roman"/>
          <w:color w:val="000000" w:themeColor="text1"/>
          <w:sz w:val="24"/>
          <w:szCs w:val="24"/>
        </w:rPr>
        <w:t xml:space="preserve">(Number of moles/Molarity) </w:t>
      </w:r>
      <w:r w:rsidRPr="00E16B05">
        <w:rPr>
          <w:rFonts w:ascii="Times New Roman" w:eastAsia="Times New Roman" w:hAnsi="Times New Roman" w:cs="Times New Roman"/>
          <w:color w:val="000000" w:themeColor="text1"/>
          <w:sz w:val="24"/>
          <w:szCs w:val="24"/>
        </w:rPr>
        <w:t xml:space="preserve">can be drawn from the stock </w:t>
      </w:r>
      <w:r w:rsidR="00937254" w:rsidRPr="00E16B05">
        <w:rPr>
          <w:rFonts w:ascii="Times New Roman" w:eastAsia="Times New Roman" w:hAnsi="Times New Roman" w:cs="Times New Roman"/>
          <w:color w:val="000000" w:themeColor="text1"/>
          <w:sz w:val="24"/>
          <w:szCs w:val="24"/>
        </w:rPr>
        <w:t>solutions of</w:t>
      </w:r>
      <w:r w:rsidRPr="00E16B05">
        <w:rPr>
          <w:rFonts w:ascii="Times New Roman" w:eastAsia="Times New Roman" w:hAnsi="Times New Roman" w:cs="Times New Roman"/>
          <w:color w:val="000000" w:themeColor="text1"/>
          <w:sz w:val="24"/>
          <w:szCs w:val="24"/>
        </w:rPr>
        <w:t xml:space="preserve"> salt and acid</w:t>
      </w:r>
      <w:r w:rsidR="001B1B6E" w:rsidRPr="00E16B05">
        <w:rPr>
          <w:rFonts w:ascii="Times New Roman" w:eastAsia="Times New Roman" w:hAnsi="Times New Roman" w:cs="Times New Roman"/>
          <w:color w:val="000000" w:themeColor="text1"/>
          <w:sz w:val="24"/>
          <w:szCs w:val="24"/>
        </w:rPr>
        <w:t>,</w:t>
      </w:r>
      <w:r w:rsidR="0066214F" w:rsidRPr="00E16B05">
        <w:rPr>
          <w:rFonts w:ascii="Times New Roman" w:eastAsia="Times New Roman" w:hAnsi="Times New Roman" w:cs="Times New Roman"/>
          <w:color w:val="000000" w:themeColor="text1"/>
          <w:sz w:val="24"/>
          <w:szCs w:val="24"/>
        </w:rPr>
        <w:t xml:space="preserve"> respectively.  In the latter</w:t>
      </w:r>
      <w:r w:rsidR="00E91861" w:rsidRPr="00E16B05">
        <w:rPr>
          <w:rFonts w:ascii="Times New Roman" w:eastAsia="Times New Roman" w:hAnsi="Times New Roman" w:cs="Times New Roman"/>
          <w:color w:val="000000" w:themeColor="text1"/>
          <w:sz w:val="24"/>
          <w:szCs w:val="24"/>
        </w:rPr>
        <w:t xml:space="preserve"> </w:t>
      </w:r>
      <w:r w:rsidRPr="00E16B05">
        <w:rPr>
          <w:rFonts w:ascii="Times New Roman" w:eastAsia="Times New Roman" w:hAnsi="Times New Roman" w:cs="Times New Roman"/>
          <w:color w:val="000000" w:themeColor="text1"/>
          <w:sz w:val="24"/>
          <w:szCs w:val="24"/>
        </w:rPr>
        <w:t xml:space="preserve">case the volume is adjusted to the final </w:t>
      </w:r>
      <w:r w:rsidR="00E91861" w:rsidRPr="00E16B05">
        <w:rPr>
          <w:rFonts w:ascii="Times New Roman" w:eastAsia="Times New Roman" w:hAnsi="Times New Roman" w:cs="Times New Roman"/>
          <w:color w:val="000000" w:themeColor="text1"/>
          <w:sz w:val="24"/>
          <w:szCs w:val="24"/>
        </w:rPr>
        <w:t xml:space="preserve">required </w:t>
      </w:r>
      <w:r w:rsidRPr="00E16B05">
        <w:rPr>
          <w:rFonts w:ascii="Times New Roman" w:eastAsia="Times New Roman" w:hAnsi="Times New Roman" w:cs="Times New Roman"/>
          <w:color w:val="000000" w:themeColor="text1"/>
          <w:sz w:val="24"/>
          <w:szCs w:val="24"/>
        </w:rPr>
        <w:t>volume after mixing the stock solutions.</w:t>
      </w:r>
    </w:p>
    <w:p w14:paraId="093B47BD" w14:textId="0C1944AC" w:rsidR="00FE2DC8" w:rsidRPr="00E16B05" w:rsidRDefault="00FE2DC8" w:rsidP="00E91861">
      <w:pPr>
        <w:spacing w:after="160" w:line="240" w:lineRule="auto"/>
        <w:rPr>
          <w:rFonts w:ascii="Times New Roman" w:eastAsia="Times New Roman" w:hAnsi="Times New Roman" w:cs="Times New Roman"/>
          <w:color w:val="000000" w:themeColor="text1"/>
          <w:sz w:val="24"/>
          <w:szCs w:val="24"/>
        </w:rPr>
      </w:pPr>
      <w:r w:rsidRPr="00E16B05">
        <w:rPr>
          <w:rFonts w:ascii="Times New Roman" w:eastAsia="Times New Roman" w:hAnsi="Times New Roman" w:cs="Times New Roman"/>
          <w:color w:val="000000" w:themeColor="text1"/>
          <w:sz w:val="24"/>
          <w:szCs w:val="24"/>
        </w:rPr>
        <w:lastRenderedPageBreak/>
        <w:t>Prototype-A describes one to three methods of preparing a buffer against each query, depending on the inputs</w:t>
      </w:r>
      <w:r w:rsidR="00BA153F" w:rsidRPr="00E16B05">
        <w:rPr>
          <w:rFonts w:ascii="Times New Roman" w:eastAsia="Times New Roman" w:hAnsi="Times New Roman" w:cs="Times New Roman"/>
          <w:color w:val="000000" w:themeColor="text1"/>
          <w:sz w:val="24"/>
          <w:szCs w:val="24"/>
        </w:rPr>
        <w:t xml:space="preserve"> and commercial availability of the </w:t>
      </w:r>
      <w:r w:rsidR="00E47253" w:rsidRPr="00E16B05">
        <w:rPr>
          <w:rFonts w:ascii="Times New Roman" w:eastAsia="Times New Roman" w:hAnsi="Times New Roman" w:cs="Times New Roman"/>
          <w:color w:val="000000" w:themeColor="text1"/>
          <w:sz w:val="24"/>
          <w:szCs w:val="24"/>
        </w:rPr>
        <w:t xml:space="preserve">buffer </w:t>
      </w:r>
      <w:r w:rsidR="00BA153F" w:rsidRPr="00E16B05">
        <w:rPr>
          <w:rFonts w:ascii="Times New Roman" w:eastAsia="Times New Roman" w:hAnsi="Times New Roman" w:cs="Times New Roman"/>
          <w:color w:val="000000" w:themeColor="text1"/>
          <w:sz w:val="24"/>
          <w:szCs w:val="24"/>
        </w:rPr>
        <w:t xml:space="preserve">components.  The user </w:t>
      </w:r>
      <w:r w:rsidR="00794D2D" w:rsidRPr="00E16B05">
        <w:rPr>
          <w:rFonts w:ascii="Times New Roman" w:eastAsia="Times New Roman" w:hAnsi="Times New Roman" w:cs="Times New Roman"/>
          <w:color w:val="000000" w:themeColor="text1"/>
          <w:sz w:val="24"/>
          <w:szCs w:val="24"/>
        </w:rPr>
        <w:t xml:space="preserve">first selects the buffer type and then </w:t>
      </w:r>
      <w:r w:rsidRPr="00E16B05">
        <w:rPr>
          <w:rFonts w:ascii="Times New Roman" w:eastAsia="Times New Roman" w:hAnsi="Times New Roman" w:cs="Times New Roman"/>
          <w:color w:val="000000" w:themeColor="text1"/>
          <w:sz w:val="24"/>
          <w:szCs w:val="24"/>
        </w:rPr>
        <w:t>enter</w:t>
      </w:r>
      <w:r w:rsidR="001B1B6E" w:rsidRPr="00E16B05">
        <w:rPr>
          <w:rFonts w:ascii="Times New Roman" w:eastAsia="Times New Roman" w:hAnsi="Times New Roman" w:cs="Times New Roman"/>
          <w:color w:val="000000" w:themeColor="text1"/>
          <w:sz w:val="24"/>
          <w:szCs w:val="24"/>
        </w:rPr>
        <w:t>s</w:t>
      </w:r>
      <w:r w:rsidRPr="00E16B05">
        <w:rPr>
          <w:rFonts w:ascii="Times New Roman" w:eastAsia="Times New Roman" w:hAnsi="Times New Roman" w:cs="Times New Roman"/>
          <w:color w:val="000000" w:themeColor="text1"/>
          <w:sz w:val="24"/>
          <w:szCs w:val="24"/>
        </w:rPr>
        <w:t xml:space="preserve"> values for the pH, volume</w:t>
      </w:r>
      <w:r w:rsidR="00BA153F" w:rsidRPr="00E16B05">
        <w:rPr>
          <w:rFonts w:ascii="Times New Roman" w:eastAsia="Times New Roman" w:hAnsi="Times New Roman" w:cs="Times New Roman"/>
          <w:color w:val="000000" w:themeColor="text1"/>
          <w:sz w:val="24"/>
          <w:szCs w:val="24"/>
        </w:rPr>
        <w:t xml:space="preserve"> and the molarity of the buffer.</w:t>
      </w:r>
      <w:r w:rsidRPr="00E16B05">
        <w:rPr>
          <w:rFonts w:ascii="Times New Roman" w:eastAsia="Times New Roman" w:hAnsi="Times New Roman" w:cs="Times New Roman"/>
          <w:color w:val="000000" w:themeColor="text1"/>
          <w:sz w:val="24"/>
          <w:szCs w:val="24"/>
        </w:rPr>
        <w:t xml:space="preserve"> The pKa value at 25</w:t>
      </w:r>
      <w:r w:rsidRPr="00E16B05">
        <w:rPr>
          <w:rFonts w:ascii="Times New Roman" w:eastAsia="Times New Roman" w:hAnsi="Times New Roman" w:cs="Times New Roman"/>
          <w:color w:val="000000" w:themeColor="text1"/>
          <w:sz w:val="24"/>
          <w:szCs w:val="24"/>
          <w:vertAlign w:val="superscript"/>
        </w:rPr>
        <w:t>0</w:t>
      </w:r>
      <w:r w:rsidRPr="00E16B05">
        <w:rPr>
          <w:rFonts w:ascii="Times New Roman" w:eastAsia="Times New Roman" w:hAnsi="Times New Roman" w:cs="Times New Roman"/>
          <w:color w:val="000000" w:themeColor="text1"/>
          <w:sz w:val="24"/>
          <w:szCs w:val="24"/>
        </w:rPr>
        <w:t>C</w:t>
      </w:r>
      <w:r w:rsidR="00937254" w:rsidRPr="00E16B05">
        <w:rPr>
          <w:rFonts w:ascii="Times New Roman" w:eastAsia="Times New Roman" w:hAnsi="Times New Roman" w:cs="Times New Roman"/>
          <w:color w:val="000000" w:themeColor="text1"/>
          <w:sz w:val="24"/>
          <w:szCs w:val="24"/>
        </w:rPr>
        <w:t>, for the selected buffer is</w:t>
      </w:r>
      <w:r w:rsidRPr="00E16B05">
        <w:rPr>
          <w:rFonts w:ascii="Times New Roman" w:eastAsia="Times New Roman" w:hAnsi="Times New Roman" w:cs="Times New Roman"/>
          <w:color w:val="000000" w:themeColor="text1"/>
          <w:sz w:val="24"/>
          <w:szCs w:val="24"/>
        </w:rPr>
        <w:t xml:space="preserve"> provided by the program. </w:t>
      </w:r>
    </w:p>
    <w:p w14:paraId="423BDD93" w14:textId="77777777" w:rsidR="00FE2DC8" w:rsidRPr="00E16B05" w:rsidRDefault="00FE2DC8" w:rsidP="00E91861">
      <w:pPr>
        <w:spacing w:after="160" w:line="240" w:lineRule="auto"/>
        <w:rPr>
          <w:rFonts w:ascii="Times New Roman" w:eastAsia="Times New Roman" w:hAnsi="Times New Roman" w:cs="Times New Roman"/>
          <w:color w:val="000000" w:themeColor="text1"/>
          <w:sz w:val="24"/>
          <w:szCs w:val="24"/>
        </w:rPr>
      </w:pPr>
      <w:r w:rsidRPr="00E16B05">
        <w:rPr>
          <w:rFonts w:ascii="Times New Roman" w:eastAsia="Times New Roman" w:hAnsi="Times New Roman" w:cs="Times New Roman"/>
          <w:color w:val="000000" w:themeColor="text1"/>
          <w:sz w:val="24"/>
          <w:szCs w:val="24"/>
        </w:rPr>
        <w:t>In summary the buffer preparation methods shown by this program are:</w:t>
      </w:r>
    </w:p>
    <w:p w14:paraId="0DB027EC" w14:textId="43F2E354" w:rsidR="00FE2DC8" w:rsidRPr="00E16B05" w:rsidRDefault="00FE2DC8" w:rsidP="00E91861">
      <w:pPr>
        <w:numPr>
          <w:ilvl w:val="0"/>
          <w:numId w:val="1"/>
        </w:numPr>
        <w:spacing w:after="0" w:line="240" w:lineRule="auto"/>
        <w:textAlignment w:val="baseline"/>
        <w:rPr>
          <w:rFonts w:ascii="Times New Roman" w:eastAsia="Times New Roman" w:hAnsi="Times New Roman" w:cs="Times New Roman"/>
          <w:color w:val="000000" w:themeColor="text1"/>
          <w:sz w:val="24"/>
          <w:szCs w:val="24"/>
        </w:rPr>
      </w:pPr>
      <w:r w:rsidRPr="00E16B05">
        <w:rPr>
          <w:rFonts w:ascii="Times New Roman" w:eastAsia="Times New Roman" w:hAnsi="Times New Roman" w:cs="Times New Roman"/>
          <w:color w:val="000000" w:themeColor="text1"/>
          <w:sz w:val="24"/>
          <w:szCs w:val="24"/>
        </w:rPr>
        <w:t>To weigh out grams of free acid or base equivalent to the molarity of the buffer (molarity times molecular weight grams per liter) and adjusting the pH with a s</w:t>
      </w:r>
      <w:r w:rsidR="00BA153F" w:rsidRPr="00E16B05">
        <w:rPr>
          <w:rFonts w:ascii="Times New Roman" w:eastAsia="Times New Roman" w:hAnsi="Times New Roman" w:cs="Times New Roman"/>
          <w:color w:val="000000" w:themeColor="text1"/>
          <w:sz w:val="24"/>
          <w:szCs w:val="24"/>
        </w:rPr>
        <w:t>trong base or a strong acid (</w:t>
      </w:r>
      <w:r w:rsidR="00B05352" w:rsidRPr="00E16B05">
        <w:rPr>
          <w:rFonts w:ascii="Times New Roman" w:eastAsia="Times New Roman" w:hAnsi="Times New Roman" w:cs="Times New Roman"/>
          <w:color w:val="000000" w:themeColor="text1"/>
          <w:sz w:val="24"/>
          <w:szCs w:val="24"/>
        </w:rPr>
        <w:t>NaOH</w:t>
      </w:r>
      <w:r w:rsidRPr="00E16B05">
        <w:rPr>
          <w:rFonts w:ascii="Times New Roman" w:eastAsia="Times New Roman" w:hAnsi="Times New Roman" w:cs="Times New Roman"/>
          <w:color w:val="000000" w:themeColor="text1"/>
          <w:sz w:val="24"/>
          <w:szCs w:val="24"/>
        </w:rPr>
        <w:t xml:space="preserve"> or HCl for example). </w:t>
      </w:r>
    </w:p>
    <w:p w14:paraId="39F84234" w14:textId="77777777" w:rsidR="00FE2DC8" w:rsidRPr="00E16B05" w:rsidRDefault="00FE2DC8" w:rsidP="00E91861">
      <w:pPr>
        <w:numPr>
          <w:ilvl w:val="0"/>
          <w:numId w:val="1"/>
        </w:numPr>
        <w:spacing w:after="0" w:line="240" w:lineRule="auto"/>
        <w:textAlignment w:val="baseline"/>
        <w:rPr>
          <w:rFonts w:ascii="Times New Roman" w:eastAsia="Times New Roman" w:hAnsi="Times New Roman" w:cs="Times New Roman"/>
          <w:color w:val="000000" w:themeColor="text1"/>
          <w:sz w:val="24"/>
          <w:szCs w:val="24"/>
        </w:rPr>
      </w:pPr>
      <w:r w:rsidRPr="00E16B05">
        <w:rPr>
          <w:rFonts w:ascii="Times New Roman" w:eastAsia="Times New Roman" w:hAnsi="Times New Roman" w:cs="Times New Roman"/>
          <w:color w:val="000000" w:themeColor="text1"/>
          <w:sz w:val="24"/>
          <w:szCs w:val="24"/>
        </w:rPr>
        <w:t>To determine the number of moles of each salt and acid using HH and dissolve weights equivalent to the number of moles (number of moles * molecular weight) in the required final volume.</w:t>
      </w:r>
    </w:p>
    <w:p w14:paraId="0410AAF2" w14:textId="4C927F56" w:rsidR="00FE2DC8" w:rsidRPr="00E16B05" w:rsidRDefault="00FE2DC8" w:rsidP="00E91861">
      <w:pPr>
        <w:numPr>
          <w:ilvl w:val="0"/>
          <w:numId w:val="1"/>
        </w:numPr>
        <w:spacing w:after="160" w:line="240" w:lineRule="auto"/>
        <w:textAlignment w:val="baseline"/>
        <w:rPr>
          <w:rFonts w:ascii="Times New Roman" w:eastAsia="Times New Roman" w:hAnsi="Times New Roman" w:cs="Times New Roman"/>
          <w:color w:val="000000" w:themeColor="text1"/>
          <w:sz w:val="24"/>
          <w:szCs w:val="24"/>
        </w:rPr>
      </w:pPr>
      <w:r w:rsidRPr="00E16B05">
        <w:rPr>
          <w:rFonts w:ascii="Times New Roman" w:eastAsia="Times New Roman" w:hAnsi="Times New Roman" w:cs="Times New Roman"/>
          <w:color w:val="000000" w:themeColor="text1"/>
          <w:sz w:val="24"/>
          <w:szCs w:val="24"/>
        </w:rPr>
        <w:t>To determine the number of moles of salt and acid each using HH and draw volumes equivalent to the number of moles from previously made st</w:t>
      </w:r>
      <w:r w:rsidR="00D865DF" w:rsidRPr="00E16B05">
        <w:rPr>
          <w:rFonts w:ascii="Times New Roman" w:eastAsia="Times New Roman" w:hAnsi="Times New Roman" w:cs="Times New Roman"/>
          <w:color w:val="000000" w:themeColor="text1"/>
          <w:sz w:val="24"/>
          <w:szCs w:val="24"/>
        </w:rPr>
        <w:t>ock solutions (N</w:t>
      </w:r>
      <w:r w:rsidRPr="00E16B05">
        <w:rPr>
          <w:rFonts w:ascii="Times New Roman" w:eastAsia="Times New Roman" w:hAnsi="Times New Roman" w:cs="Times New Roman"/>
          <w:color w:val="000000" w:themeColor="text1"/>
          <w:sz w:val="24"/>
          <w:szCs w:val="24"/>
        </w:rPr>
        <w:t xml:space="preserve">umber of moles </w:t>
      </w:r>
      <w:r w:rsidR="00D865DF" w:rsidRPr="00E16B05">
        <w:rPr>
          <w:rFonts w:ascii="Times New Roman" w:eastAsia="Times New Roman" w:hAnsi="Times New Roman" w:cs="Times New Roman"/>
          <w:color w:val="000000" w:themeColor="text1"/>
          <w:sz w:val="24"/>
          <w:szCs w:val="24"/>
        </w:rPr>
        <w:t xml:space="preserve">/ stock molarity = volume in </w:t>
      </w:r>
      <w:r w:rsidRPr="00E16B05">
        <w:rPr>
          <w:rFonts w:ascii="Times New Roman" w:eastAsia="Times New Roman" w:hAnsi="Times New Roman" w:cs="Times New Roman"/>
          <w:color w:val="000000" w:themeColor="text1"/>
          <w:sz w:val="24"/>
          <w:szCs w:val="24"/>
        </w:rPr>
        <w:t>liters). The stock solutions so drawn are mixed and the volume is adjusted to the final volume. The program presents instructions for this method only if the user enters values for the concentrations of the salt and acid stock solutions. </w:t>
      </w:r>
    </w:p>
    <w:p w14:paraId="0E7AC887" w14:textId="121D7D2E" w:rsidR="00FE2DC8" w:rsidRPr="00E16B05" w:rsidRDefault="001B1B6E" w:rsidP="00155DAA">
      <w:pPr>
        <w:spacing w:before="240" w:after="160" w:line="240" w:lineRule="auto"/>
        <w:rPr>
          <w:rFonts w:ascii="Times New Roman" w:eastAsia="Times New Roman" w:hAnsi="Times New Roman" w:cs="Times New Roman"/>
          <w:color w:val="000000" w:themeColor="text1"/>
          <w:sz w:val="24"/>
          <w:szCs w:val="24"/>
        </w:rPr>
      </w:pPr>
      <w:r w:rsidRPr="00E16B05">
        <w:rPr>
          <w:rFonts w:ascii="Times New Roman" w:eastAsia="Times New Roman" w:hAnsi="Times New Roman" w:cs="Times New Roman"/>
          <w:color w:val="000000" w:themeColor="text1"/>
          <w:sz w:val="24"/>
          <w:szCs w:val="24"/>
        </w:rPr>
        <w:t xml:space="preserve">A </w:t>
      </w:r>
      <w:r w:rsidR="00FE2DC8" w:rsidRPr="00E16B05">
        <w:rPr>
          <w:rFonts w:ascii="Times New Roman" w:eastAsia="Times New Roman" w:hAnsi="Times New Roman" w:cs="Times New Roman"/>
          <w:color w:val="000000" w:themeColor="text1"/>
          <w:sz w:val="24"/>
          <w:szCs w:val="24"/>
        </w:rPr>
        <w:t xml:space="preserve">note on Good’s buffers is in order. Apart from resisting changes in the hydrogen ion concentration, a buffer </w:t>
      </w:r>
      <w:r w:rsidR="00937254" w:rsidRPr="00E16B05">
        <w:rPr>
          <w:rFonts w:ascii="Times New Roman" w:eastAsia="Times New Roman" w:hAnsi="Times New Roman" w:cs="Times New Roman"/>
          <w:color w:val="000000" w:themeColor="text1"/>
          <w:sz w:val="24"/>
          <w:szCs w:val="24"/>
        </w:rPr>
        <w:t>must</w:t>
      </w:r>
      <w:r w:rsidR="00FE2DC8" w:rsidRPr="00E16B05">
        <w:rPr>
          <w:rFonts w:ascii="Times New Roman" w:eastAsia="Times New Roman" w:hAnsi="Times New Roman" w:cs="Times New Roman"/>
          <w:color w:val="000000" w:themeColor="text1"/>
          <w:sz w:val="24"/>
          <w:szCs w:val="24"/>
        </w:rPr>
        <w:t xml:space="preserve"> also be biochemically inert. Keeping this criterion in mind, Good et al. synthesized 12 zwitterion compounds a</w:t>
      </w:r>
      <w:r w:rsidR="00C70B8B" w:rsidRPr="00E16B05">
        <w:rPr>
          <w:rFonts w:ascii="Times New Roman" w:eastAsia="Times New Roman" w:hAnsi="Times New Roman" w:cs="Times New Roman"/>
          <w:color w:val="000000" w:themeColor="text1"/>
          <w:sz w:val="24"/>
          <w:szCs w:val="24"/>
        </w:rPr>
        <w:t>s buffering agents</w:t>
      </w:r>
      <w:r w:rsidR="00FE2DC8" w:rsidRPr="00E16B05">
        <w:rPr>
          <w:rFonts w:ascii="Times New Roman" w:eastAsia="Times New Roman" w:hAnsi="Times New Roman" w:cs="Times New Roman"/>
          <w:color w:val="000000" w:themeColor="text1"/>
          <w:sz w:val="24"/>
          <w:szCs w:val="24"/>
        </w:rPr>
        <w:t>. Their number subsequently increased to twenty. Good’s buffers are more soluble in water, less cytotoxic, have minimum salt effects, and work in the pH range of 6 to 8</w:t>
      </w:r>
      <w:r w:rsidR="00155DAA" w:rsidRPr="00E16B05">
        <w:rPr>
          <w:rFonts w:ascii="Times New Roman" w:eastAsia="Times New Roman" w:hAnsi="Times New Roman" w:cs="Times New Roman"/>
          <w:color w:val="000000" w:themeColor="text1"/>
          <w:sz w:val="24"/>
          <w:szCs w:val="24"/>
        </w:rPr>
        <w:t xml:space="preserve"> (</w:t>
      </w:r>
      <w:r w:rsidR="00C70B8B" w:rsidRPr="00E16B05">
        <w:rPr>
          <w:rFonts w:ascii="Times New Roman" w:eastAsia="Times New Roman" w:hAnsi="Times New Roman" w:cs="Times New Roman"/>
          <w:color w:val="000000" w:themeColor="text1"/>
          <w:sz w:val="24"/>
          <w:szCs w:val="24"/>
        </w:rPr>
        <w:t>2</w:t>
      </w:r>
      <w:r w:rsidR="00155DAA" w:rsidRPr="00E16B05">
        <w:rPr>
          <w:rFonts w:ascii="Times New Roman" w:eastAsia="Times New Roman" w:hAnsi="Times New Roman" w:cs="Times New Roman"/>
          <w:color w:val="000000" w:themeColor="text1"/>
          <w:sz w:val="24"/>
          <w:szCs w:val="24"/>
        </w:rPr>
        <w:t>)</w:t>
      </w:r>
      <w:r w:rsidR="00FE2DC8" w:rsidRPr="00E16B05">
        <w:rPr>
          <w:rFonts w:ascii="Times New Roman" w:eastAsia="Times New Roman" w:hAnsi="Times New Roman" w:cs="Times New Roman"/>
          <w:color w:val="000000" w:themeColor="text1"/>
          <w:sz w:val="24"/>
          <w:szCs w:val="24"/>
        </w:rPr>
        <w:t xml:space="preserve">. MES, TES, HEPES, MOPS are some of the Good’s buffers. </w:t>
      </w:r>
      <w:r w:rsidR="00C70B8B" w:rsidRPr="00E16B05">
        <w:rPr>
          <w:rFonts w:ascii="Times New Roman" w:eastAsia="Times New Roman" w:hAnsi="Times New Roman" w:cs="Times New Roman"/>
          <w:color w:val="000000" w:themeColor="text1"/>
          <w:sz w:val="24"/>
          <w:szCs w:val="24"/>
        </w:rPr>
        <w:t>Complete list of Good’s buffers is available on many internet sites.</w:t>
      </w:r>
    </w:p>
    <w:p w14:paraId="176BA8E1" w14:textId="77777777" w:rsidR="00FE2DC8" w:rsidRPr="00E16B05" w:rsidRDefault="00FE2DC8" w:rsidP="00E91861">
      <w:pPr>
        <w:spacing w:after="160" w:line="240" w:lineRule="auto"/>
        <w:rPr>
          <w:rFonts w:ascii="Times New Roman" w:eastAsia="Times New Roman" w:hAnsi="Times New Roman" w:cs="Times New Roman"/>
          <w:b/>
          <w:color w:val="000000" w:themeColor="text1"/>
          <w:sz w:val="24"/>
          <w:szCs w:val="24"/>
        </w:rPr>
      </w:pPr>
      <w:r w:rsidRPr="00E16B05">
        <w:rPr>
          <w:rFonts w:ascii="Times New Roman" w:eastAsia="Times New Roman" w:hAnsi="Times New Roman" w:cs="Times New Roman"/>
          <w:b/>
          <w:color w:val="000000" w:themeColor="text1"/>
          <w:sz w:val="24"/>
          <w:szCs w:val="24"/>
        </w:rPr>
        <w:t>About the programming of serial dilutions</w:t>
      </w:r>
    </w:p>
    <w:p w14:paraId="151650AF" w14:textId="396C4B7A" w:rsidR="00033D1A" w:rsidRPr="00E16B05" w:rsidRDefault="00FE2DC8" w:rsidP="00E91861">
      <w:pPr>
        <w:rPr>
          <w:rFonts w:ascii="Times New Roman" w:eastAsia="Times New Roman" w:hAnsi="Times New Roman" w:cs="Times New Roman"/>
          <w:color w:val="000000" w:themeColor="text1"/>
          <w:sz w:val="24"/>
          <w:szCs w:val="24"/>
        </w:rPr>
      </w:pPr>
      <w:r w:rsidRPr="00E16B05">
        <w:rPr>
          <w:rFonts w:ascii="Times New Roman" w:eastAsia="Times New Roman" w:hAnsi="Times New Roman" w:cs="Times New Roman"/>
          <w:color w:val="000000" w:themeColor="text1"/>
          <w:sz w:val="24"/>
          <w:szCs w:val="24"/>
        </w:rPr>
        <w:t xml:space="preserve">In many cases biologically active compounds are active at pM </w:t>
      </w:r>
      <w:r w:rsidR="00AA6804" w:rsidRPr="00E16B05">
        <w:rPr>
          <w:rFonts w:ascii="Times New Roman" w:eastAsia="Times New Roman" w:hAnsi="Times New Roman" w:cs="Times New Roman"/>
          <w:color w:val="000000" w:themeColor="text1"/>
          <w:sz w:val="24"/>
          <w:szCs w:val="24"/>
        </w:rPr>
        <w:t xml:space="preserve">to µM </w:t>
      </w:r>
      <w:r w:rsidRPr="00E16B05">
        <w:rPr>
          <w:rFonts w:ascii="Times New Roman" w:eastAsia="Times New Roman" w:hAnsi="Times New Roman" w:cs="Times New Roman"/>
          <w:color w:val="000000" w:themeColor="text1"/>
          <w:sz w:val="24"/>
          <w:szCs w:val="24"/>
        </w:rPr>
        <w:t>concentrations. Hormones are present in the human blood in pM to nM molar concentrations. Therefore</w:t>
      </w:r>
      <w:r w:rsidR="001B1B6E" w:rsidRPr="00E16B05">
        <w:rPr>
          <w:rFonts w:ascii="Times New Roman" w:eastAsia="Times New Roman" w:hAnsi="Times New Roman" w:cs="Times New Roman"/>
          <w:color w:val="000000" w:themeColor="text1"/>
          <w:sz w:val="24"/>
          <w:szCs w:val="24"/>
        </w:rPr>
        <w:t>,</w:t>
      </w:r>
      <w:r w:rsidRPr="00E16B05">
        <w:rPr>
          <w:rFonts w:ascii="Times New Roman" w:eastAsia="Times New Roman" w:hAnsi="Times New Roman" w:cs="Times New Roman"/>
          <w:color w:val="000000" w:themeColor="text1"/>
          <w:sz w:val="24"/>
          <w:szCs w:val="24"/>
        </w:rPr>
        <w:t xml:space="preserve"> investigators often have to </w:t>
      </w:r>
      <w:r w:rsidR="001B1B6E" w:rsidRPr="00E16B05">
        <w:rPr>
          <w:rFonts w:ascii="Times New Roman" w:eastAsia="Times New Roman" w:hAnsi="Times New Roman" w:cs="Times New Roman"/>
          <w:color w:val="000000" w:themeColor="text1"/>
          <w:sz w:val="24"/>
          <w:szCs w:val="24"/>
        </w:rPr>
        <w:t>prepare</w:t>
      </w:r>
      <w:r w:rsidRPr="00E16B05">
        <w:rPr>
          <w:rFonts w:ascii="Times New Roman" w:eastAsia="Times New Roman" w:hAnsi="Times New Roman" w:cs="Times New Roman"/>
          <w:color w:val="000000" w:themeColor="text1"/>
          <w:sz w:val="24"/>
          <w:szCs w:val="24"/>
        </w:rPr>
        <w:t xml:space="preserve"> biologically active compounds at ultra-low concentrations.  Stock solutions prepared with accurately weighable quantities of the solute do not translate into accurately measurable delivered volumes. Additionally, the volume of the vehicle in which the solute is delivered is severely restrictive because many of the test compounds are insoluble in water and they are generally dissolved in an organic solvent like dimethylsulfoxide (DMSO). Therefore, the stock solution </w:t>
      </w:r>
      <w:r w:rsidR="001B1B6E" w:rsidRPr="00E16B05">
        <w:rPr>
          <w:rFonts w:ascii="Times New Roman" w:eastAsia="Times New Roman" w:hAnsi="Times New Roman" w:cs="Times New Roman"/>
          <w:color w:val="000000" w:themeColor="text1"/>
          <w:sz w:val="24"/>
          <w:szCs w:val="24"/>
        </w:rPr>
        <w:t xml:space="preserve">must </w:t>
      </w:r>
      <w:r w:rsidRPr="00E16B05">
        <w:rPr>
          <w:rFonts w:ascii="Times New Roman" w:eastAsia="Times New Roman" w:hAnsi="Times New Roman" w:cs="Times New Roman"/>
          <w:color w:val="000000" w:themeColor="text1"/>
          <w:sz w:val="24"/>
          <w:szCs w:val="24"/>
        </w:rPr>
        <w:t>be diluted depending on the volume of the</w:t>
      </w:r>
      <w:r w:rsidR="00AA6804" w:rsidRPr="00E16B05">
        <w:rPr>
          <w:rFonts w:ascii="Times New Roman" w:eastAsia="Times New Roman" w:hAnsi="Times New Roman" w:cs="Times New Roman"/>
          <w:color w:val="000000" w:themeColor="text1"/>
          <w:sz w:val="24"/>
          <w:szCs w:val="24"/>
        </w:rPr>
        <w:t xml:space="preserve"> vehicle delivered to </w:t>
      </w:r>
      <w:r w:rsidR="00753668" w:rsidRPr="00E16B05">
        <w:rPr>
          <w:rFonts w:ascii="Times New Roman" w:eastAsia="Times New Roman" w:hAnsi="Times New Roman" w:cs="Times New Roman"/>
          <w:color w:val="000000" w:themeColor="text1"/>
          <w:sz w:val="24"/>
          <w:szCs w:val="24"/>
        </w:rPr>
        <w:t>the final volume</w:t>
      </w:r>
      <w:r w:rsidR="00ED44DA" w:rsidRPr="00E16B05">
        <w:rPr>
          <w:rFonts w:ascii="Times New Roman" w:eastAsia="Times New Roman" w:hAnsi="Times New Roman" w:cs="Times New Roman"/>
          <w:color w:val="000000" w:themeColor="text1"/>
          <w:sz w:val="24"/>
          <w:szCs w:val="24"/>
        </w:rPr>
        <w:t xml:space="preserve"> </w:t>
      </w:r>
      <w:r w:rsidR="001B1B6E" w:rsidRPr="00E16B05">
        <w:rPr>
          <w:rFonts w:ascii="Times New Roman" w:eastAsia="Times New Roman" w:hAnsi="Times New Roman" w:cs="Times New Roman"/>
          <w:color w:val="000000" w:themeColor="text1"/>
          <w:sz w:val="24"/>
          <w:szCs w:val="24"/>
        </w:rPr>
        <w:t>(</w:t>
      </w:r>
      <w:r w:rsidR="00AA6804" w:rsidRPr="00E16B05">
        <w:rPr>
          <w:rFonts w:ascii="Times New Roman" w:eastAsia="Times New Roman" w:hAnsi="Times New Roman" w:cs="Times New Roman"/>
          <w:color w:val="000000" w:themeColor="text1"/>
          <w:sz w:val="24"/>
          <w:szCs w:val="24"/>
        </w:rPr>
        <w:t xml:space="preserve">the assay buffer, </w:t>
      </w:r>
      <w:r w:rsidRPr="00E16B05">
        <w:rPr>
          <w:rFonts w:ascii="Times New Roman" w:eastAsia="Times New Roman" w:hAnsi="Times New Roman" w:cs="Times New Roman"/>
          <w:color w:val="000000" w:themeColor="text1"/>
          <w:sz w:val="24"/>
          <w:szCs w:val="24"/>
        </w:rPr>
        <w:t>culture medium</w:t>
      </w:r>
      <w:r w:rsidR="00AA6804" w:rsidRPr="00E16B05">
        <w:rPr>
          <w:rFonts w:ascii="Times New Roman" w:eastAsia="Times New Roman" w:hAnsi="Times New Roman" w:cs="Times New Roman"/>
          <w:color w:val="000000" w:themeColor="text1"/>
          <w:sz w:val="24"/>
          <w:szCs w:val="24"/>
        </w:rPr>
        <w:t xml:space="preserve"> etc.</w:t>
      </w:r>
      <w:r w:rsidR="001B1B6E" w:rsidRPr="00E16B05">
        <w:rPr>
          <w:rFonts w:ascii="Times New Roman" w:eastAsia="Times New Roman" w:hAnsi="Times New Roman" w:cs="Times New Roman"/>
          <w:color w:val="000000" w:themeColor="text1"/>
          <w:sz w:val="24"/>
          <w:szCs w:val="24"/>
        </w:rPr>
        <w:t>)</w:t>
      </w:r>
      <w:r w:rsidR="00ED44DA" w:rsidRPr="00E16B05">
        <w:rPr>
          <w:rFonts w:ascii="Times New Roman" w:eastAsia="Times New Roman" w:hAnsi="Times New Roman" w:cs="Times New Roman"/>
          <w:color w:val="000000" w:themeColor="text1"/>
          <w:sz w:val="24"/>
          <w:szCs w:val="24"/>
        </w:rPr>
        <w:t xml:space="preserve">. The </w:t>
      </w:r>
      <w:r w:rsidR="001B1B6E" w:rsidRPr="00E16B05">
        <w:rPr>
          <w:rFonts w:ascii="Times New Roman" w:eastAsia="Times New Roman" w:hAnsi="Times New Roman" w:cs="Times New Roman"/>
          <w:color w:val="000000" w:themeColor="text1"/>
          <w:sz w:val="24"/>
          <w:szCs w:val="24"/>
        </w:rPr>
        <w:t xml:space="preserve">usual </w:t>
      </w:r>
      <w:r w:rsidRPr="00E16B05">
        <w:rPr>
          <w:rFonts w:ascii="Times New Roman" w:eastAsia="Times New Roman" w:hAnsi="Times New Roman" w:cs="Times New Roman"/>
          <w:color w:val="000000" w:themeColor="text1"/>
          <w:sz w:val="24"/>
          <w:szCs w:val="24"/>
        </w:rPr>
        <w:t xml:space="preserve">practice is to keep the dilutions and volumes at multiples of 10 scale and </w:t>
      </w:r>
      <w:r w:rsidR="001B1B6E" w:rsidRPr="00E16B05">
        <w:rPr>
          <w:rFonts w:ascii="Times New Roman" w:eastAsia="Times New Roman" w:hAnsi="Times New Roman" w:cs="Times New Roman"/>
          <w:color w:val="000000" w:themeColor="text1"/>
          <w:sz w:val="24"/>
          <w:szCs w:val="24"/>
        </w:rPr>
        <w:t xml:space="preserve">determine </w:t>
      </w:r>
      <w:r w:rsidRPr="00E16B05">
        <w:rPr>
          <w:rFonts w:ascii="Times New Roman" w:eastAsia="Times New Roman" w:hAnsi="Times New Roman" w:cs="Times New Roman"/>
          <w:color w:val="000000" w:themeColor="text1"/>
          <w:sz w:val="24"/>
          <w:szCs w:val="24"/>
        </w:rPr>
        <w:t xml:space="preserve">the dilution manually. This method is not amenable to programming of </w:t>
      </w:r>
      <w:r w:rsidR="00AE0497" w:rsidRPr="00E16B05">
        <w:rPr>
          <w:rFonts w:ascii="Times New Roman" w:eastAsia="Times New Roman" w:hAnsi="Times New Roman" w:cs="Times New Roman"/>
          <w:color w:val="000000" w:themeColor="text1"/>
          <w:sz w:val="24"/>
          <w:szCs w:val="24"/>
        </w:rPr>
        <w:t xml:space="preserve">the serial dilution protocols. To facilitate programming of the serial dilutions the author has </w:t>
      </w:r>
      <w:r w:rsidR="00C042D8" w:rsidRPr="00E16B05">
        <w:rPr>
          <w:rFonts w:ascii="Times New Roman" w:eastAsia="Times New Roman" w:hAnsi="Times New Roman" w:cs="Times New Roman"/>
          <w:color w:val="000000" w:themeColor="text1"/>
          <w:sz w:val="24"/>
          <w:szCs w:val="24"/>
        </w:rPr>
        <w:t xml:space="preserve">proposed a modification </w:t>
      </w:r>
      <w:r w:rsidR="00B05352" w:rsidRPr="00E16B05">
        <w:rPr>
          <w:rFonts w:ascii="Times New Roman" w:eastAsia="Times New Roman" w:hAnsi="Times New Roman" w:cs="Times New Roman"/>
          <w:color w:val="000000" w:themeColor="text1"/>
          <w:sz w:val="24"/>
          <w:szCs w:val="24"/>
        </w:rPr>
        <w:t>of the</w:t>
      </w:r>
      <w:r w:rsidR="00AE0497" w:rsidRPr="00E16B05">
        <w:rPr>
          <w:rFonts w:ascii="Times New Roman" w:eastAsia="Times New Roman" w:hAnsi="Times New Roman" w:cs="Times New Roman"/>
          <w:color w:val="000000" w:themeColor="text1"/>
          <w:sz w:val="24"/>
          <w:szCs w:val="24"/>
        </w:rPr>
        <w:t xml:space="preserve"> basic dilution equation as “D = C1P/C2V2”,</w:t>
      </w:r>
      <w:r w:rsidRPr="00E16B05">
        <w:rPr>
          <w:rFonts w:ascii="Times New Roman" w:eastAsia="Times New Roman" w:hAnsi="Times New Roman" w:cs="Times New Roman"/>
          <w:color w:val="000000" w:themeColor="text1"/>
          <w:sz w:val="24"/>
          <w:szCs w:val="24"/>
        </w:rPr>
        <w:t xml:space="preserve"> where D is the fold dilution required of the stock solution prior to its addition to the final solution at P volume</w:t>
      </w:r>
      <w:r w:rsidR="00AA6804" w:rsidRPr="00E16B05">
        <w:rPr>
          <w:rFonts w:ascii="Times New Roman" w:eastAsia="Times New Roman" w:hAnsi="Times New Roman" w:cs="Times New Roman"/>
          <w:color w:val="000000" w:themeColor="text1"/>
          <w:sz w:val="24"/>
          <w:szCs w:val="24"/>
        </w:rPr>
        <w:t xml:space="preserve"> (made up to the final volume to be precise.)</w:t>
      </w:r>
      <w:r w:rsidRPr="00E16B05">
        <w:rPr>
          <w:rFonts w:ascii="Times New Roman" w:eastAsia="Times New Roman" w:hAnsi="Times New Roman" w:cs="Times New Roman"/>
          <w:color w:val="000000" w:themeColor="text1"/>
          <w:sz w:val="24"/>
          <w:szCs w:val="24"/>
        </w:rPr>
        <w:t xml:space="preserve">. The </w:t>
      </w:r>
      <w:r w:rsidR="00C042D8" w:rsidRPr="00E16B05">
        <w:rPr>
          <w:rFonts w:ascii="Times New Roman" w:eastAsia="Times New Roman" w:hAnsi="Times New Roman" w:cs="Times New Roman"/>
          <w:color w:val="000000" w:themeColor="text1"/>
          <w:sz w:val="24"/>
          <w:szCs w:val="24"/>
        </w:rPr>
        <w:t>“</w:t>
      </w:r>
      <w:r w:rsidRPr="00E16B05">
        <w:rPr>
          <w:rFonts w:ascii="Times New Roman" w:eastAsia="Times New Roman" w:hAnsi="Times New Roman" w:cs="Times New Roman"/>
          <w:color w:val="000000" w:themeColor="text1"/>
          <w:sz w:val="24"/>
          <w:szCs w:val="24"/>
        </w:rPr>
        <w:t>D</w:t>
      </w:r>
      <w:r w:rsidR="00C042D8" w:rsidRPr="00E16B05">
        <w:rPr>
          <w:rFonts w:ascii="Times New Roman" w:eastAsia="Times New Roman" w:hAnsi="Times New Roman" w:cs="Times New Roman"/>
          <w:color w:val="000000" w:themeColor="text1"/>
          <w:sz w:val="24"/>
          <w:szCs w:val="24"/>
        </w:rPr>
        <w:t>”</w:t>
      </w:r>
      <w:r w:rsidRPr="00E16B05">
        <w:rPr>
          <w:rFonts w:ascii="Times New Roman" w:eastAsia="Times New Roman" w:hAnsi="Times New Roman" w:cs="Times New Roman"/>
          <w:color w:val="000000" w:themeColor="text1"/>
          <w:sz w:val="24"/>
          <w:szCs w:val="24"/>
        </w:rPr>
        <w:t xml:space="preserve"> which is the times dilution can be split into a few steps to serially dilute the stock. More importantly, this equation </w:t>
      </w:r>
      <w:r w:rsidR="00A43F5F" w:rsidRPr="00E16B05">
        <w:rPr>
          <w:rFonts w:ascii="Times New Roman" w:eastAsia="Times New Roman" w:hAnsi="Times New Roman" w:cs="Times New Roman"/>
          <w:color w:val="000000" w:themeColor="text1"/>
          <w:sz w:val="24"/>
          <w:szCs w:val="24"/>
        </w:rPr>
        <w:t>makes</w:t>
      </w:r>
      <w:r w:rsidRPr="00E16B05">
        <w:rPr>
          <w:rFonts w:ascii="Times New Roman" w:eastAsia="Times New Roman" w:hAnsi="Times New Roman" w:cs="Times New Roman"/>
          <w:color w:val="000000" w:themeColor="text1"/>
          <w:sz w:val="24"/>
          <w:szCs w:val="24"/>
        </w:rPr>
        <w:t xml:space="preserve"> it easy to </w:t>
      </w:r>
      <w:r w:rsidR="00144E3C">
        <w:rPr>
          <w:rFonts w:ascii="Times New Roman" w:eastAsia="Times New Roman" w:hAnsi="Times New Roman" w:cs="Times New Roman"/>
          <w:color w:val="000000" w:themeColor="text1"/>
          <w:sz w:val="24"/>
          <w:szCs w:val="24"/>
        </w:rPr>
        <w:t xml:space="preserve">delineate serial dilution steps either manually or through a computer </w:t>
      </w:r>
      <w:r w:rsidRPr="00E16B05">
        <w:rPr>
          <w:rFonts w:ascii="Times New Roman" w:eastAsia="Times New Roman" w:hAnsi="Times New Roman" w:cs="Times New Roman"/>
          <w:color w:val="000000" w:themeColor="text1"/>
          <w:sz w:val="24"/>
          <w:szCs w:val="24"/>
        </w:rPr>
        <w:t>program</w:t>
      </w:r>
      <w:r w:rsidR="00144E3C">
        <w:rPr>
          <w:rFonts w:ascii="Times New Roman" w:eastAsia="Times New Roman" w:hAnsi="Times New Roman" w:cs="Times New Roman"/>
          <w:color w:val="000000" w:themeColor="text1"/>
          <w:sz w:val="24"/>
          <w:szCs w:val="24"/>
        </w:rPr>
        <w:t xml:space="preserve">. </w:t>
      </w:r>
      <w:r w:rsidRPr="00E16B05">
        <w:rPr>
          <w:rFonts w:ascii="Times New Roman" w:eastAsia="Times New Roman" w:hAnsi="Times New Roman" w:cs="Times New Roman"/>
          <w:color w:val="000000" w:themeColor="text1"/>
          <w:sz w:val="24"/>
          <w:szCs w:val="24"/>
        </w:rPr>
        <w:t xml:space="preserve">Please review </w:t>
      </w:r>
      <w:r w:rsidR="00155DAA" w:rsidRPr="00E16B05">
        <w:rPr>
          <w:rFonts w:ascii="Times New Roman" w:eastAsia="Times New Roman" w:hAnsi="Times New Roman" w:cs="Times New Roman"/>
          <w:color w:val="000000" w:themeColor="text1"/>
          <w:sz w:val="24"/>
          <w:szCs w:val="24"/>
        </w:rPr>
        <w:t>the</w:t>
      </w:r>
      <w:r w:rsidRPr="00E16B05">
        <w:rPr>
          <w:rFonts w:ascii="Times New Roman" w:eastAsia="Times New Roman" w:hAnsi="Times New Roman" w:cs="Times New Roman"/>
          <w:color w:val="000000" w:themeColor="text1"/>
          <w:sz w:val="24"/>
          <w:szCs w:val="24"/>
        </w:rPr>
        <w:t xml:space="preserve"> information on the usefulness of this modified equation </w:t>
      </w:r>
      <w:r w:rsidR="00C042D8" w:rsidRPr="00E16B05">
        <w:rPr>
          <w:rFonts w:ascii="Times New Roman" w:eastAsia="Times New Roman" w:hAnsi="Times New Roman" w:cs="Times New Roman"/>
          <w:color w:val="000000" w:themeColor="text1"/>
          <w:sz w:val="24"/>
          <w:szCs w:val="24"/>
        </w:rPr>
        <w:t>(3)</w:t>
      </w:r>
      <w:r w:rsidRPr="00E16B05">
        <w:rPr>
          <w:rFonts w:ascii="Times New Roman" w:eastAsia="Times New Roman" w:hAnsi="Times New Roman" w:cs="Times New Roman"/>
          <w:color w:val="000000" w:themeColor="text1"/>
          <w:sz w:val="24"/>
          <w:szCs w:val="24"/>
        </w:rPr>
        <w:t xml:space="preserve">. </w:t>
      </w:r>
      <w:r w:rsidR="00C2671B" w:rsidRPr="00E16B05">
        <w:rPr>
          <w:rFonts w:ascii="Times New Roman" w:eastAsia="Times New Roman" w:hAnsi="Times New Roman" w:cs="Times New Roman"/>
          <w:color w:val="000000" w:themeColor="text1"/>
          <w:sz w:val="24"/>
          <w:szCs w:val="24"/>
        </w:rPr>
        <w:t>The program</w:t>
      </w:r>
      <w:r w:rsidRPr="00E16B05">
        <w:rPr>
          <w:rFonts w:ascii="Times New Roman" w:eastAsia="Times New Roman" w:hAnsi="Times New Roman" w:cs="Times New Roman"/>
          <w:color w:val="000000" w:themeColor="text1"/>
          <w:sz w:val="24"/>
          <w:szCs w:val="24"/>
        </w:rPr>
        <w:t xml:space="preserve"> first processes the input using the basic dilution equation (C1V1 = C2V2) and then if the V1 value is </w:t>
      </w:r>
      <w:r w:rsidR="00C042D8" w:rsidRPr="00E16B05">
        <w:rPr>
          <w:rFonts w:ascii="Times New Roman" w:eastAsia="Times New Roman" w:hAnsi="Times New Roman" w:cs="Times New Roman"/>
          <w:color w:val="000000" w:themeColor="text1"/>
          <w:sz w:val="24"/>
          <w:szCs w:val="24"/>
        </w:rPr>
        <w:t>less than 2 micro</w:t>
      </w:r>
      <w:r w:rsidRPr="00E16B05">
        <w:rPr>
          <w:rFonts w:ascii="Times New Roman" w:eastAsia="Times New Roman" w:hAnsi="Times New Roman" w:cs="Times New Roman"/>
          <w:color w:val="000000" w:themeColor="text1"/>
          <w:sz w:val="24"/>
          <w:szCs w:val="24"/>
        </w:rPr>
        <w:t>liters, the program prompts the user to enter a value for the pipetted volume following which the program displays serial dilution instructions in the output textbox of the user interface. </w:t>
      </w:r>
    </w:p>
    <w:p w14:paraId="5ECE2FC5" w14:textId="77777777" w:rsidR="00AA6804" w:rsidRPr="00E16B05" w:rsidRDefault="00AA6804" w:rsidP="00AA6804">
      <w:pPr>
        <w:rPr>
          <w:rFonts w:ascii="Times New Roman" w:hAnsi="Times New Roman" w:cs="Times New Roman"/>
          <w:b/>
          <w:color w:val="000000" w:themeColor="text1"/>
          <w:sz w:val="24"/>
          <w:szCs w:val="24"/>
        </w:rPr>
      </w:pPr>
      <w:r w:rsidRPr="00E16B05">
        <w:rPr>
          <w:rFonts w:ascii="Times New Roman" w:hAnsi="Times New Roman" w:cs="Times New Roman"/>
          <w:b/>
          <w:color w:val="000000" w:themeColor="text1"/>
          <w:sz w:val="24"/>
          <w:szCs w:val="24"/>
        </w:rPr>
        <w:lastRenderedPageBreak/>
        <w:t>Semicolon is used as the delimiter</w:t>
      </w:r>
    </w:p>
    <w:p w14:paraId="270B7208" w14:textId="3B9058C2" w:rsidR="00AA6804" w:rsidRPr="00E16B05" w:rsidRDefault="00AA6804" w:rsidP="00AA6804">
      <w:pPr>
        <w:rPr>
          <w:rFonts w:ascii="Times New Roman" w:hAnsi="Times New Roman" w:cs="Times New Roman"/>
          <w:color w:val="000000" w:themeColor="text1"/>
          <w:sz w:val="24"/>
          <w:szCs w:val="24"/>
        </w:rPr>
      </w:pPr>
      <w:r w:rsidRPr="00E16B05">
        <w:rPr>
          <w:rFonts w:ascii="Times New Roman" w:hAnsi="Times New Roman" w:cs="Times New Roman"/>
          <w:color w:val="000000" w:themeColor="text1"/>
          <w:sz w:val="24"/>
          <w:szCs w:val="24"/>
        </w:rPr>
        <w:t xml:space="preserve">Under the “DiluteSolution” option the user can request up to six final concentrations. These concentrations must be entered in the “FinalConc” field separating each value by a “;”. The program uses the semicolon as an identifier in separating the values from the string. For example the entries must look like “1;2;3;4;5;6; mM”,  “1000;2000;5000; Times” etc. The fields accept only numbers, and semicolon, from the key board or the keypad and concentration units from the keypad. The compound name field however, accepts both alphabet and numerical characters. The same convention is used in separating values in the time intervals field under the “Write protocol” option. </w:t>
      </w:r>
    </w:p>
    <w:p w14:paraId="1BF8F447" w14:textId="77777777" w:rsidR="00AA6804" w:rsidRPr="00E16B05" w:rsidRDefault="00AA6804" w:rsidP="00E91861">
      <w:pPr>
        <w:rPr>
          <w:rFonts w:ascii="Times New Roman" w:eastAsia="Times New Roman" w:hAnsi="Times New Roman" w:cs="Times New Roman"/>
          <w:color w:val="000000" w:themeColor="text1"/>
          <w:sz w:val="24"/>
          <w:szCs w:val="24"/>
        </w:rPr>
      </w:pPr>
    </w:p>
    <w:p w14:paraId="775CCCF0" w14:textId="45A26249" w:rsidR="00033D1A" w:rsidRPr="00E16B05" w:rsidRDefault="007151DA" w:rsidP="00E91861">
      <w:pPr>
        <w:rPr>
          <w:rFonts w:ascii="Times New Roman" w:hAnsi="Times New Roman" w:cs="Times New Roman"/>
          <w:b/>
          <w:color w:val="000000" w:themeColor="text1"/>
          <w:sz w:val="24"/>
          <w:szCs w:val="24"/>
        </w:rPr>
      </w:pPr>
      <w:r w:rsidRPr="00E16B05">
        <w:rPr>
          <w:rFonts w:ascii="Times New Roman" w:hAnsi="Times New Roman" w:cs="Times New Roman"/>
          <w:b/>
          <w:color w:val="000000" w:themeColor="text1"/>
          <w:sz w:val="24"/>
          <w:szCs w:val="24"/>
        </w:rPr>
        <w:t xml:space="preserve">The times dilution </w:t>
      </w:r>
      <w:r w:rsidR="00033D1A" w:rsidRPr="00E16B05">
        <w:rPr>
          <w:rFonts w:ascii="Times New Roman" w:hAnsi="Times New Roman" w:cs="Times New Roman"/>
          <w:b/>
          <w:color w:val="000000" w:themeColor="text1"/>
          <w:sz w:val="24"/>
          <w:szCs w:val="24"/>
        </w:rPr>
        <w:t xml:space="preserve">as an </w:t>
      </w:r>
      <w:r w:rsidRPr="00E16B05">
        <w:rPr>
          <w:rFonts w:ascii="Times New Roman" w:hAnsi="Times New Roman" w:cs="Times New Roman"/>
          <w:b/>
          <w:color w:val="000000" w:themeColor="text1"/>
          <w:sz w:val="24"/>
          <w:szCs w:val="24"/>
        </w:rPr>
        <w:t>expression</w:t>
      </w:r>
      <w:r w:rsidR="00033D1A" w:rsidRPr="00E16B05">
        <w:rPr>
          <w:rFonts w:ascii="Times New Roman" w:hAnsi="Times New Roman" w:cs="Times New Roman"/>
          <w:b/>
          <w:color w:val="000000" w:themeColor="text1"/>
          <w:sz w:val="24"/>
          <w:szCs w:val="24"/>
        </w:rPr>
        <w:t xml:space="preserve"> of concentration </w:t>
      </w:r>
    </w:p>
    <w:p w14:paraId="752CA0E9" w14:textId="43120240" w:rsidR="00033D1A" w:rsidRPr="00E16B05" w:rsidRDefault="00033D1A" w:rsidP="00E91861">
      <w:pPr>
        <w:rPr>
          <w:rFonts w:ascii="Times New Roman" w:hAnsi="Times New Roman" w:cs="Times New Roman"/>
          <w:color w:val="000000" w:themeColor="text1"/>
          <w:sz w:val="24"/>
          <w:szCs w:val="24"/>
        </w:rPr>
      </w:pPr>
      <w:r w:rsidRPr="00E16B05">
        <w:rPr>
          <w:rFonts w:ascii="Times New Roman" w:hAnsi="Times New Roman" w:cs="Times New Roman"/>
          <w:color w:val="000000" w:themeColor="text1"/>
          <w:sz w:val="24"/>
          <w:szCs w:val="24"/>
        </w:rPr>
        <w:t xml:space="preserve">Apart from molar and weight based (mg/ml, etc.) unit expressions of concentration, one other type of concentration expression that is used quite frequently in biochemistry and cell-biology laboratories is </w:t>
      </w:r>
      <w:r w:rsidR="00C042D8" w:rsidRPr="00E16B05">
        <w:rPr>
          <w:rFonts w:ascii="Times New Roman" w:hAnsi="Times New Roman" w:cs="Times New Roman"/>
          <w:color w:val="000000" w:themeColor="text1"/>
          <w:sz w:val="24"/>
          <w:szCs w:val="24"/>
        </w:rPr>
        <w:t xml:space="preserve">the </w:t>
      </w:r>
      <w:r w:rsidR="00753668" w:rsidRPr="00E16B05">
        <w:rPr>
          <w:rFonts w:ascii="Times New Roman" w:hAnsi="Times New Roman" w:cs="Times New Roman"/>
          <w:color w:val="000000" w:themeColor="text1"/>
          <w:sz w:val="24"/>
          <w:szCs w:val="24"/>
        </w:rPr>
        <w:t xml:space="preserve">dilution factor or times </w:t>
      </w:r>
      <w:r w:rsidRPr="00E16B05">
        <w:rPr>
          <w:rFonts w:ascii="Times New Roman" w:hAnsi="Times New Roman" w:cs="Times New Roman"/>
          <w:color w:val="000000" w:themeColor="text1"/>
          <w:sz w:val="24"/>
          <w:szCs w:val="24"/>
        </w:rPr>
        <w:t>dilution. Examples include the titration of anti-sera, testing of field samples for biological contamination, and the assay of</w:t>
      </w:r>
      <w:r w:rsidR="00C042D8" w:rsidRPr="00E16B05">
        <w:rPr>
          <w:rFonts w:ascii="Times New Roman" w:hAnsi="Times New Roman" w:cs="Times New Roman"/>
          <w:color w:val="000000" w:themeColor="text1"/>
          <w:sz w:val="24"/>
          <w:szCs w:val="24"/>
        </w:rPr>
        <w:t xml:space="preserve"> samples of unknown purity. The</w:t>
      </w:r>
      <w:r w:rsidRPr="00E16B05">
        <w:rPr>
          <w:rFonts w:ascii="Times New Roman" w:hAnsi="Times New Roman" w:cs="Times New Roman"/>
          <w:color w:val="000000" w:themeColor="text1"/>
          <w:sz w:val="24"/>
          <w:szCs w:val="24"/>
        </w:rPr>
        <w:t xml:space="preserve"> </w:t>
      </w:r>
      <w:r w:rsidR="00155DAA" w:rsidRPr="00E16B05">
        <w:rPr>
          <w:rFonts w:ascii="Times New Roman" w:hAnsi="Times New Roman" w:cs="Times New Roman"/>
          <w:color w:val="000000" w:themeColor="text1"/>
          <w:sz w:val="24"/>
          <w:szCs w:val="24"/>
        </w:rPr>
        <w:t xml:space="preserve">times dilution </w:t>
      </w:r>
      <w:r w:rsidRPr="00E16B05">
        <w:rPr>
          <w:rFonts w:ascii="Times New Roman" w:hAnsi="Times New Roman" w:cs="Times New Roman"/>
          <w:color w:val="000000" w:themeColor="text1"/>
          <w:sz w:val="24"/>
          <w:szCs w:val="24"/>
        </w:rPr>
        <w:t>concentration type</w:t>
      </w:r>
      <w:r w:rsidR="00753668" w:rsidRPr="00E16B05">
        <w:rPr>
          <w:rFonts w:ascii="Times New Roman" w:hAnsi="Times New Roman" w:cs="Times New Roman"/>
          <w:color w:val="000000" w:themeColor="text1"/>
          <w:sz w:val="24"/>
          <w:szCs w:val="24"/>
        </w:rPr>
        <w:t xml:space="preserve"> is</w:t>
      </w:r>
      <w:r w:rsidRPr="00E16B05">
        <w:rPr>
          <w:rFonts w:ascii="Times New Roman" w:hAnsi="Times New Roman" w:cs="Times New Roman"/>
          <w:color w:val="000000" w:themeColor="text1"/>
          <w:sz w:val="24"/>
          <w:szCs w:val="24"/>
        </w:rPr>
        <w:t xml:space="preserve"> thoroughly covered in Prototype-A. The user has to enter “1” as the stock concentration and select “Anything” as the stock concentration unit. For the final concentration</w:t>
      </w:r>
      <w:r w:rsidR="00155DAA" w:rsidRPr="00E16B05">
        <w:rPr>
          <w:rFonts w:ascii="Times New Roman" w:hAnsi="Times New Roman" w:cs="Times New Roman"/>
          <w:color w:val="000000" w:themeColor="text1"/>
          <w:sz w:val="24"/>
          <w:szCs w:val="24"/>
        </w:rPr>
        <w:t>s</w:t>
      </w:r>
      <w:r w:rsidRPr="00E16B05">
        <w:rPr>
          <w:rFonts w:ascii="Times New Roman" w:hAnsi="Times New Roman" w:cs="Times New Roman"/>
          <w:color w:val="000000" w:themeColor="text1"/>
          <w:sz w:val="24"/>
          <w:szCs w:val="24"/>
        </w:rPr>
        <w:t xml:space="preserve"> the user has to enter 10; 100; 1000; etc., for the final desired dilutions and select “Times” as the final concentration unit. This actually means 1/10; 1/100; 1/1000; dilutions. </w:t>
      </w:r>
      <w:r w:rsidR="00753668" w:rsidRPr="00E16B05">
        <w:rPr>
          <w:rFonts w:ascii="Times New Roman" w:hAnsi="Times New Roman" w:cs="Times New Roman"/>
          <w:color w:val="000000" w:themeColor="text1"/>
          <w:sz w:val="24"/>
          <w:szCs w:val="24"/>
        </w:rPr>
        <w:t>The</w:t>
      </w:r>
      <w:r w:rsidRPr="00E16B05">
        <w:rPr>
          <w:rFonts w:ascii="Times New Roman" w:hAnsi="Times New Roman" w:cs="Times New Roman"/>
          <w:color w:val="000000" w:themeColor="text1"/>
          <w:sz w:val="24"/>
          <w:szCs w:val="24"/>
        </w:rPr>
        <w:t xml:space="preserve"> program converts the times notation to decimal notation, performs the required calculations and converts the decimal notation back to the “times” notation. Again, the user does</w:t>
      </w:r>
      <w:r w:rsidR="00155DAA" w:rsidRPr="00E16B05">
        <w:rPr>
          <w:rFonts w:ascii="Times New Roman" w:hAnsi="Times New Roman" w:cs="Times New Roman"/>
          <w:color w:val="000000" w:themeColor="text1"/>
          <w:sz w:val="24"/>
          <w:szCs w:val="24"/>
        </w:rPr>
        <w:t xml:space="preserve"> no computations of </w:t>
      </w:r>
      <w:r w:rsidRPr="00E16B05">
        <w:rPr>
          <w:rFonts w:ascii="Times New Roman" w:hAnsi="Times New Roman" w:cs="Times New Roman"/>
          <w:color w:val="000000" w:themeColor="text1"/>
          <w:sz w:val="24"/>
          <w:szCs w:val="24"/>
        </w:rPr>
        <w:t>his own.  There is no limit on the times dilution of the sample that the user may request and up to six final dilutions can be requested.</w:t>
      </w:r>
      <w:r w:rsidR="00155DAA" w:rsidRPr="00E16B05">
        <w:rPr>
          <w:rFonts w:ascii="Times New Roman" w:hAnsi="Times New Roman" w:cs="Times New Roman"/>
          <w:color w:val="000000" w:themeColor="text1"/>
          <w:sz w:val="24"/>
          <w:szCs w:val="24"/>
        </w:rPr>
        <w:t xml:space="preserve"> </w:t>
      </w:r>
      <w:r w:rsidR="00C042D8" w:rsidRPr="00E16B05">
        <w:rPr>
          <w:rFonts w:ascii="Times New Roman" w:hAnsi="Times New Roman" w:cs="Times New Roman"/>
          <w:color w:val="000000" w:themeColor="text1"/>
          <w:sz w:val="24"/>
          <w:szCs w:val="24"/>
        </w:rPr>
        <w:t>As before</w:t>
      </w:r>
      <w:r w:rsidR="00155DAA" w:rsidRPr="00E16B05">
        <w:rPr>
          <w:rFonts w:ascii="Times New Roman" w:hAnsi="Times New Roman" w:cs="Times New Roman"/>
          <w:color w:val="000000" w:themeColor="text1"/>
          <w:sz w:val="24"/>
          <w:szCs w:val="24"/>
        </w:rPr>
        <w:t xml:space="preserve"> the program switches between the basic dilution equation and the MDE depending on the inputs and asks for the pipetted volume if the delivery volume is less than two microliters.</w:t>
      </w:r>
    </w:p>
    <w:p w14:paraId="424B1787" w14:textId="3FB2F234" w:rsidR="00950054" w:rsidRPr="00E16B05" w:rsidRDefault="00950054" w:rsidP="00E91861">
      <w:pPr>
        <w:rPr>
          <w:rFonts w:ascii="Times New Roman" w:hAnsi="Times New Roman" w:cs="Times New Roman"/>
          <w:color w:val="000000" w:themeColor="text1"/>
          <w:sz w:val="24"/>
          <w:szCs w:val="24"/>
        </w:rPr>
      </w:pPr>
      <w:r w:rsidRPr="00E16B05">
        <w:rPr>
          <w:rFonts w:ascii="Times New Roman" w:hAnsi="Times New Roman" w:cs="Times New Roman"/>
          <w:color w:val="000000" w:themeColor="text1"/>
          <w:sz w:val="24"/>
          <w:szCs w:val="24"/>
        </w:rPr>
        <w:t xml:space="preserve">In the development of this program dilution factor as a parameter is used in the modification of the basic dilution equation, and </w:t>
      </w:r>
      <w:r w:rsidR="00E47253" w:rsidRPr="00E16B05">
        <w:rPr>
          <w:rFonts w:ascii="Times New Roman" w:hAnsi="Times New Roman" w:cs="Times New Roman"/>
          <w:color w:val="000000" w:themeColor="text1"/>
          <w:sz w:val="24"/>
          <w:szCs w:val="24"/>
        </w:rPr>
        <w:t xml:space="preserve">in </w:t>
      </w:r>
      <w:r w:rsidR="00DF091C" w:rsidRPr="00E16B05">
        <w:rPr>
          <w:rFonts w:ascii="Times New Roman" w:hAnsi="Times New Roman" w:cs="Times New Roman"/>
          <w:color w:val="000000" w:themeColor="text1"/>
          <w:sz w:val="24"/>
          <w:szCs w:val="24"/>
        </w:rPr>
        <w:t xml:space="preserve">the verification of </w:t>
      </w:r>
      <w:r w:rsidR="00155DAA" w:rsidRPr="00E16B05">
        <w:rPr>
          <w:rFonts w:ascii="Times New Roman" w:hAnsi="Times New Roman" w:cs="Times New Roman"/>
          <w:color w:val="000000" w:themeColor="text1"/>
          <w:sz w:val="24"/>
          <w:szCs w:val="24"/>
        </w:rPr>
        <w:t xml:space="preserve">accuracy of the </w:t>
      </w:r>
      <w:r w:rsidRPr="00E16B05">
        <w:rPr>
          <w:rFonts w:ascii="Times New Roman" w:hAnsi="Times New Roman" w:cs="Times New Roman"/>
          <w:color w:val="000000" w:themeColor="text1"/>
          <w:sz w:val="24"/>
          <w:szCs w:val="24"/>
        </w:rPr>
        <w:t xml:space="preserve">serial dilution computations. In the latter case the ratio between stock concentration </w:t>
      </w:r>
      <w:r w:rsidR="00E47253" w:rsidRPr="00E16B05">
        <w:rPr>
          <w:rFonts w:ascii="Times New Roman" w:hAnsi="Times New Roman" w:cs="Times New Roman"/>
          <w:color w:val="000000" w:themeColor="text1"/>
          <w:sz w:val="24"/>
          <w:szCs w:val="24"/>
        </w:rPr>
        <w:t>and final concentration</w:t>
      </w:r>
      <w:r w:rsidRPr="00E16B05">
        <w:rPr>
          <w:rFonts w:ascii="Times New Roman" w:hAnsi="Times New Roman" w:cs="Times New Roman"/>
          <w:color w:val="000000" w:themeColor="text1"/>
          <w:sz w:val="24"/>
          <w:szCs w:val="24"/>
        </w:rPr>
        <w:t xml:space="preserve"> is the expected dilution factor and the ratio between final volume and the initial volume is the dilution factor achieved.</w:t>
      </w:r>
      <w:r w:rsidR="00E47253" w:rsidRPr="00E16B05">
        <w:rPr>
          <w:rFonts w:ascii="Times New Roman" w:hAnsi="Times New Roman" w:cs="Times New Roman"/>
          <w:color w:val="000000" w:themeColor="text1"/>
          <w:sz w:val="24"/>
          <w:szCs w:val="24"/>
        </w:rPr>
        <w:t xml:space="preserve"> Both these values are displayed in the output.</w:t>
      </w:r>
    </w:p>
    <w:p w14:paraId="793215C7" w14:textId="218E023C" w:rsidR="00FA0640" w:rsidRDefault="00FA0640" w:rsidP="00E91861">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Highly flexible unit selection</w:t>
      </w:r>
    </w:p>
    <w:p w14:paraId="117A72AD" w14:textId="50B7A6D8" w:rsidR="00FA0640" w:rsidRPr="00FA0640" w:rsidRDefault="00FA0640" w:rsidP="00E9186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With Prototype-A the user should first enter the values and the corresponding units can be entered in any denominations. For example, molarity is defined as number of moles of a compound present in a liter volume of the solvent. In the query fields the user can enter volume in liter, milliliters, or microliter units and enter concentration in M, mM, or µM units, and there is no need to enter concentration in molar (M) and volume in Liter units. It is recommended that the user does not do any unit conversions on his own. Please enter the information at hand and let the program do all the conversions.</w:t>
      </w:r>
      <w:r w:rsidR="00DD1BE1">
        <w:rPr>
          <w:rFonts w:ascii="Times New Roman" w:hAnsi="Times New Roman" w:cs="Times New Roman"/>
          <w:color w:val="000000" w:themeColor="text1"/>
          <w:sz w:val="24"/>
          <w:szCs w:val="24"/>
        </w:rPr>
        <w:t xml:space="preserve"> Molecular weight is a ratio and has no units. Just enter the numbers only in the molecular weight field.</w:t>
      </w:r>
      <w:r>
        <w:rPr>
          <w:rFonts w:ascii="Times New Roman" w:hAnsi="Times New Roman" w:cs="Times New Roman"/>
          <w:color w:val="000000" w:themeColor="text1"/>
          <w:sz w:val="24"/>
          <w:szCs w:val="24"/>
        </w:rPr>
        <w:t xml:space="preserve"> Under the </w:t>
      </w:r>
      <w:r>
        <w:rPr>
          <w:rFonts w:ascii="Times New Roman" w:hAnsi="Times New Roman" w:cs="Times New Roman"/>
          <w:color w:val="000000" w:themeColor="text1"/>
          <w:sz w:val="24"/>
          <w:szCs w:val="24"/>
        </w:rPr>
        <w:lastRenderedPageBreak/>
        <w:t xml:space="preserve">dilution option the user can enter weight based units </w:t>
      </w:r>
      <w:r w:rsidR="00DD1BE1">
        <w:rPr>
          <w:rFonts w:ascii="Times New Roman" w:hAnsi="Times New Roman" w:cs="Times New Roman"/>
          <w:color w:val="000000" w:themeColor="text1"/>
          <w:sz w:val="24"/>
          <w:szCs w:val="24"/>
        </w:rPr>
        <w:t>for the stock and ask the final concentration in molar units and vice versa. In such a case the program prompts the user to enter the molecular weight.</w:t>
      </w:r>
    </w:p>
    <w:p w14:paraId="1B749CDB" w14:textId="1E9F3502" w:rsidR="00E47253" w:rsidRPr="00E16B05" w:rsidRDefault="007E3098" w:rsidP="00E91861">
      <w:pPr>
        <w:rPr>
          <w:rFonts w:ascii="Times New Roman" w:hAnsi="Times New Roman" w:cs="Times New Roman"/>
          <w:b/>
          <w:color w:val="000000" w:themeColor="text1"/>
          <w:sz w:val="24"/>
          <w:szCs w:val="24"/>
        </w:rPr>
      </w:pPr>
      <w:r w:rsidRPr="00E16B05">
        <w:rPr>
          <w:rFonts w:ascii="Times New Roman" w:hAnsi="Times New Roman" w:cs="Times New Roman"/>
          <w:b/>
          <w:color w:val="000000" w:themeColor="text1"/>
          <w:sz w:val="24"/>
          <w:szCs w:val="24"/>
        </w:rPr>
        <w:t>General instructions and examples are embedded in the program</w:t>
      </w:r>
    </w:p>
    <w:p w14:paraId="3097A8B1" w14:textId="77777777" w:rsidR="00DF091C" w:rsidRPr="00E16B05" w:rsidRDefault="007E3098" w:rsidP="00E91861">
      <w:pPr>
        <w:rPr>
          <w:rFonts w:ascii="Times New Roman" w:hAnsi="Times New Roman" w:cs="Times New Roman"/>
          <w:color w:val="000000" w:themeColor="text1"/>
          <w:sz w:val="24"/>
          <w:szCs w:val="24"/>
        </w:rPr>
      </w:pPr>
      <w:r w:rsidRPr="00E16B05">
        <w:rPr>
          <w:rFonts w:ascii="Times New Roman" w:hAnsi="Times New Roman" w:cs="Times New Roman"/>
          <w:color w:val="000000" w:themeColor="text1"/>
          <w:sz w:val="24"/>
          <w:szCs w:val="24"/>
        </w:rPr>
        <w:t xml:space="preserve">Please click the “Instructions” and review the instructions to obtain a better insight on the use of this program. Please also review the examples given under “Examples” option to understand the scope of the program which is very wide. The examples are programmed in such a way that the values are entered into </w:t>
      </w:r>
      <w:r w:rsidR="0066214F" w:rsidRPr="00E16B05">
        <w:rPr>
          <w:rFonts w:ascii="Times New Roman" w:hAnsi="Times New Roman" w:cs="Times New Roman"/>
          <w:color w:val="000000" w:themeColor="text1"/>
          <w:sz w:val="24"/>
          <w:szCs w:val="24"/>
        </w:rPr>
        <w:t xml:space="preserve">respective fields </w:t>
      </w:r>
      <w:r w:rsidR="00932B6B" w:rsidRPr="00E16B05">
        <w:rPr>
          <w:rFonts w:ascii="Times New Roman" w:hAnsi="Times New Roman" w:cs="Times New Roman"/>
          <w:color w:val="000000" w:themeColor="text1"/>
          <w:sz w:val="24"/>
          <w:szCs w:val="24"/>
        </w:rPr>
        <w:t xml:space="preserve">by the program </w:t>
      </w:r>
      <w:r w:rsidR="0066214F" w:rsidRPr="00E16B05">
        <w:rPr>
          <w:rFonts w:ascii="Times New Roman" w:hAnsi="Times New Roman" w:cs="Times New Roman"/>
          <w:color w:val="000000" w:themeColor="text1"/>
          <w:sz w:val="24"/>
          <w:szCs w:val="24"/>
        </w:rPr>
        <w:t xml:space="preserve">upon clicking an example. The user </w:t>
      </w:r>
      <w:r w:rsidR="00932B6B" w:rsidRPr="00E16B05">
        <w:rPr>
          <w:rFonts w:ascii="Times New Roman" w:hAnsi="Times New Roman" w:cs="Times New Roman"/>
          <w:color w:val="000000" w:themeColor="text1"/>
          <w:sz w:val="24"/>
          <w:szCs w:val="24"/>
        </w:rPr>
        <w:t xml:space="preserve">then has to </w:t>
      </w:r>
      <w:r w:rsidR="0066214F" w:rsidRPr="00E16B05">
        <w:rPr>
          <w:rFonts w:ascii="Times New Roman" w:hAnsi="Times New Roman" w:cs="Times New Roman"/>
          <w:color w:val="000000" w:themeColor="text1"/>
          <w:sz w:val="24"/>
          <w:szCs w:val="24"/>
        </w:rPr>
        <w:t>click “Enter” and follow the prompts.</w:t>
      </w:r>
    </w:p>
    <w:p w14:paraId="3809AFCA" w14:textId="452F648B" w:rsidR="00AD76B1" w:rsidRPr="00E16B05" w:rsidRDefault="0066214F" w:rsidP="00E91861">
      <w:pPr>
        <w:rPr>
          <w:rFonts w:ascii="Times New Roman" w:hAnsi="Times New Roman" w:cs="Times New Roman"/>
          <w:color w:val="000000" w:themeColor="text1"/>
          <w:sz w:val="24"/>
          <w:szCs w:val="24"/>
        </w:rPr>
      </w:pPr>
      <w:r w:rsidRPr="00E16B05">
        <w:rPr>
          <w:rFonts w:ascii="Times New Roman" w:hAnsi="Times New Roman" w:cs="Times New Roman"/>
          <w:b/>
          <w:color w:val="000000" w:themeColor="text1"/>
          <w:sz w:val="24"/>
          <w:szCs w:val="24"/>
        </w:rPr>
        <w:t xml:space="preserve">The output </w:t>
      </w:r>
      <w:r w:rsidR="003A3C08" w:rsidRPr="00E16B05">
        <w:rPr>
          <w:rFonts w:ascii="Times New Roman" w:hAnsi="Times New Roman" w:cs="Times New Roman"/>
          <w:b/>
          <w:color w:val="000000" w:themeColor="text1"/>
          <w:sz w:val="24"/>
          <w:szCs w:val="24"/>
        </w:rPr>
        <w:t>is displayed in three sections</w:t>
      </w:r>
      <w:r w:rsidRPr="00E16B05">
        <w:rPr>
          <w:rFonts w:ascii="Times New Roman" w:hAnsi="Times New Roman" w:cs="Times New Roman"/>
          <w:b/>
          <w:color w:val="000000" w:themeColor="text1"/>
          <w:sz w:val="24"/>
          <w:szCs w:val="24"/>
        </w:rPr>
        <w:t xml:space="preserve"> </w:t>
      </w:r>
    </w:p>
    <w:p w14:paraId="14D12148" w14:textId="109EFF46" w:rsidR="00AD76B1" w:rsidRPr="00E16B05" w:rsidRDefault="00AD76B1" w:rsidP="00E91861">
      <w:pPr>
        <w:rPr>
          <w:rFonts w:ascii="Times New Roman" w:hAnsi="Times New Roman" w:cs="Times New Roman"/>
          <w:color w:val="000000" w:themeColor="text1"/>
          <w:sz w:val="24"/>
          <w:szCs w:val="24"/>
        </w:rPr>
      </w:pPr>
      <w:r w:rsidRPr="00E16B05">
        <w:rPr>
          <w:rFonts w:ascii="Times New Roman" w:hAnsi="Times New Roman" w:cs="Times New Roman"/>
          <w:color w:val="000000" w:themeColor="text1"/>
          <w:sz w:val="24"/>
          <w:szCs w:val="24"/>
        </w:rPr>
        <w:t xml:space="preserve">The output of Prototype-A is displayed in three sections. The first section contains the original query for the sake of records. It is important for the user to review this information and make sure that there are no errors. The second section </w:t>
      </w:r>
      <w:r w:rsidR="00494E0A">
        <w:rPr>
          <w:rFonts w:ascii="Times New Roman" w:hAnsi="Times New Roman" w:cs="Times New Roman"/>
          <w:color w:val="000000" w:themeColor="text1"/>
          <w:sz w:val="24"/>
          <w:szCs w:val="24"/>
        </w:rPr>
        <w:t xml:space="preserve">in most cases </w:t>
      </w:r>
      <w:r w:rsidRPr="00E16B05">
        <w:rPr>
          <w:rFonts w:ascii="Times New Roman" w:hAnsi="Times New Roman" w:cs="Times New Roman"/>
          <w:color w:val="000000" w:themeColor="text1"/>
          <w:sz w:val="24"/>
          <w:szCs w:val="24"/>
        </w:rPr>
        <w:t xml:space="preserve">displays step by step calculations by which the instructions in the next section are generated. The users are encouraged to verify the calculations </w:t>
      </w:r>
      <w:r w:rsidR="00DF091C" w:rsidRPr="00E16B05">
        <w:rPr>
          <w:rFonts w:ascii="Times New Roman" w:hAnsi="Times New Roman" w:cs="Times New Roman"/>
          <w:color w:val="000000" w:themeColor="text1"/>
          <w:sz w:val="24"/>
          <w:szCs w:val="24"/>
        </w:rPr>
        <w:t xml:space="preserve">from </w:t>
      </w:r>
      <w:r w:rsidRPr="00E16B05">
        <w:rPr>
          <w:rFonts w:ascii="Times New Roman" w:hAnsi="Times New Roman" w:cs="Times New Roman"/>
          <w:color w:val="000000" w:themeColor="text1"/>
          <w:sz w:val="24"/>
          <w:szCs w:val="24"/>
        </w:rPr>
        <w:t>time to time. The third section contains instructions with embedded values for volumes and weights.</w:t>
      </w:r>
    </w:p>
    <w:p w14:paraId="6D894671" w14:textId="311FCC53" w:rsidR="00EA3343" w:rsidRPr="00E16B05" w:rsidRDefault="00EA3343" w:rsidP="00E91861">
      <w:pPr>
        <w:rPr>
          <w:rFonts w:ascii="Times New Roman" w:hAnsi="Times New Roman" w:cs="Times New Roman"/>
          <w:color w:val="000000" w:themeColor="text1"/>
          <w:sz w:val="24"/>
          <w:szCs w:val="24"/>
        </w:rPr>
      </w:pPr>
      <w:r w:rsidRPr="00E16B05">
        <w:rPr>
          <w:rFonts w:ascii="Times New Roman" w:hAnsi="Times New Roman" w:cs="Times New Roman"/>
          <w:color w:val="000000" w:themeColor="text1"/>
          <w:sz w:val="24"/>
          <w:szCs w:val="24"/>
        </w:rPr>
        <w:t xml:space="preserve">The users may contact the author at </w:t>
      </w:r>
      <w:hyperlink r:id="rId6" w:history="1">
        <w:r w:rsidRPr="00E16B05">
          <w:rPr>
            <w:rStyle w:val="Hyperlink"/>
            <w:rFonts w:ascii="Times New Roman" w:hAnsi="Times New Roman" w:cs="Times New Roman"/>
            <w:color w:val="000000" w:themeColor="text1"/>
            <w:sz w:val="24"/>
            <w:szCs w:val="24"/>
          </w:rPr>
          <w:t>bassa_babu@subr.edu</w:t>
        </w:r>
      </w:hyperlink>
      <w:r w:rsidRPr="00E16B05">
        <w:rPr>
          <w:rFonts w:ascii="Times New Roman" w:hAnsi="Times New Roman" w:cs="Times New Roman"/>
          <w:color w:val="000000" w:themeColor="text1"/>
          <w:sz w:val="24"/>
          <w:szCs w:val="24"/>
        </w:rPr>
        <w:t xml:space="preserve"> with any questions.</w:t>
      </w:r>
    </w:p>
    <w:p w14:paraId="7CF49686" w14:textId="193AFAB2" w:rsidR="007151DA" w:rsidRPr="00E16B05" w:rsidRDefault="000845DC" w:rsidP="007151DA">
      <w:pPr>
        <w:spacing w:after="160" w:line="240" w:lineRule="auto"/>
        <w:jc w:val="both"/>
        <w:rPr>
          <w:rFonts w:ascii="Times New Roman" w:hAnsi="Times New Roman" w:cs="Times New Roman"/>
          <w:b/>
          <w:color w:val="000000" w:themeColor="text1"/>
          <w:sz w:val="24"/>
          <w:szCs w:val="24"/>
        </w:rPr>
      </w:pPr>
      <w:r w:rsidRPr="00E16B05">
        <w:rPr>
          <w:rFonts w:ascii="Times New Roman" w:hAnsi="Times New Roman" w:cs="Times New Roman"/>
          <w:b/>
          <w:color w:val="000000" w:themeColor="text1"/>
          <w:sz w:val="24"/>
          <w:szCs w:val="24"/>
        </w:rPr>
        <w:t>References:</w:t>
      </w:r>
    </w:p>
    <w:p w14:paraId="0C041D79" w14:textId="77777777" w:rsidR="00C70B8B" w:rsidRPr="00E16B05" w:rsidRDefault="00C70B8B" w:rsidP="00C70B8B">
      <w:pPr>
        <w:pStyle w:val="ListParagraph"/>
        <w:numPr>
          <w:ilvl w:val="0"/>
          <w:numId w:val="4"/>
        </w:numPr>
        <w:spacing w:line="240" w:lineRule="auto"/>
        <w:rPr>
          <w:rFonts w:ascii="Times New Roman" w:hAnsi="Times New Roman" w:cs="Times New Roman"/>
          <w:color w:val="000000" w:themeColor="text1"/>
          <w:sz w:val="24"/>
          <w:szCs w:val="24"/>
        </w:rPr>
      </w:pPr>
      <w:r w:rsidRPr="00E16B05">
        <w:rPr>
          <w:rFonts w:ascii="Times New Roman" w:hAnsi="Times New Roman" w:cs="Times New Roman"/>
          <w:color w:val="000000" w:themeColor="text1"/>
          <w:sz w:val="24"/>
          <w:szCs w:val="24"/>
        </w:rPr>
        <w:t>Dennison, C. A Simple and Universal Method for Making up Buffer Solutions. Biochemical Education. 16: 210-211, (1988).</w:t>
      </w:r>
    </w:p>
    <w:p w14:paraId="7FDC3279" w14:textId="77777777" w:rsidR="00C70B8B" w:rsidRPr="00E16B05" w:rsidRDefault="00C70B8B" w:rsidP="00C70B8B">
      <w:pPr>
        <w:pStyle w:val="ListParagraph"/>
        <w:numPr>
          <w:ilvl w:val="0"/>
          <w:numId w:val="4"/>
        </w:numPr>
        <w:spacing w:line="240" w:lineRule="auto"/>
        <w:rPr>
          <w:rFonts w:ascii="Times New Roman" w:hAnsi="Times New Roman" w:cs="Times New Roman"/>
          <w:color w:val="000000" w:themeColor="text1"/>
          <w:sz w:val="24"/>
          <w:szCs w:val="24"/>
        </w:rPr>
      </w:pPr>
      <w:r w:rsidRPr="00E16B05">
        <w:rPr>
          <w:rFonts w:ascii="Times New Roman" w:hAnsi="Times New Roman" w:cs="Times New Roman"/>
          <w:color w:val="000000" w:themeColor="text1"/>
          <w:sz w:val="24"/>
          <w:szCs w:val="24"/>
          <w:shd w:val="clear" w:color="auto" w:fill="FFFFFF"/>
        </w:rPr>
        <w:t>Good, Norman E.; Winget, G. Douglas; Winter, Wilhelmina; Connolly, Thomas N.; Izawa, Seikichi; Singh, Raizada M. M. (1966). "Hydrogen Ion Buffers for Biological Research". </w:t>
      </w:r>
      <w:r w:rsidRPr="00E16B05">
        <w:rPr>
          <w:rFonts w:ascii="Times New Roman" w:hAnsi="Times New Roman" w:cs="Times New Roman"/>
          <w:i/>
          <w:iCs/>
          <w:color w:val="000000" w:themeColor="text1"/>
          <w:sz w:val="24"/>
          <w:szCs w:val="24"/>
          <w:shd w:val="clear" w:color="auto" w:fill="FFFFFF"/>
        </w:rPr>
        <w:t>Biochemistry</w:t>
      </w:r>
      <w:r w:rsidRPr="00E16B05">
        <w:rPr>
          <w:rFonts w:ascii="Times New Roman" w:hAnsi="Times New Roman" w:cs="Times New Roman"/>
          <w:color w:val="000000" w:themeColor="text1"/>
          <w:sz w:val="24"/>
          <w:szCs w:val="24"/>
          <w:shd w:val="clear" w:color="auto" w:fill="FFFFFF"/>
        </w:rPr>
        <w:t>. </w:t>
      </w:r>
      <w:r w:rsidRPr="00E16B05">
        <w:rPr>
          <w:rFonts w:ascii="Times New Roman" w:hAnsi="Times New Roman" w:cs="Times New Roman"/>
          <w:b/>
          <w:bCs/>
          <w:color w:val="000000" w:themeColor="text1"/>
          <w:sz w:val="24"/>
          <w:szCs w:val="24"/>
          <w:shd w:val="clear" w:color="auto" w:fill="FFFFFF"/>
        </w:rPr>
        <w:t>5</w:t>
      </w:r>
      <w:r w:rsidRPr="00E16B05">
        <w:rPr>
          <w:rFonts w:ascii="Times New Roman" w:hAnsi="Times New Roman" w:cs="Times New Roman"/>
          <w:color w:val="000000" w:themeColor="text1"/>
          <w:sz w:val="24"/>
          <w:szCs w:val="24"/>
          <w:shd w:val="clear" w:color="auto" w:fill="FFFFFF"/>
        </w:rPr>
        <w:t> (2): 467–477. </w:t>
      </w:r>
      <w:hyperlink r:id="rId7" w:tooltip="Doi (identifier)" w:history="1">
        <w:r w:rsidRPr="00E16B05">
          <w:rPr>
            <w:rFonts w:ascii="Times New Roman" w:hAnsi="Times New Roman" w:cs="Times New Roman"/>
            <w:color w:val="000000" w:themeColor="text1"/>
            <w:sz w:val="24"/>
            <w:szCs w:val="24"/>
            <w:shd w:val="clear" w:color="auto" w:fill="FFFFFF"/>
          </w:rPr>
          <w:t>doi</w:t>
        </w:r>
      </w:hyperlink>
      <w:r w:rsidRPr="00E16B05">
        <w:rPr>
          <w:rFonts w:ascii="Times New Roman" w:hAnsi="Times New Roman" w:cs="Times New Roman"/>
          <w:color w:val="000000" w:themeColor="text1"/>
          <w:sz w:val="24"/>
          <w:szCs w:val="24"/>
          <w:shd w:val="clear" w:color="auto" w:fill="FFFFFF"/>
        </w:rPr>
        <w:t>:</w:t>
      </w:r>
      <w:hyperlink r:id="rId8" w:history="1">
        <w:r w:rsidRPr="00E16B05">
          <w:rPr>
            <w:rFonts w:ascii="Times New Roman" w:hAnsi="Times New Roman" w:cs="Times New Roman"/>
            <w:color w:val="000000" w:themeColor="text1"/>
            <w:sz w:val="24"/>
            <w:szCs w:val="24"/>
            <w:shd w:val="clear" w:color="auto" w:fill="FFFFFF"/>
          </w:rPr>
          <w:t>10.1021/bi00866a011</w:t>
        </w:r>
      </w:hyperlink>
    </w:p>
    <w:p w14:paraId="6495AF3B" w14:textId="3D894365" w:rsidR="00C70B8B" w:rsidRPr="00E16B05" w:rsidRDefault="00C70B8B" w:rsidP="00C70B8B">
      <w:pPr>
        <w:pStyle w:val="ListParagraph"/>
        <w:numPr>
          <w:ilvl w:val="0"/>
          <w:numId w:val="4"/>
        </w:numPr>
        <w:spacing w:line="240" w:lineRule="auto"/>
        <w:rPr>
          <w:rStyle w:val="Hyperlink"/>
          <w:rFonts w:ascii="Times New Roman" w:hAnsi="Times New Roman" w:cs="Times New Roman"/>
          <w:color w:val="000000" w:themeColor="text1"/>
          <w:sz w:val="24"/>
          <w:szCs w:val="24"/>
          <w:u w:val="none"/>
        </w:rPr>
      </w:pPr>
      <w:r w:rsidRPr="00E16B05">
        <w:rPr>
          <w:rFonts w:ascii="Times New Roman" w:hAnsi="Times New Roman" w:cs="Times New Roman"/>
          <w:color w:val="000000" w:themeColor="text1"/>
          <w:sz w:val="24"/>
          <w:szCs w:val="24"/>
        </w:rPr>
        <w:t xml:space="preserve">Bassa B, Uppu R. Modification of the Basic Dilution Equation for the Programming of Serial Dilutions. ChemRxiv. Cambridge: Cambridge Open Engage; 2021; this content is a preprint and has not been peer-reviewed. </w:t>
      </w:r>
      <w:hyperlink r:id="rId9" w:history="1">
        <w:r w:rsidRPr="00E16B05">
          <w:rPr>
            <w:rStyle w:val="Hyperlink"/>
            <w:rFonts w:ascii="Times New Roman" w:hAnsi="Times New Roman" w:cs="Times New Roman"/>
            <w:color w:val="000000" w:themeColor="text1"/>
            <w:sz w:val="24"/>
            <w:szCs w:val="24"/>
          </w:rPr>
          <w:t>https://doi.org/10.33774/chemrxiv-2021-lrqnx</w:t>
        </w:r>
      </w:hyperlink>
    </w:p>
    <w:p w14:paraId="03F032FB" w14:textId="77777777" w:rsidR="00C70B8B" w:rsidRPr="00E16B05" w:rsidRDefault="00C70B8B" w:rsidP="00C70B8B">
      <w:pPr>
        <w:spacing w:line="240" w:lineRule="auto"/>
        <w:rPr>
          <w:rFonts w:ascii="Times New Roman" w:hAnsi="Times New Roman" w:cs="Times New Roman"/>
          <w:color w:val="000000" w:themeColor="text1"/>
          <w:sz w:val="24"/>
          <w:szCs w:val="24"/>
        </w:rPr>
      </w:pPr>
    </w:p>
    <w:p w14:paraId="6DF2DDFC" w14:textId="77777777" w:rsidR="000845DC" w:rsidRPr="00E16B05" w:rsidRDefault="000845DC" w:rsidP="007151DA">
      <w:pPr>
        <w:spacing w:after="160" w:line="240" w:lineRule="auto"/>
        <w:jc w:val="both"/>
        <w:rPr>
          <w:rFonts w:ascii="Times New Roman" w:eastAsia="Times New Roman" w:hAnsi="Times New Roman" w:cs="Times New Roman"/>
          <w:color w:val="000000" w:themeColor="text1"/>
          <w:sz w:val="24"/>
          <w:szCs w:val="24"/>
        </w:rPr>
      </w:pPr>
    </w:p>
    <w:p w14:paraId="2FF41A87" w14:textId="77777777" w:rsidR="007151DA" w:rsidRPr="00E16B05" w:rsidRDefault="007151DA" w:rsidP="007151DA">
      <w:pPr>
        <w:spacing w:after="160" w:line="240" w:lineRule="auto"/>
        <w:jc w:val="both"/>
        <w:rPr>
          <w:rFonts w:ascii="Times New Roman" w:eastAsia="Times New Roman" w:hAnsi="Times New Roman" w:cs="Times New Roman"/>
          <w:color w:val="000000" w:themeColor="text1"/>
          <w:sz w:val="24"/>
          <w:szCs w:val="24"/>
        </w:rPr>
      </w:pPr>
    </w:p>
    <w:p w14:paraId="0B752407" w14:textId="77777777" w:rsidR="00984F8F" w:rsidRPr="00E16B05" w:rsidRDefault="00984F8F" w:rsidP="007151DA">
      <w:pPr>
        <w:jc w:val="both"/>
        <w:rPr>
          <w:rFonts w:ascii="Times New Roman" w:hAnsi="Times New Roman" w:cs="Times New Roman"/>
          <w:color w:val="000000" w:themeColor="text1"/>
          <w:sz w:val="24"/>
          <w:szCs w:val="24"/>
        </w:rPr>
      </w:pPr>
    </w:p>
    <w:p w14:paraId="4319E0A7" w14:textId="77777777" w:rsidR="001F2F5F" w:rsidRPr="00E16B05" w:rsidRDefault="001F2F5F">
      <w:pPr>
        <w:jc w:val="both"/>
        <w:rPr>
          <w:rFonts w:ascii="Times New Roman" w:hAnsi="Times New Roman" w:cs="Times New Roman"/>
          <w:color w:val="000000" w:themeColor="text1"/>
          <w:sz w:val="24"/>
          <w:szCs w:val="24"/>
        </w:rPr>
      </w:pPr>
    </w:p>
    <w:sectPr w:rsidR="001F2F5F" w:rsidRPr="00E16B05" w:rsidSect="00D630AC">
      <w:pgSz w:w="12240" w:h="15840"/>
      <w:pgMar w:top="1008"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9F6"/>
    <w:multiLevelType w:val="hybridMultilevel"/>
    <w:tmpl w:val="26923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460C79"/>
    <w:multiLevelType w:val="multilevel"/>
    <w:tmpl w:val="6A64D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1E1943"/>
    <w:multiLevelType w:val="multilevel"/>
    <w:tmpl w:val="88A6C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C302F6"/>
    <w:multiLevelType w:val="hybridMultilevel"/>
    <w:tmpl w:val="BADE7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lvlOverride w:ilvl="0">
      <w:lvl w:ilvl="0">
        <w:numFmt w:val="lowerLetter"/>
        <w:lvlText w:val="%1."/>
        <w:lvlJc w:val="left"/>
      </w:lvl>
    </w:lvlOverride>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DC8"/>
    <w:rsid w:val="00033D1A"/>
    <w:rsid w:val="0007604F"/>
    <w:rsid w:val="000845DC"/>
    <w:rsid w:val="00133405"/>
    <w:rsid w:val="00144E3C"/>
    <w:rsid w:val="00155DAA"/>
    <w:rsid w:val="00160C0D"/>
    <w:rsid w:val="001B1B6E"/>
    <w:rsid w:val="001F094B"/>
    <w:rsid w:val="001F2F5F"/>
    <w:rsid w:val="00206501"/>
    <w:rsid w:val="00242FC4"/>
    <w:rsid w:val="00297B69"/>
    <w:rsid w:val="002B4E32"/>
    <w:rsid w:val="002C538A"/>
    <w:rsid w:val="003A3C08"/>
    <w:rsid w:val="003B5988"/>
    <w:rsid w:val="00403599"/>
    <w:rsid w:val="00494E0A"/>
    <w:rsid w:val="005E4BA8"/>
    <w:rsid w:val="0066214F"/>
    <w:rsid w:val="007151DA"/>
    <w:rsid w:val="00731204"/>
    <w:rsid w:val="0074361E"/>
    <w:rsid w:val="00753668"/>
    <w:rsid w:val="0077342C"/>
    <w:rsid w:val="00794D2D"/>
    <w:rsid w:val="007E3098"/>
    <w:rsid w:val="007E7E11"/>
    <w:rsid w:val="008939CB"/>
    <w:rsid w:val="008D4308"/>
    <w:rsid w:val="0092115A"/>
    <w:rsid w:val="00932B6B"/>
    <w:rsid w:val="00937254"/>
    <w:rsid w:val="00950054"/>
    <w:rsid w:val="00984F8F"/>
    <w:rsid w:val="00A43F5F"/>
    <w:rsid w:val="00AA6804"/>
    <w:rsid w:val="00AB35FC"/>
    <w:rsid w:val="00AB6796"/>
    <w:rsid w:val="00AD76B1"/>
    <w:rsid w:val="00AE0497"/>
    <w:rsid w:val="00B05352"/>
    <w:rsid w:val="00B92084"/>
    <w:rsid w:val="00BA153F"/>
    <w:rsid w:val="00C042D8"/>
    <w:rsid w:val="00C2671B"/>
    <w:rsid w:val="00C70B8B"/>
    <w:rsid w:val="00C73960"/>
    <w:rsid w:val="00CC63D0"/>
    <w:rsid w:val="00CE5FDF"/>
    <w:rsid w:val="00D630AC"/>
    <w:rsid w:val="00D83746"/>
    <w:rsid w:val="00D865DF"/>
    <w:rsid w:val="00DB215C"/>
    <w:rsid w:val="00DB42C7"/>
    <w:rsid w:val="00DD1BE1"/>
    <w:rsid w:val="00DF091C"/>
    <w:rsid w:val="00E16B05"/>
    <w:rsid w:val="00E47253"/>
    <w:rsid w:val="00E91861"/>
    <w:rsid w:val="00EA0695"/>
    <w:rsid w:val="00EA3343"/>
    <w:rsid w:val="00ED44DA"/>
    <w:rsid w:val="00FA0640"/>
    <w:rsid w:val="00FB4316"/>
    <w:rsid w:val="00FE2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BB283"/>
  <w15:chartTrackingRefBased/>
  <w15:docId w15:val="{BD843462-4652-4CC5-8A63-39BA81792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42FC4"/>
    <w:rPr>
      <w:sz w:val="16"/>
      <w:szCs w:val="16"/>
    </w:rPr>
  </w:style>
  <w:style w:type="paragraph" w:styleId="CommentText">
    <w:name w:val="annotation text"/>
    <w:basedOn w:val="Normal"/>
    <w:link w:val="CommentTextChar"/>
    <w:uiPriority w:val="99"/>
    <w:semiHidden/>
    <w:unhideWhenUsed/>
    <w:rsid w:val="00242FC4"/>
    <w:pPr>
      <w:spacing w:line="240" w:lineRule="auto"/>
    </w:pPr>
    <w:rPr>
      <w:sz w:val="20"/>
      <w:szCs w:val="20"/>
    </w:rPr>
  </w:style>
  <w:style w:type="character" w:customStyle="1" w:styleId="CommentTextChar">
    <w:name w:val="Comment Text Char"/>
    <w:basedOn w:val="DefaultParagraphFont"/>
    <w:link w:val="CommentText"/>
    <w:uiPriority w:val="99"/>
    <w:semiHidden/>
    <w:rsid w:val="00242FC4"/>
    <w:rPr>
      <w:sz w:val="20"/>
      <w:szCs w:val="20"/>
    </w:rPr>
  </w:style>
  <w:style w:type="paragraph" w:styleId="CommentSubject">
    <w:name w:val="annotation subject"/>
    <w:basedOn w:val="CommentText"/>
    <w:next w:val="CommentText"/>
    <w:link w:val="CommentSubjectChar"/>
    <w:uiPriority w:val="99"/>
    <w:semiHidden/>
    <w:unhideWhenUsed/>
    <w:rsid w:val="00242FC4"/>
    <w:rPr>
      <w:b/>
      <w:bCs/>
    </w:rPr>
  </w:style>
  <w:style w:type="character" w:customStyle="1" w:styleId="CommentSubjectChar">
    <w:name w:val="Comment Subject Char"/>
    <w:basedOn w:val="CommentTextChar"/>
    <w:link w:val="CommentSubject"/>
    <w:uiPriority w:val="99"/>
    <w:semiHidden/>
    <w:rsid w:val="00242FC4"/>
    <w:rPr>
      <w:b/>
      <w:bCs/>
      <w:sz w:val="20"/>
      <w:szCs w:val="20"/>
    </w:rPr>
  </w:style>
  <w:style w:type="paragraph" w:styleId="Revision">
    <w:name w:val="Revision"/>
    <w:hidden/>
    <w:uiPriority w:val="99"/>
    <w:semiHidden/>
    <w:rsid w:val="00242FC4"/>
    <w:pPr>
      <w:spacing w:after="0" w:line="240" w:lineRule="auto"/>
    </w:pPr>
  </w:style>
  <w:style w:type="character" w:styleId="Hyperlink">
    <w:name w:val="Hyperlink"/>
    <w:basedOn w:val="DefaultParagraphFont"/>
    <w:uiPriority w:val="99"/>
    <w:unhideWhenUsed/>
    <w:rsid w:val="00EA3343"/>
    <w:rPr>
      <w:color w:val="0000FF" w:themeColor="hyperlink"/>
      <w:u w:val="single"/>
    </w:rPr>
  </w:style>
  <w:style w:type="character" w:styleId="FollowedHyperlink">
    <w:name w:val="FollowedHyperlink"/>
    <w:basedOn w:val="DefaultParagraphFont"/>
    <w:uiPriority w:val="99"/>
    <w:semiHidden/>
    <w:unhideWhenUsed/>
    <w:rsid w:val="0007604F"/>
    <w:rPr>
      <w:color w:val="800080" w:themeColor="followedHyperlink"/>
      <w:u w:val="single"/>
    </w:rPr>
  </w:style>
  <w:style w:type="paragraph" w:styleId="ListParagraph">
    <w:name w:val="List Paragraph"/>
    <w:basedOn w:val="Normal"/>
    <w:uiPriority w:val="34"/>
    <w:qFormat/>
    <w:rsid w:val="000845DC"/>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27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21%2Fbi00866a011" TargetMode="External"/><Relationship Id="rId3" Type="http://schemas.openxmlformats.org/officeDocument/2006/relationships/styles" Target="styles.xml"/><Relationship Id="rId7" Type="http://schemas.openxmlformats.org/officeDocument/2006/relationships/hyperlink" Target="https://en.wikipedia.org/wiki/Doi_(identifi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assa_babu@subr.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33774/chemrxiv-2021-lrqn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8E862-6E96-4A6E-BB01-C13722337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4</Pages>
  <Words>1970</Words>
  <Characters>11230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Pollyana Brown</dc:creator>
  <cp:keywords/>
  <dc:description/>
  <cp:lastModifiedBy>Microsoft account</cp:lastModifiedBy>
  <cp:revision>6</cp:revision>
  <cp:lastPrinted>2021-11-03T17:28:00Z</cp:lastPrinted>
  <dcterms:created xsi:type="dcterms:W3CDTF">2021-11-05T23:32:00Z</dcterms:created>
  <dcterms:modified xsi:type="dcterms:W3CDTF">2022-03-03T19:25:00Z</dcterms:modified>
</cp:coreProperties>
</file>