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13C7D" w14:textId="77777777" w:rsidR="00B60395" w:rsidRDefault="00AE543A" w:rsidP="00AE543A">
      <w:pPr>
        <w:jc w:val="both"/>
      </w:pPr>
      <w:r>
        <w:t>Highlights for review</w:t>
      </w:r>
    </w:p>
    <w:p w14:paraId="362A82E5" w14:textId="77777777" w:rsidR="00AE543A" w:rsidRDefault="00AE543A" w:rsidP="00AE543A">
      <w:pPr>
        <w:jc w:val="both"/>
      </w:pPr>
    </w:p>
    <w:p w14:paraId="17EC4BDB" w14:textId="77777777" w:rsidR="00AE543A" w:rsidRDefault="00AE543A" w:rsidP="00AE543A">
      <w:pPr>
        <w:pStyle w:val="ListParagraph"/>
        <w:numPr>
          <w:ilvl w:val="0"/>
          <w:numId w:val="1"/>
        </w:numPr>
        <w:jc w:val="both"/>
      </w:pPr>
      <w:r>
        <w:t>An ANTs-based longitudinal cortical thickness pipeline is proposed.</w:t>
      </w:r>
    </w:p>
    <w:p w14:paraId="5F26E108" w14:textId="77777777" w:rsidR="00AE543A" w:rsidRDefault="00AE543A" w:rsidP="00AE543A">
      <w:pPr>
        <w:pStyle w:val="ListParagraph"/>
        <w:numPr>
          <w:ilvl w:val="0"/>
          <w:numId w:val="1"/>
        </w:numPr>
        <w:jc w:val="both"/>
      </w:pPr>
      <w:r>
        <w:t xml:space="preserve">Comparisons using the ADNI-1 data are made with the ANTs cross-sectional and </w:t>
      </w:r>
      <w:proofErr w:type="spellStart"/>
      <w:r>
        <w:t>FreeSurfer</w:t>
      </w:r>
      <w:proofErr w:type="spellEnd"/>
      <w:r>
        <w:t xml:space="preserve"> pipelines.</w:t>
      </w:r>
    </w:p>
    <w:p w14:paraId="7193CCE4" w14:textId="77777777" w:rsidR="00AE543A" w:rsidRDefault="00AE543A" w:rsidP="00AE543A">
      <w:pPr>
        <w:pStyle w:val="ListParagraph"/>
        <w:numPr>
          <w:ilvl w:val="0"/>
          <w:numId w:val="1"/>
        </w:numPr>
        <w:jc w:val="both"/>
      </w:pPr>
      <w:r>
        <w:t>A performance measure comprising the residual and between-subject variances is used to compared workflows.</w:t>
      </w:r>
    </w:p>
    <w:p w14:paraId="4E2830A0" w14:textId="77777777" w:rsidR="00AE543A" w:rsidRDefault="00AE543A" w:rsidP="00AE543A">
      <w:pPr>
        <w:pStyle w:val="ListParagraph"/>
        <w:numPr>
          <w:ilvl w:val="0"/>
          <w:numId w:val="1"/>
        </w:numPr>
        <w:jc w:val="both"/>
      </w:pPr>
      <w:r>
        <w:t xml:space="preserve">Supporting evidence employing linear mixed effects models to evaluate diagnostic contrasts is also provided.  </w:t>
      </w:r>
      <w:bookmarkStart w:id="0" w:name="_GoBack"/>
      <w:bookmarkEnd w:id="0"/>
    </w:p>
    <w:sectPr w:rsidR="00AE543A" w:rsidSect="0098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57FA0"/>
    <w:multiLevelType w:val="hybridMultilevel"/>
    <w:tmpl w:val="BED2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3A"/>
    <w:rsid w:val="00983063"/>
    <w:rsid w:val="00AE543A"/>
    <w:rsid w:val="00E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EC9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2018-07-11T04:11:00Z</dcterms:created>
  <dcterms:modified xsi:type="dcterms:W3CDTF">2018-07-11T04:17:00Z</dcterms:modified>
</cp:coreProperties>
</file>