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320000" cy="1234286"/>
            <wp:docPr id="1" name="Picture 1"/>
            <wp:cNvGraphicFramePr>
              <a:graphicFrameLocks noChangeAspect="1"/>
            </wp:cNvGraphicFramePr>
            <a:graphic>
              <a:graphicData uri="http://schemas.openxmlformats.org/drawingml/2006/picture">
                <pic:pic>
                  <pic:nvPicPr>
                    <pic:cNvPr id="0" name="aquarecycle-logo.png"/>
                    <pic:cNvPicPr/>
                  </pic:nvPicPr>
                  <pic:blipFill>
                    <a:blip r:embed="rId11"/>
                    <a:stretch>
                      <a:fillRect/>
                    </a:stretch>
                  </pic:blipFill>
                  <pic:spPr>
                    <a:xfrm>
                      <a:off x="0" y="0"/>
                      <a:ext cx="4320000" cy="1234286"/>
                    </a:xfrm>
                    <a:prstGeom prst="rect"/>
                  </pic:spPr>
                </pic:pic>
              </a:graphicData>
            </a:graphic>
          </wp:inline>
        </w:drawing>
      </w:r>
    </w:p>
    <w:p>
      <w:r/>
    </w:p>
    <w:p>
      <w:pPr>
        <w:pStyle w:val="Heading1"/>
      </w:pPr>
      <w:r>
        <w:t>PROPOSAL USAHA</w:t>
      </w:r>
    </w:p>
    <w:p>
      <w:pPr>
        <w:pStyle w:val="DocSub"/>
      </w:pPr>
      <w:r>
        <w:t>AQUARECYCLE — Unit Biofilter Greywater &amp; Produk Hemat Air Rumah Tangga</w:t>
      </w:r>
    </w:p>
    <w:p>
      <w:pPr>
        <w:pStyle w:val="Body"/>
      </w:pPr>
      <w:r>
        <w:t>Diajukan sebagai rencana pengembangan usaha mikro bidang konservasi air. Estimasi modal awal: Rp 4.800.000 – Rp 6.000.000. Seluruh angka finansial bersifat proyeksi dan wajib divalidasi dengan data pasar lokal sebelum eksekusi.</w:t>
      </w:r>
    </w:p>
    <w:p>
      <w:r>
        <w:br w:type="page"/>
      </w:r>
    </w:p>
    <w:p>
      <w:pPr>
        <w:pStyle w:val="Heading1"/>
      </w:pPr>
      <w:r>
        <w:t>1. Ringkasan Eksekutif</w:t>
      </w:r>
    </w:p>
    <w:p>
      <w:pPr>
        <w:pStyle w:val="Body"/>
      </w:pPr>
      <w:r>
        <w:t>AQUARECYCLE adalah usaha mikro yang memproduksi unit biofilter greywater (daur ulang air limbah rumah tangga non-kakus) dari drum bekas dan media lokal, serta menjual produk hemat air (aerator kran, kit dual-flush, drip irrigation). Solusi ini menanggulangi kelangkaan air dengan mengubah air bekas mandi dan cuci menjadi air layak pakai untuk penyiraman tanaman, pencucian kendaraan, dan flushing toilet — dengan biaya 1/3–1/2 dari produk impor sejenis.</w:t>
      </w:r>
    </w:p>
    <w:p>
      <w:pPr>
        <w:pStyle w:val="Body"/>
      </w:pPr>
      <w:r>
        <w:t>Dengan modal awal Rp 4,8–6 juta dan margin kotor 50–60%, proyeksi pendapatan bulan ke-6 mencapai Rp 6–12 juta dengan titik impas (BEP) pada bulan ke-4 hingga ke-5. Usaha ini juga membuka jalur recurring revenue dari penggantian media filter berkala.</w:t>
      </w:r>
    </w:p>
    <w:p>
      <w:pPr>
        <w:pStyle w:val="Heading1"/>
      </w:pPr>
      <w:r>
        <w:t>2. Latar Belakang &amp; Masalah</w:t>
      </w:r>
    </w:p>
    <w:p>
      <w:pPr>
        <w:pStyle w:val="Body"/>
      </w:pPr>
      <w:r>
        <w:t>Kelangkaan air bersih di Indonesia kian nyata: kemarau panjang akibat El Niño, penurunan debit sungai 30–70%, waduk strategis di bawah 40% kapasitas, dan penurunan muka air tanah di kota-kota besar (Jakarta, Bekasi, Cikarang, Karawang, Bandung Raya). Di tengah keterbatasan suplai, 60–70% limbah domestik yang mencemari sungai justru berasal dari rumah tangga, dan greywater (air bekas mandi, cuci, dapur non-kakus) menyumbang hingga 70–90% volume air limbah rumah tangga.</w:t>
      </w:r>
    </w:p>
    <w:p>
      <w:pPr>
        <w:pStyle w:val="Body"/>
      </w:pPr>
      <w:r>
        <w:t>Dari sisi solusi, teknologi daur ulang air rumah tangga yang beredar di pasaran impor dan mahal (juta hingga puluhan juta rupiah). Padahal greywater yang diolah dengan biofilter sederhana (media ijuk, pasir, kerikil, arang aktif/zeolit) mampu menurunkan BOD, TSS, serta minyak-lemak secara signifikan sehingga aman untuk kebutuhan non-konsumsi. Celah inilah yang menjadi pangsa pasar AQUARECYCLE.</w:t>
      </w:r>
    </w:p>
    <w:p>
      <w:pPr>
        <w:pStyle w:val="Heading1"/>
      </w:pPr>
      <w:r>
        <w:t>3. Solusi &amp; Deskripsi Produk</w:t>
      </w:r>
    </w:p>
    <w:p>
      <w:pPr>
        <w:pStyle w:val="Body"/>
      </w:pPr>
      <w:r>
        <w:t>AQUARECYCLE menawarkan tiga lini produk/jasa:</w:t>
      </w:r>
    </w:p>
    <w:p>
      <w:pPr>
        <w:pStyle w:val="ListNumber"/>
      </w:pPr>
      <w:r>
        <w:t>Unit Biofilter Greywater: drum bekas food-grade + media filter lokal (ijuk, pasir, kerikil, arang aktif/zeolit) + pompa celup kecil. Kapasitas 200–500 L/hari untuk kebutuhan satu rumah tangga. Penggunaan: penyiraman tanaman, cuci kendaraan, flushing toilet. BUKAN untuk konsumsi/minum.</w:t>
      </w:r>
    </w:p>
    <w:p>
      <w:pPr>
        <w:pStyle w:val="ListNumber"/>
      </w:pPr>
      <w:r>
        <w:t>Produk Hemat Air: aerator kran (hemat 30–50% air), kit dual-flush, dan drip irrigation untuk urban farming.</w:t>
      </w:r>
    </w:p>
    <w:p>
      <w:pPr>
        <w:pStyle w:val="ListNumber"/>
      </w:pPr>
      <w:r>
        <w:t>Jasa Instalasi &amp; Perawatan: pemasangan sistem, pelatihan pemakaian, dan penggantian media filter berkala (6–12 bulan) sebagai recurring revenue.</w:t>
      </w:r>
    </w:p>
    <w:p>
      <w:pPr>
        <w:pStyle w:val="Heading2"/>
      </w:pPr>
      <w:r>
        <w:t>Alur Kerja Sistem</w:t>
      </w:r>
    </w:p>
    <w:p>
      <w:pPr>
        <w:pStyle w:val="ListNumber"/>
      </w:pPr>
      <w:r>
        <w:t>Greywater dari kamar mandi &amp; mesin cuci dialirkan ke bak penampung awal (endapan).</w:t>
      </w:r>
    </w:p>
    <w:p>
      <w:pPr>
        <w:pStyle w:val="ListNumber"/>
      </w:pPr>
      <w:r>
        <w:t>Air dialirkan ke unit biofilter berisi media berlapis (ijuk → pasir → kerikil → arang aktif/zeolit).</w:t>
      </w:r>
    </w:p>
    <w:p>
      <w:pPr>
        <w:pStyle w:val="ListNumber"/>
      </w:pPr>
      <w:r>
        <w:t>Air hasil filter ditampung di bak akhir untuk penyiraman, cuci kendaraan, dan flushing toilet.</w:t>
      </w:r>
    </w:p>
    <w:p>
      <w:pPr>
        <w:pStyle w:val="ListNumber"/>
      </w:pPr>
      <w:r>
        <w:t>Media filter diganti/dicuci setiap 6–12 bulan melalui paket perawatan berbayar.</w:t>
      </w:r>
    </w:p>
    <w:p>
      <w:pPr>
        <w:pStyle w:val="Heading2"/>
      </w:pPr>
      <w:r>
        <w:t>Keunggulan Kompetitif</w:t>
      </w:r>
    </w:p>
    <w:p>
      <w:pPr>
        <w:pStyle w:val="ListBullet"/>
      </w:pPr>
      <w:r>
        <w:t>Harga 1/3–1/2 produk impor sejenis berteknologi serupa.</w:t>
      </w:r>
    </w:p>
    <w:p>
      <w:pPr>
        <w:pStyle w:val="ListBullet"/>
      </w:pPr>
      <w:r>
        <w:t>Material 100% lokal (drum bekas, media alami) mudah didapat dan diganti.</w:t>
      </w:r>
    </w:p>
    <w:p>
      <w:pPr>
        <w:pStyle w:val="ListBullet"/>
      </w:pPr>
      <w:r>
        <w:t>Edukasi &amp; pendampingan langsung menciptakan kepercayaan dan referensi berantai.</w:t>
      </w:r>
    </w:p>
    <w:p>
      <w:pPr>
        <w:pStyle w:val="ListBullet"/>
      </w:pPr>
      <w:r>
        <w:t>Dampak lingkungan terukur: hemat air, kurangi pencemaran, dukung program hemat air.</w:t>
      </w:r>
    </w:p>
    <w:p>
      <w:pPr>
        <w:pStyle w:val="ListBullet"/>
      </w:pPr>
      <w:r>
        <w:t>Potensi pasar institusi: sekolah, masjid, kelurahan, dan program CSR.</w:t>
      </w:r>
    </w:p>
    <w:p>
      <w:pPr>
        <w:pStyle w:val="Heading1"/>
      </w:pPr>
      <w:r>
        <w:t>4. Analisis Pasar &amp; Target Pelanggan</w:t>
      </w:r>
    </w:p>
    <w:p>
      <w:pPr>
        <w:pStyle w:val="Body"/>
      </w:pPr>
      <w:r>
        <w:t>Segmen utama adalah rumah tangga menengah di kawasan yang rawan kekeringan, memiliki halaman/taman, atau menghadapi tagihan PDAM tinggi (perumahan kota dan pinggiran). Segmen sekunder mencakup sekolah dan masjid (program hemat air &amp; CSR), pelaku urban farming, serta pengelola kos/kontrakan.</w:t>
      </w:r>
    </w:p>
    <w:p>
      <w:pPr>
        <w:pStyle w:val="Heading2"/>
      </w:pPr>
      <w:r>
        <w:t>Segmentasi &amp; Strategi</w:t>
      </w:r>
    </w:p>
    <w:p>
      <w:pPr>
        <w:pStyle w:val="ListBullet"/>
      </w:pPr>
      <w:r>
        <w:t>Rumah tangga: pendekatan edukatif via media sosial, demo, dan komunitas/arisan.</w:t>
      </w:r>
    </w:p>
    <w:p>
      <w:pPr>
        <w:pStyle w:val="ListBullet"/>
      </w:pPr>
      <w:r>
        <w:t>Sekolah &amp; masjid: pendekatan proposal program + kolaborasi pemerintah/CSR.</w:t>
      </w:r>
    </w:p>
    <w:p>
      <w:pPr>
        <w:pStyle w:val="ListBullet"/>
      </w:pPr>
      <w:r>
        <w:t>Urban farming: paket bundling biofilter + drip irrigation.</w:t>
      </w:r>
    </w:p>
    <w:p>
      <w:pPr>
        <w:pStyle w:val="Body"/>
      </w:pPr>
      <w:r>
        <w:t>Estimasi pasar potensial: bila 1% dari 27 juta rumah tangga perkotaan di Indonesia mengadopsi daur ulang greywater, potensi pasar mencapai 270 ribu unit.</w:t>
      </w:r>
    </w:p>
    <w:p>
      <w:pPr>
        <w:pStyle w:val="Heading1"/>
      </w:pPr>
      <w:r>
        <w:t>5. Rincian Modal Awal &amp; Kebutuhan Investasi</w:t>
      </w:r>
    </w:p>
    <w:p>
      <w:pPr>
        <w:pStyle w:val="Body"/>
      </w:pPr>
      <w:r>
        <w:t>Estimasi kebutuhan modal awal (dalam Rupiah):</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b/>
              </w:rPr>
              <w:t>Komponen</w:t>
            </w:r>
          </w:p>
        </w:tc>
        <w:tc>
          <w:tcPr>
            <w:tcW w:type="dxa" w:w="2409"/>
          </w:tcPr>
          <w:p>
            <w:r>
              <w:rPr>
                <w:b/>
              </w:rPr>
              <w:t>Jumlah</w:t>
            </w:r>
          </w:p>
        </w:tc>
        <w:tc>
          <w:tcPr>
            <w:tcW w:type="dxa" w:w="2409"/>
          </w:tcPr>
          <w:p>
            <w:r>
              <w:rPr>
                <w:b/>
              </w:rPr>
              <w:t>Estimasi Biaya</w:t>
            </w:r>
          </w:p>
        </w:tc>
        <w:tc>
          <w:tcPr>
            <w:tcW w:type="dxa" w:w="2409"/>
          </w:tcPr>
          <w:p>
            <w:r>
              <w:rPr>
                <w:b/>
              </w:rPr>
              <w:t>Keterangan</w:t>
            </w:r>
          </w:p>
        </w:tc>
      </w:tr>
      <w:tr>
        <w:tc>
          <w:tcPr>
            <w:tcW w:type="dxa" w:w="2409"/>
          </w:tcPr>
          <w:p>
            <w:r>
              <w:t>Drum bekas food-grade + pipa + media filter</w:t>
            </w:r>
          </w:p>
        </w:tc>
        <w:tc>
          <w:tcPr>
            <w:tcW w:type="dxa" w:w="2409"/>
          </w:tcPr>
          <w:p>
            <w:r>
              <w:t>5 unit</w:t>
            </w:r>
          </w:p>
        </w:tc>
        <w:tc>
          <w:tcPr>
            <w:tcW w:type="dxa" w:w="2409"/>
          </w:tcPr>
          <w:p>
            <w:r>
              <w:t>1.500.000</w:t>
            </w:r>
          </w:p>
        </w:tc>
        <w:tc>
          <w:tcPr>
            <w:tcW w:type="dxa" w:w="2409"/>
          </w:tcPr>
          <w:p>
            <w:r>
              <w:t>Ijuk, pasir, kerikil, arang aktif/zeolit</w:t>
            </w:r>
          </w:p>
        </w:tc>
      </w:tr>
      <w:tr>
        <w:tc>
          <w:tcPr>
            <w:tcW w:type="dxa" w:w="2409"/>
          </w:tcPr>
          <w:p>
            <w:r>
              <w:t>Pompa celup kecil (submersible)</w:t>
            </w:r>
          </w:p>
        </w:tc>
        <w:tc>
          <w:tcPr>
            <w:tcW w:type="dxa" w:w="2409"/>
          </w:tcPr>
          <w:p>
            <w:r>
              <w:t>3 unit</w:t>
            </w:r>
          </w:p>
        </w:tc>
        <w:tc>
          <w:tcPr>
            <w:tcW w:type="dxa" w:w="2409"/>
          </w:tcPr>
          <w:p>
            <w:r>
              <w:t>800.000</w:t>
            </w:r>
          </w:p>
        </w:tc>
        <w:tc>
          <w:tcPr>
            <w:tcW w:type="dxa" w:w="2409"/>
          </w:tcPr>
          <w:p>
            <w:r>
              <w:t>Stok untuk unit + cadangan</w:t>
            </w:r>
          </w:p>
        </w:tc>
      </w:tr>
      <w:tr>
        <w:tc>
          <w:tcPr>
            <w:tcW w:type="dxa" w:w="2409"/>
          </w:tcPr>
          <w:p>
            <w:r>
              <w:t>Aerator &amp; kran hemat air</w:t>
            </w:r>
          </w:p>
        </w:tc>
        <w:tc>
          <w:tcPr>
            <w:tcW w:type="dxa" w:w="2409"/>
          </w:tcPr>
          <w:p>
            <w:r>
              <w:t>100 pcs</w:t>
            </w:r>
          </w:p>
        </w:tc>
        <w:tc>
          <w:tcPr>
            <w:tcW w:type="dxa" w:w="2409"/>
          </w:tcPr>
          <w:p>
            <w:r>
              <w:t>400.000</w:t>
            </w:r>
          </w:p>
        </w:tc>
        <w:tc>
          <w:tcPr>
            <w:tcW w:type="dxa" w:w="2409"/>
          </w:tcPr>
          <w:p>
            <w:r>
              <w:t>Lini produk hemat air</w:t>
            </w:r>
          </w:p>
        </w:tc>
      </w:tr>
      <w:tr>
        <w:tc>
          <w:tcPr>
            <w:tcW w:type="dxa" w:w="2409"/>
          </w:tcPr>
          <w:p>
            <w:r>
              <w:t>Alat kerja (bor, sealant, cutter, selang)</w:t>
            </w:r>
          </w:p>
        </w:tc>
        <w:tc>
          <w:tcPr>
            <w:tcW w:type="dxa" w:w="2409"/>
          </w:tcPr>
          <w:p>
            <w:r>
              <w:t>1 set</w:t>
            </w:r>
          </w:p>
        </w:tc>
        <w:tc>
          <w:tcPr>
            <w:tcW w:type="dxa" w:w="2409"/>
          </w:tcPr>
          <w:p>
            <w:r>
              <w:t>700.000</w:t>
            </w:r>
          </w:p>
        </w:tc>
        <w:tc>
          <w:tcPr>
            <w:tcW w:type="dxa" w:w="2409"/>
          </w:tcPr>
          <w:p>
            <w:r>
              <w:t>Produksi &amp; instalasi</w:t>
            </w:r>
          </w:p>
        </w:tc>
      </w:tr>
      <w:tr>
        <w:tc>
          <w:tcPr>
            <w:tcW w:type="dxa" w:w="2409"/>
          </w:tcPr>
          <w:p>
            <w:r>
              <w:t>Uji kualitas air di lab sederhana</w:t>
            </w:r>
          </w:p>
        </w:tc>
        <w:tc>
          <w:tcPr>
            <w:tcW w:type="dxa" w:w="2409"/>
          </w:tcPr>
          <w:p>
            <w:r>
              <w:t>1 kali</w:t>
            </w:r>
          </w:p>
        </w:tc>
        <w:tc>
          <w:tcPr>
            <w:tcW w:type="dxa" w:w="2409"/>
          </w:tcPr>
          <w:p>
            <w:r>
              <w:t>400.000</w:t>
            </w:r>
          </w:p>
        </w:tc>
        <w:tc>
          <w:tcPr>
            <w:tcW w:type="dxa" w:w="2409"/>
          </w:tcPr>
          <w:p>
            <w:r>
              <w:t>Sertifikasi klaim produk</w:t>
            </w:r>
          </w:p>
        </w:tc>
      </w:tr>
      <w:tr>
        <w:tc>
          <w:tcPr>
            <w:tcW w:type="dxa" w:w="2409"/>
          </w:tcPr>
          <w:p>
            <w:r>
              <w:t>Marketing &amp; kemasan</w:t>
            </w:r>
          </w:p>
        </w:tc>
        <w:tc>
          <w:tcPr>
            <w:tcW w:type="dxa" w:w="2409"/>
          </w:tcPr>
          <w:p>
            <w:r>
              <w:t>—</w:t>
            </w:r>
          </w:p>
        </w:tc>
        <w:tc>
          <w:tcPr>
            <w:tcW w:type="dxa" w:w="2409"/>
          </w:tcPr>
          <w:p>
            <w:r>
              <w:t>500.000</w:t>
            </w:r>
          </w:p>
        </w:tc>
        <w:tc>
          <w:tcPr>
            <w:tcW w:type="dxa" w:w="2409"/>
          </w:tcPr>
          <w:p>
            <w:r>
              <w:t>Konten sosmed, brosur, label</w:t>
            </w:r>
          </w:p>
        </w:tc>
      </w:tr>
      <w:tr>
        <w:tc>
          <w:tcPr>
            <w:tcW w:type="dxa" w:w="2409"/>
          </w:tcPr>
          <w:p>
            <w:r>
              <w:t>Kas operasional</w:t>
            </w:r>
          </w:p>
        </w:tc>
        <w:tc>
          <w:tcPr>
            <w:tcW w:type="dxa" w:w="2409"/>
          </w:tcPr>
          <w:p>
            <w:r>
              <w:t>3 bulan</w:t>
            </w:r>
          </w:p>
        </w:tc>
        <w:tc>
          <w:tcPr>
            <w:tcW w:type="dxa" w:w="2409"/>
          </w:tcPr>
          <w:p>
            <w:r>
              <w:t>1.000.000</w:t>
            </w:r>
          </w:p>
        </w:tc>
        <w:tc>
          <w:tcPr>
            <w:tcW w:type="dxa" w:w="2409"/>
          </w:tcPr>
          <w:p>
            <w:r>
              <w:t>Cadangan operasional awal</w:t>
            </w:r>
          </w:p>
        </w:tc>
      </w:tr>
      <w:tr>
        <w:tc>
          <w:tcPr>
            <w:tcW w:type="dxa" w:w="2409"/>
          </w:tcPr>
          <w:p>
            <w:r>
              <w:t>Total</w:t>
            </w:r>
          </w:p>
        </w:tc>
        <w:tc>
          <w:tcPr>
            <w:tcW w:type="dxa" w:w="2409"/>
          </w:tcPr>
          <w:p>
            <w:r>
              <w:t>—</w:t>
            </w:r>
          </w:p>
        </w:tc>
        <w:tc>
          <w:tcPr>
            <w:tcW w:type="dxa" w:w="2409"/>
          </w:tcPr>
          <w:p>
            <w:r>
              <w:t>± 5.300.000</w:t>
            </w:r>
          </w:p>
        </w:tc>
        <w:tc>
          <w:tcPr>
            <w:tcW w:type="dxa" w:w="2409"/>
          </w:tcPr>
          <w:p>
            <w:r>
              <w:t>Rentang: Rp 4,8–6 jt</w:t>
            </w:r>
          </w:p>
        </w:tc>
      </w:tr>
    </w:tbl>
    <w:p>
      <w:pPr>
        <w:pStyle w:val="Body"/>
      </w:pPr>
      <w:r>
        <w:t>Catatan: modal dapat ditekan hingga ± Rp 4,8 juta dengan sistem pre-order (produksi unit setelah ada pesanan) dan memakai drum bekas dari sumber murah.</w:t>
      </w:r>
    </w:p>
    <w:p>
      <w:pPr>
        <w:pStyle w:val="Heading1"/>
      </w:pPr>
      <w:r>
        <w:t>6. Proyeksi Pendapatan &amp; Model Bisnis</w:t>
      </w:r>
    </w:p>
    <w:p>
      <w:pPr>
        <w:pStyle w:val="Body"/>
      </w:pPr>
      <w:r>
        <w:t>Struktur pendapatan terdiri dari penjualan unit, produk hemat air, dan jasa instalasi/perawatan:</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b/>
              </w:rPr>
              <w:t>Sumber Pendapatan</w:t>
            </w:r>
          </w:p>
        </w:tc>
        <w:tc>
          <w:tcPr>
            <w:tcW w:type="dxa" w:w="2409"/>
          </w:tcPr>
          <w:p>
            <w:r>
              <w:rPr>
                <w:b/>
              </w:rPr>
              <w:t>Harga Satuan</w:t>
            </w:r>
          </w:p>
        </w:tc>
        <w:tc>
          <w:tcPr>
            <w:tcW w:type="dxa" w:w="2409"/>
          </w:tcPr>
          <w:p>
            <w:r>
              <w:rPr>
                <w:b/>
              </w:rPr>
              <w:t>Volume/Bulan</w:t>
            </w:r>
          </w:p>
        </w:tc>
        <w:tc>
          <w:tcPr>
            <w:tcW w:type="dxa" w:w="2409"/>
          </w:tcPr>
          <w:p>
            <w:r>
              <w:rPr>
                <w:b/>
              </w:rPr>
              <w:t>Pendapatan/Bulan</w:t>
            </w:r>
          </w:p>
        </w:tc>
      </w:tr>
      <w:tr>
        <w:tc>
          <w:tcPr>
            <w:tcW w:type="dxa" w:w="2409"/>
          </w:tcPr>
          <w:p>
            <w:r>
              <w:t>Unit biofilter greywater</w:t>
            </w:r>
          </w:p>
        </w:tc>
        <w:tc>
          <w:tcPr>
            <w:tcW w:type="dxa" w:w="2409"/>
          </w:tcPr>
          <w:p>
            <w:r>
              <w:t>Rp 1.500.000 – 2.500.000</w:t>
            </w:r>
          </w:p>
        </w:tc>
        <w:tc>
          <w:tcPr>
            <w:tcW w:type="dxa" w:w="2409"/>
          </w:tcPr>
          <w:p>
            <w:r>
              <w:t>4–6 unit</w:t>
            </w:r>
          </w:p>
        </w:tc>
        <w:tc>
          <w:tcPr>
            <w:tcW w:type="dxa" w:w="2409"/>
          </w:tcPr>
          <w:p>
            <w:r>
              <w:t>Rp 6.000.000 – 15.000.000</w:t>
            </w:r>
          </w:p>
        </w:tc>
      </w:tr>
      <w:tr>
        <w:tc>
          <w:tcPr>
            <w:tcW w:type="dxa" w:w="2409"/>
          </w:tcPr>
          <w:p>
            <w:r>
              <w:t>Aerator &amp; produk hemat air</w:t>
            </w:r>
          </w:p>
        </w:tc>
        <w:tc>
          <w:tcPr>
            <w:tcW w:type="dxa" w:w="2409"/>
          </w:tcPr>
          <w:p>
            <w:r>
              <w:t>Rp 15.000 – 25.000</w:t>
            </w:r>
          </w:p>
        </w:tc>
        <w:tc>
          <w:tcPr>
            <w:tcW w:type="dxa" w:w="2409"/>
          </w:tcPr>
          <w:p>
            <w:r>
              <w:t>100–150 pcs</w:t>
            </w:r>
          </w:p>
        </w:tc>
        <w:tc>
          <w:tcPr>
            <w:tcW w:type="dxa" w:w="2409"/>
          </w:tcPr>
          <w:p>
            <w:r>
              <w:t>Rp 1.500.000 – 3.750.000</w:t>
            </w:r>
          </w:p>
        </w:tc>
      </w:tr>
      <w:tr>
        <w:tc>
          <w:tcPr>
            <w:tcW w:type="dxa" w:w="2409"/>
          </w:tcPr>
          <w:p>
            <w:r>
              <w:t>Jasa instalasi</w:t>
            </w:r>
          </w:p>
        </w:tc>
        <w:tc>
          <w:tcPr>
            <w:tcW w:type="dxa" w:w="2409"/>
          </w:tcPr>
          <w:p>
            <w:r>
              <w:t>Rp 200.000 – 400.000</w:t>
            </w:r>
          </w:p>
        </w:tc>
        <w:tc>
          <w:tcPr>
            <w:tcW w:type="dxa" w:w="2409"/>
          </w:tcPr>
          <w:p>
            <w:r>
              <w:t>4–8 jasa</w:t>
            </w:r>
          </w:p>
        </w:tc>
        <w:tc>
          <w:tcPr>
            <w:tcW w:type="dxa" w:w="2409"/>
          </w:tcPr>
          <w:p>
            <w:r>
              <w:t>Rp 800.000 – 3.200.000</w:t>
            </w:r>
          </w:p>
        </w:tc>
      </w:tr>
      <w:tr>
        <w:tc>
          <w:tcPr>
            <w:tcW w:type="dxa" w:w="2409"/>
          </w:tcPr>
          <w:p>
            <w:r>
              <w:t>Perawatan/penggantian media</w:t>
            </w:r>
          </w:p>
        </w:tc>
        <w:tc>
          <w:tcPr>
            <w:tcW w:type="dxa" w:w="2409"/>
          </w:tcPr>
          <w:p>
            <w:r>
              <w:t>Rp 150.000 – 250.000</w:t>
            </w:r>
          </w:p>
        </w:tc>
        <w:tc>
          <w:tcPr>
            <w:tcW w:type="dxa" w:w="2409"/>
          </w:tcPr>
          <w:p>
            <w:r>
              <w:t>10–20 paket</w:t>
            </w:r>
          </w:p>
        </w:tc>
        <w:tc>
          <w:tcPr>
            <w:tcW w:type="dxa" w:w="2409"/>
          </w:tcPr>
          <w:p>
            <w:r>
              <w:t>Rp 1.500.000 – 5.000.000</w:t>
            </w:r>
          </w:p>
        </w:tc>
      </w:tr>
      <w:tr>
        <w:tc>
          <w:tcPr>
            <w:tcW w:type="dxa" w:w="2409"/>
          </w:tcPr>
          <w:p>
            <w:r>
              <w:t>Total proyeksi</w:t>
            </w:r>
          </w:p>
        </w:tc>
        <w:tc>
          <w:tcPr>
            <w:tcW w:type="dxa" w:w="2409"/>
          </w:tcPr>
          <w:p>
            <w:r>
              <w:t>—</w:t>
            </w:r>
          </w:p>
        </w:tc>
        <w:tc>
          <w:tcPr>
            <w:tcW w:type="dxa" w:w="2409"/>
          </w:tcPr>
          <w:p>
            <w:r>
              <w:t>—</w:t>
            </w:r>
          </w:p>
        </w:tc>
        <w:tc>
          <w:tcPr>
            <w:tcW w:type="dxa" w:w="2409"/>
          </w:tcPr>
          <w:p>
            <w:r>
              <w:t>Rp 6.000.000 – 15.000.000</w:t>
            </w:r>
          </w:p>
        </w:tc>
      </w:tr>
    </w:tbl>
    <w:p>
      <w:pPr>
        <w:pStyle w:val="Body"/>
      </w:pPr>
      <w:r>
        <w:t>Margin kotor unit biofilter ± 50–60%. Skema recurring revenue dari paket perawatan dan penggantian media filter memberikan stabilitas pendapatan jangka panjang.</w:t>
      </w:r>
    </w:p>
    <w:p>
      <w:pPr>
        <w:pStyle w:val="Heading1"/>
      </w:pPr>
      <w:r>
        <w:t>7. Analisis Titik Impas (BEP)</w:t>
      </w:r>
    </w:p>
    <w:p>
      <w:pPr>
        <w:pStyle w:val="Body"/>
      </w:pPr>
      <w:r>
        <w:t>Dengan modal awal ± Rp 5,3 juta, biaya operasional bulanan ± Rp 1,5 juta (bahan baku, transportasi, pemasaran, utilitas), dan margin rata-rata 50%:</w:t>
      </w:r>
    </w:p>
    <w:p>
      <w:pPr>
        <w:pStyle w:val="ListBullet"/>
      </w:pPr>
      <w:r>
        <w:t>Kontribusi margin per unit biofilter: ± Rp 750.000 – 1.250.000.</w:t>
      </w:r>
    </w:p>
    <w:p>
      <w:pPr>
        <w:pStyle w:val="ListBullet"/>
      </w:pPr>
      <w:r>
        <w:t>Jumlah unit untuk menutup biaya operasional bulanan: 2–3 unit/bulan.</w:t>
      </w:r>
    </w:p>
    <w:p>
      <w:pPr>
        <w:pStyle w:val="ListBullet"/>
      </w:pPr>
      <w:r>
        <w:t>Estimasi titik impas (BEP) finansial: bulan ke-4 sampai ke-5.</w:t>
      </w:r>
    </w:p>
    <w:p>
      <w:pPr>
        <w:pStyle w:val="ListBullet"/>
      </w:pPr>
      <w:r>
        <w:t>Rekomendasi: pertahankan minimal 3 unit terjual/bulan untuk menjaga arus kas positif.</w:t>
      </w:r>
    </w:p>
    <w:p>
      <w:pPr>
        <w:pStyle w:val="Heading1"/>
      </w:pPr>
      <w:r>
        <w:t>8. Analisis SWOT</w:t>
      </w:r>
    </w:p>
    <w:tbl>
      <w:tblPr>
        <w:tblStyle w:val="TableGrid"/>
        <w:tblW w:type="auto" w:w="0"/>
        <w:tblLook w:firstColumn="1" w:firstRow="1" w:lastColumn="0" w:lastRow="0" w:noHBand="0" w:noVBand="1" w:val="04A0"/>
      </w:tblPr>
      <w:tblGrid>
        <w:gridCol w:w="4819"/>
        <w:gridCol w:w="4819"/>
      </w:tblGrid>
      <w:tr>
        <w:tc>
          <w:tcPr>
            <w:tcW w:type="dxa" w:w="4819"/>
          </w:tcPr>
          <w:p>
            <w:r>
              <w:rPr>
                <w:b/>
              </w:rPr>
              <w:t>Aspek</w:t>
            </w:r>
          </w:p>
        </w:tc>
        <w:tc>
          <w:tcPr>
            <w:tcW w:type="dxa" w:w="4819"/>
          </w:tcPr>
          <w:p>
            <w:r>
              <w:rPr>
                <w:b/>
              </w:rPr>
              <w:t>Uraian</w:t>
            </w:r>
          </w:p>
        </w:tc>
      </w:tr>
      <w:tr>
        <w:tc>
          <w:tcPr>
            <w:tcW w:type="dxa" w:w="4819"/>
          </w:tcPr>
          <w:p>
            <w:r>
              <w:t>Strengths (Kekuatan)</w:t>
            </w:r>
          </w:p>
        </w:tc>
        <w:tc>
          <w:tcPr>
            <w:tcW w:type="dxa" w:w="4819"/>
          </w:tcPr>
          <w:p>
            <w:r>
              <w:t>Harga terjangkau; material lokal; dampak lingkungan; edukasi &amp; pendampingan langsung.</w:t>
            </w:r>
          </w:p>
        </w:tc>
      </w:tr>
      <w:tr>
        <w:tc>
          <w:tcPr>
            <w:tcW w:type="dxa" w:w="4819"/>
          </w:tcPr>
          <w:p>
            <w:r>
              <w:t>Weaknesses (Kelemahan)</w:t>
            </w:r>
          </w:p>
        </w:tc>
        <w:tc>
          <w:tcPr>
            <w:tcW w:type="dxa" w:w="4819"/>
          </w:tcPr>
          <w:p>
            <w:r>
              <w:t>Persepsi higienis produk baru; kapasitas produksi terbatas; ketergantungan pemilik.</w:t>
            </w:r>
          </w:p>
        </w:tc>
      </w:tr>
      <w:tr>
        <w:tc>
          <w:tcPr>
            <w:tcW w:type="dxa" w:w="4819"/>
          </w:tcPr>
          <w:p>
            <w:r>
              <w:t>Opportunities (Peluang)</w:t>
            </w:r>
          </w:p>
        </w:tc>
        <w:tc>
          <w:tcPr>
            <w:tcW w:type="dxa" w:w="4819"/>
          </w:tcPr>
          <w:p>
            <w:r>
              <w:t>Krisis air makin parah; tren gaya hidup berkelanjutan; program pemerintah/CSR; pasar institusi.</w:t>
            </w:r>
          </w:p>
        </w:tc>
      </w:tr>
      <w:tr>
        <w:tc>
          <w:tcPr>
            <w:tcW w:type="dxa" w:w="4819"/>
          </w:tcPr>
          <w:p>
            <w:r>
              <w:t>Threats (Ancaman)</w:t>
            </w:r>
          </w:p>
        </w:tc>
        <w:tc>
          <w:tcPr>
            <w:tcW w:type="dxa" w:w="4819"/>
          </w:tcPr>
          <w:p>
            <w:r>
              <w:t>Kompetitor produk murah non-biofilter; perubahan regulasi; musim hujan menurunkan urgensi.</w:t>
            </w:r>
          </w:p>
        </w:tc>
      </w:tr>
    </w:tbl>
    <w:p>
      <w:pPr>
        <w:pStyle w:val="Heading2"/>
      </w:pPr>
      <w:r>
        <w:t>Strategi Berdasarkan SWOT</w:t>
      </w:r>
    </w:p>
    <w:p>
      <w:pPr>
        <w:pStyle w:val="ListBullet"/>
      </w:pPr>
      <w:r>
        <w:t>S-O: manfaatkan tren krisis air &amp; keberlanjutan untuk membangun otoritas lokal lewat konten edukasi.</w:t>
      </w:r>
    </w:p>
    <w:p>
      <w:pPr>
        <w:pStyle w:val="ListBullet"/>
      </w:pPr>
      <w:r>
        <w:t>W-O: atasi persepsi higienis dengan uji lab &amp; demo nyata; garap segmen institusi.</w:t>
      </w:r>
    </w:p>
    <w:p>
      <w:pPr>
        <w:pStyle w:val="ListBullet"/>
      </w:pPr>
      <w:r>
        <w:t>S-T: bedakan dari produk murah dengan bukti kualitas; jadwalkan edukasi intensif di musim hujan.</w:t>
      </w:r>
    </w:p>
    <w:p>
      <w:pPr>
        <w:pStyle w:val="ListBullet"/>
      </w:pPr>
      <w:r>
        <w:t>W-T: bangun SOP &amp; pelatihan agar produksi tidak bergantung pada satu orang; diversifikasi lini produk.</w:t>
      </w:r>
    </w:p>
    <w:p>
      <w:pPr>
        <w:pStyle w:val="Heading1"/>
      </w:pPr>
      <w:r>
        <w:t>9. Analisis Risiko &amp; Mitigasi</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Risiko</w:t>
            </w:r>
          </w:p>
        </w:tc>
        <w:tc>
          <w:tcPr>
            <w:tcW w:type="dxa" w:w="3213"/>
          </w:tcPr>
          <w:p>
            <w:r>
              <w:rPr>
                <w:b/>
              </w:rPr>
              <w:t>Dampak</w:t>
            </w:r>
          </w:p>
        </w:tc>
        <w:tc>
          <w:tcPr>
            <w:tcW w:type="dxa" w:w="3213"/>
          </w:tcPr>
          <w:p>
            <w:r>
              <w:rPr>
                <w:b/>
              </w:rPr>
              <w:t>Mitigasi</w:t>
            </w:r>
          </w:p>
        </w:tc>
      </w:tr>
      <w:tr>
        <w:tc>
          <w:tcPr>
            <w:tcW w:type="dxa" w:w="3213"/>
          </w:tcPr>
          <w:p>
            <w:r>
              <w:t>Persepsi 'air daur ulang tidak higienis'</w:t>
            </w:r>
          </w:p>
        </w:tc>
        <w:tc>
          <w:tcPr>
            <w:tcW w:type="dxa" w:w="3213"/>
          </w:tcPr>
          <w:p>
            <w:r>
              <w:t>Tinggi (hambat adopsi)</w:t>
            </w:r>
          </w:p>
        </w:tc>
        <w:tc>
          <w:tcPr>
            <w:tcW w:type="dxa" w:w="3213"/>
          </w:tcPr>
          <w:p>
            <w:r>
              <w:t>Komunikasi jelas untuk kebutuhan NON-konsumsi; uji lab; demo nyata; testimoni.</w:t>
            </w:r>
          </w:p>
        </w:tc>
      </w:tr>
      <w:tr>
        <w:tc>
          <w:tcPr>
            <w:tcW w:type="dxa" w:w="3213"/>
          </w:tcPr>
          <w:p>
            <w:r>
              <w:t>Media filter perlu penggantian berkala</w:t>
            </w:r>
          </w:p>
        </w:tc>
        <w:tc>
          <w:tcPr>
            <w:tcW w:type="dxa" w:w="3213"/>
          </w:tcPr>
          <w:p>
            <w:r>
              <w:t>Sedang (biaya &amp; logistik)</w:t>
            </w:r>
          </w:p>
        </w:tc>
        <w:tc>
          <w:tcPr>
            <w:tcW w:type="dxa" w:w="3213"/>
          </w:tcPr>
          <w:p>
            <w:r>
              <w:t>Jadwal perawatan 6–12 bulan; jadikan paket berbayar (recurring revenue).</w:t>
            </w:r>
          </w:p>
        </w:tc>
      </w:tr>
      <w:tr>
        <w:tc>
          <w:tcPr>
            <w:tcW w:type="dxa" w:w="3213"/>
          </w:tcPr>
          <w:p>
            <w:r>
              <w:t>Musim hujan menurunkan urgensi</w:t>
            </w:r>
          </w:p>
        </w:tc>
        <w:tc>
          <w:tcPr>
            <w:tcW w:type="dxa" w:w="3213"/>
          </w:tcPr>
          <w:p>
            <w:r>
              <w:t>Sedang</w:t>
            </w:r>
          </w:p>
        </w:tc>
        <w:tc>
          <w:tcPr>
            <w:tcW w:type="dxa" w:w="3213"/>
          </w:tcPr>
          <w:p>
            <w:r>
              <w:t>Fokus edukasi &amp; bundling produk hemat air; garap segmen institusi.</w:t>
            </w:r>
          </w:p>
        </w:tc>
      </w:tr>
      <w:tr>
        <w:tc>
          <w:tcPr>
            <w:tcW w:type="dxa" w:w="3213"/>
          </w:tcPr>
          <w:p>
            <w:r>
              <w:t>Kompetitor produk murah</w:t>
            </w:r>
          </w:p>
        </w:tc>
        <w:tc>
          <w:tcPr>
            <w:tcW w:type="dxa" w:w="3213"/>
          </w:tcPr>
          <w:p>
            <w:r>
              <w:t>Sedang</w:t>
            </w:r>
          </w:p>
        </w:tc>
        <w:tc>
          <w:tcPr>
            <w:tcW w:type="dxa" w:w="3213"/>
          </w:tcPr>
          <w:p>
            <w:r>
              <w:t>Diferensiasi lewat kualitas terukur, garansi, dan layanan purna jual.</w:t>
            </w:r>
          </w:p>
        </w:tc>
      </w:tr>
      <w:tr>
        <w:tc>
          <w:tcPr>
            <w:tcW w:type="dxa" w:w="3213"/>
          </w:tcPr>
          <w:p>
            <w:r>
              <w:t>Modal terbatas / arus kas</w:t>
            </w:r>
          </w:p>
        </w:tc>
        <w:tc>
          <w:tcPr>
            <w:tcW w:type="dxa" w:w="3213"/>
          </w:tcPr>
          <w:p>
            <w:r>
              <w:t>Sedang</w:t>
            </w:r>
          </w:p>
        </w:tc>
        <w:tc>
          <w:tcPr>
            <w:tcW w:type="dxa" w:w="3213"/>
          </w:tcPr>
          <w:p>
            <w:r>
              <w:t>Sistem pre-order; produksi bertahap; minimal 3 unit/bulan untuk BEP.</w:t>
            </w:r>
          </w:p>
        </w:tc>
      </w:tr>
    </w:tbl>
    <w:p>
      <w:pPr>
        <w:pStyle w:val="Heading1"/>
      </w:pPr>
      <w:r>
        <w:t>10. Roadmap Implementasi 30 Hari</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Fase</w:t>
            </w:r>
          </w:p>
        </w:tc>
        <w:tc>
          <w:tcPr>
            <w:tcW w:type="dxa" w:w="3213"/>
          </w:tcPr>
          <w:p>
            <w:r>
              <w:rPr>
                <w:b/>
              </w:rPr>
              <w:t>Hari</w:t>
            </w:r>
          </w:p>
        </w:tc>
        <w:tc>
          <w:tcPr>
            <w:tcW w:type="dxa" w:w="3213"/>
          </w:tcPr>
          <w:p>
            <w:r>
              <w:rPr>
                <w:b/>
              </w:rPr>
              <w:t>Aktivitas</w:t>
            </w:r>
          </w:p>
        </w:tc>
      </w:tr>
      <w:tr>
        <w:tc>
          <w:tcPr>
            <w:tcW w:type="dxa" w:w="3213"/>
          </w:tcPr>
          <w:p>
            <w:r>
              <w:t>Prototipe</w:t>
            </w:r>
          </w:p>
        </w:tc>
        <w:tc>
          <w:tcPr>
            <w:tcW w:type="dxa" w:w="3213"/>
          </w:tcPr>
          <w:p>
            <w:r>
              <w:t>1–10</w:t>
            </w:r>
          </w:p>
        </w:tc>
        <w:tc>
          <w:tcPr>
            <w:tcW w:type="dxa" w:w="3213"/>
          </w:tcPr>
          <w:p>
            <w:r>
              <w:t>Produksi 1 unit biofilter di rumah; uji aliran &amp; dokumentasi foto/video.</w:t>
            </w:r>
          </w:p>
        </w:tc>
      </w:tr>
      <w:tr>
        <w:tc>
          <w:tcPr>
            <w:tcW w:type="dxa" w:w="3213"/>
          </w:tcPr>
          <w:p>
            <w:r>
              <w:t>Validasi &amp; Uji Lab</w:t>
            </w:r>
          </w:p>
        </w:tc>
        <w:tc>
          <w:tcPr>
            <w:tcW w:type="dxa" w:w="3213"/>
          </w:tcPr>
          <w:p>
            <w:r>
              <w:t>11–15</w:t>
            </w:r>
          </w:p>
        </w:tc>
        <w:tc>
          <w:tcPr>
            <w:tcW w:type="dxa" w:w="3213"/>
          </w:tcPr>
          <w:p>
            <w:r>
              <w:t>Uji kualitas air sederhana di lab; ukur parameter (BOD, TSS, kekeruhan); siapkan bukti.</w:t>
            </w:r>
          </w:p>
        </w:tc>
      </w:tr>
      <w:tr>
        <w:tc>
          <w:tcPr>
            <w:tcW w:type="dxa" w:w="3213"/>
          </w:tcPr>
          <w:p>
            <w:r>
              <w:t>Penjualan Awal</w:t>
            </w:r>
          </w:p>
        </w:tc>
        <w:tc>
          <w:tcPr>
            <w:tcW w:type="dxa" w:w="3213"/>
          </w:tcPr>
          <w:p>
            <w:r>
              <w:t>16–25</w:t>
            </w:r>
          </w:p>
        </w:tc>
        <w:tc>
          <w:tcPr>
            <w:tcW w:type="dxa" w:w="3213"/>
          </w:tcPr>
          <w:p>
            <w:r>
              <w:t>Jual 2 unit pertama ke lingkungan/komunitas; kumpulkan testimoni &amp; referensi.</w:t>
            </w:r>
          </w:p>
        </w:tc>
      </w:tr>
      <w:tr>
        <w:tc>
          <w:tcPr>
            <w:tcW w:type="dxa" w:w="3213"/>
          </w:tcPr>
          <w:p>
            <w:r>
              <w:t>Skala Produksi</w:t>
            </w:r>
          </w:p>
        </w:tc>
        <w:tc>
          <w:tcPr>
            <w:tcW w:type="dxa" w:w="3213"/>
          </w:tcPr>
          <w:p>
            <w:r>
              <w:t>26–30</w:t>
            </w:r>
          </w:p>
        </w:tc>
        <w:tc>
          <w:tcPr>
            <w:tcW w:type="dxa" w:w="3213"/>
          </w:tcPr>
          <w:p>
            <w:r>
              <w:t>Produksi kecil serial; buka katalog &amp; konten pemasaran; mulai jualan online (Shopee/Tokopedia/Meta).</w:t>
            </w:r>
          </w:p>
        </w:tc>
      </w:tr>
    </w:tbl>
    <w:p>
      <w:pPr>
        <w:pStyle w:val="Body"/>
      </w:pPr>
      <w:r>
        <w:t>Rekomendasi tambahan: dokumentasikan setiap tahap untuk konten pemasaran (before/after, proses produksi, testimoni pelanggan).</w:t>
      </w:r>
    </w:p>
    <w:p>
      <w:pPr>
        <w:pStyle w:val="Heading1"/>
      </w:pPr>
      <w:r>
        <w:t>11. Rencana Pemasaran &amp; Branding</w:t>
      </w:r>
    </w:p>
    <w:p>
      <w:pPr>
        <w:pStyle w:val="ListBullet"/>
      </w:pPr>
      <w:r>
        <w:t>Kanal digital: TikTok, Instagram Reels, Shopee/Tokopedia, WhatsApp Business.</w:t>
      </w:r>
    </w:p>
    <w:p>
      <w:pPr>
        <w:pStyle w:val="ListBullet"/>
      </w:pPr>
      <w:r>
        <w:t>Konten edukasi: proses kerja biofilter, hemat biaya, sebelum/sesudah, tips hemat air.</w:t>
      </w:r>
    </w:p>
    <w:p>
      <w:pPr>
        <w:pStyle w:val="ListBullet"/>
      </w:pPr>
      <w:r>
        <w:t>Kemitraan: komunitas lingkungan, bank sampah, karang taruna, pengurus RW, sekolah &amp; masjid.</w:t>
      </w:r>
    </w:p>
    <w:p>
      <w:pPr>
        <w:pStyle w:val="ListBullet"/>
      </w:pPr>
      <w:r>
        <w:t>Program promo: bonus aerator untuk pembelian unit; paket bundling; referral diskon.</w:t>
      </w:r>
    </w:p>
    <w:p>
      <w:pPr>
        <w:pStyle w:val="ListBullet"/>
      </w:pPr>
      <w:r>
        <w:t>Uji sosial: demo gratis di lingkungan target untuk membangun kepercayaan.</w:t>
      </w:r>
    </w:p>
    <w:p>
      <w:pPr>
        <w:pStyle w:val="Heading2"/>
      </w:pPr>
      <w:r>
        <w:t>Identitas Visual</w:t>
      </w:r>
    </w:p>
    <w:p>
      <w:pPr>
        <w:pStyle w:val="Body"/>
      </w:pPr>
      <w:r>
        <w:t>Logo AQUARECYCLE (ikon daur ulang + tetesan air, warna biru–toska) tersedia dalam format SVG dan PNG — dapat digunakan untuk kemasan, katalog, media sosial, dan proposal.</w:t>
      </w:r>
    </w:p>
    <w:p>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aquarecycle-icon.png"/>
                    <pic:cNvPicPr/>
                  </pic:nvPicPr>
                  <pic:blipFill>
                    <a:blip r:embed="rId12"/>
                    <a:stretch>
                      <a:fillRect/>
                    </a:stretch>
                  </pic:blipFill>
                  <pic:spPr>
                    <a:xfrm>
                      <a:off x="0" y="0"/>
                      <a:ext cx="1440000" cy="1440000"/>
                    </a:xfrm>
                    <a:prstGeom prst="rect"/>
                  </pic:spPr>
                </pic:pic>
              </a:graphicData>
            </a:graphic>
          </wp:inline>
        </w:drawing>
      </w:r>
    </w:p>
    <w:p>
      <w:pPr>
        <w:pStyle w:val="Heading1"/>
      </w:pPr>
      <w:r>
        <w:t>12. Legalitas &amp; Perizinan</w:t>
      </w:r>
    </w:p>
    <w:p>
      <w:pPr>
        <w:pStyle w:val="ListBullet"/>
      </w:pPr>
      <w:r>
        <w:t>NIB (Nomor Induk Berusaha) — gratis melalui OSS (oss.go.id).</w:t>
      </w:r>
    </w:p>
    <w:p>
      <w:pPr>
        <w:pStyle w:val="ListBullet"/>
      </w:pPr>
      <w:r>
        <w:t>Sertifikat halal / izin edar (jika produk menyentuh segi pangan — tidak berlaku untuk produk non-konsumsi ini; tetap disarankan uji laboratorium).</w:t>
      </w:r>
    </w:p>
    <w:p>
      <w:pPr>
        <w:pStyle w:val="ListBullet"/>
      </w:pPr>
      <w:r>
        <w:t>Pendaftaran merek AQUARECYCLE (DJKI) untuk perlindungan jangka panjang.</w:t>
      </w:r>
    </w:p>
    <w:p>
      <w:pPr>
        <w:pStyle w:val="ListBullet"/>
      </w:pPr>
      <w:r>
        <w:t>Saran: koordinasikan dengan dinas lingkungan hidup setempat terkait standar daur ulang air.</w:t>
      </w:r>
    </w:p>
    <w:p>
      <w:pPr>
        <w:pStyle w:val="Heading1"/>
      </w:pPr>
      <w:r>
        <w:t>13. Rencana Pengembangan 12 Bulan</w:t>
      </w:r>
    </w:p>
    <w:tbl>
      <w:tblPr>
        <w:tblStyle w:val="TableGrid"/>
        <w:tblW w:type="auto" w:w="0"/>
        <w:tblLook w:firstColumn="1" w:firstRow="1" w:lastColumn="0" w:lastRow="0" w:noHBand="0" w:noVBand="1" w:val="04A0"/>
      </w:tblPr>
      <w:tblGrid>
        <w:gridCol w:w="4819"/>
        <w:gridCol w:w="4819"/>
      </w:tblGrid>
      <w:tr>
        <w:tc>
          <w:tcPr>
            <w:tcW w:type="dxa" w:w="4819"/>
          </w:tcPr>
          <w:p>
            <w:r>
              <w:rPr>
                <w:b/>
              </w:rPr>
              <w:t>Periode</w:t>
            </w:r>
          </w:p>
        </w:tc>
        <w:tc>
          <w:tcPr>
            <w:tcW w:type="dxa" w:w="4819"/>
          </w:tcPr>
          <w:p>
            <w:r>
              <w:rPr>
                <w:b/>
              </w:rPr>
              <w:t>Target</w:t>
            </w:r>
          </w:p>
        </w:tc>
      </w:tr>
      <w:tr>
        <w:tc>
          <w:tcPr>
            <w:tcW w:type="dxa" w:w="4819"/>
          </w:tcPr>
          <w:p>
            <w:r>
              <w:t>Bulan 1–3</w:t>
            </w:r>
          </w:p>
        </w:tc>
        <w:tc>
          <w:tcPr>
            <w:tcW w:type="dxa" w:w="4819"/>
          </w:tcPr>
          <w:p>
            <w:r>
              <w:t>Produksi &amp; validasi pasar; 6–12 unit terjual; testimoni; konten aktif.</w:t>
            </w:r>
          </w:p>
        </w:tc>
      </w:tr>
      <w:tr>
        <w:tc>
          <w:tcPr>
            <w:tcW w:type="dxa" w:w="4819"/>
          </w:tcPr>
          <w:p>
            <w:r>
              <w:t>Bulan 4–6</w:t>
            </w:r>
          </w:p>
        </w:tc>
        <w:tc>
          <w:tcPr>
            <w:tcW w:type="dxa" w:w="4819"/>
          </w:tcPr>
          <w:p>
            <w:r>
              <w:t>BEP; 3–5 unit/bulan; masuk platform e-commerce; 2 kemitraan institusi.</w:t>
            </w:r>
          </w:p>
        </w:tc>
      </w:tr>
      <w:tr>
        <w:tc>
          <w:tcPr>
            <w:tcW w:type="dxa" w:w="4819"/>
          </w:tcPr>
          <w:p>
            <w:r>
              <w:t>Bulan 7–9</w:t>
            </w:r>
          </w:p>
        </w:tc>
        <w:tc>
          <w:tcPr>
            <w:tcW w:type="dxa" w:w="4819"/>
          </w:tcPr>
          <w:p>
            <w:r>
              <w:t>Skala produksi; diversifikasi produk; kerjasama CSR/kelurahan; tim kecil (1–2 orang).</w:t>
            </w:r>
          </w:p>
        </w:tc>
      </w:tr>
      <w:tr>
        <w:tc>
          <w:tcPr>
            <w:tcW w:type="dxa" w:w="4819"/>
          </w:tcPr>
          <w:p>
            <w:r>
              <w:t>Bulan 10–12</w:t>
            </w:r>
          </w:p>
        </w:tc>
        <w:tc>
          <w:tcPr>
            <w:tcW w:type="dxa" w:w="4819"/>
          </w:tcPr>
          <w:p>
            <w:r>
              <w:t>Raih 15+ unit/bulan; perluas ke 2–3 kota; pertimbangkan lisensi/waralaba mikro.</w:t>
            </w:r>
          </w:p>
        </w:tc>
      </w:tr>
    </w:tbl>
    <w:p>
      <w:pPr>
        <w:pStyle w:val="Heading1"/>
      </w:pPr>
      <w:r>
        <w:t>14. Penutup</w:t>
      </w:r>
    </w:p>
    <w:p>
      <w:pPr>
        <w:pStyle w:val="Body"/>
      </w:pPr>
      <w:r>
        <w:t>AQUARECYCLE menawarkan solusi nyata, murah, dan berdampak bagi masalah kelangkaan air di Indonesia. Dengan modal awal di bawah Rp 6 juta, usaha ini layak untuk divalidasi dan dikembangkan. Kami terbuka untuk masukan, kemitraan, serta dukungan pendanaan guna mewujudkan masyarakat yang lebih hemat air.</w:t>
      </w:r>
    </w:p>
    <w:p>
      <w:pPr>
        <w:pStyle w:val="Body"/>
      </w:pPr>
      <w:r>
        <w:t>Kontak: [Nama] · [No. WhatsApp] · [Email] · [Alamat]</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AQUARECYCLE · Proposal Usaha</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AQUARECYCLE — Proposal Usaha Daur Ulang Air Rumah Tangga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rPr>
      <w:rFonts w:ascii="Calibri" w:hAnsi="Calibri"/>
      <w:b/>
      <w:color w:val="0B5FA8"/>
      <w:sz w:val="48"/>
    </w:rPr>
  </w:style>
  <w:style w:type="paragraph" w:customStyle="1" w:styleId="DocSub">
    <w:name w:val="DocSub"/>
    <w:basedOn w:val="Normal"/>
    <w:rPr>
      <w:rFonts w:ascii="Calibri" w:hAnsi="Calibri"/>
      <w:color w:val="5B6472"/>
      <w:sz w:val="26"/>
    </w:rPr>
  </w:style>
  <w:style w:type="paragraph" w:customStyle="1" w:styleId="H1">
    <w:name w:val="H1"/>
    <w:basedOn w:val="Normal"/>
    <w:rPr>
      <w:rFonts w:ascii="Calibri" w:hAnsi="Calibri"/>
      <w:b/>
      <w:color w:val="0B5FA8"/>
      <w:sz w:val="32"/>
    </w:rPr>
  </w:style>
  <w:style w:type="paragraph" w:customStyle="1" w:styleId="H2">
    <w:name w:val="H2"/>
    <w:basedOn w:val="Normal"/>
    <w:rPr>
      <w:rFonts w:ascii="Calibri" w:hAnsi="Calibri"/>
      <w:b/>
      <w:color w:val="0F8A6F"/>
      <w:sz w:val="26"/>
    </w:rPr>
  </w:style>
  <w:style w:type="paragraph" w:customStyle="1" w:styleId="Body">
    <w:name w:val="Body"/>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