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Meta Analysis</w:t>
      </w:r>
    </w:p>
    <w:p>
      <w:pPr>
        <w:pStyle w:val="Heading1"/>
      </w:pPr>
      <w:r>
        <w:t/>
      </w:r>
      <w:r>
        <w:t xml:space="preserve"/>
      </w:r>
      <w:r>
        <w:t xml:space="preserve">User Input Filter</w:t>
      </w:r>
    </w:p>
    <w:p>
      <w:r>
        <w:t/>
      </w:r>
      <w:r>
        <w:t xml:space="preserve">Risk_of_bias- </w:t>
      </w:r>
      <w:r>
        <w:t xml:space="preserve">3</w:t>
        <w:br w:type="textWrapping"/>
      </w:r>
      <w:r>
        <w:t xml:space="preserve">ILL_ARI- </w:t>
      </w:r>
      <w:r>
        <w:t xml:space="preserve">1</w:t>
        <w:br w:type="textWrapping"/>
      </w:r>
      <w:r>
        <w:t xml:space="preserve">RCT- </w:t>
      </w:r>
      <w:r>
        <w:t xml:space="preserve">1</w:t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Forest Plots</w:t>
      </w:r>
    </w:p>
    <w:p>
      <w:pPr>
        <w:pStyle w:val="Heading2"/>
      </w:pPr>
      <w:r>
        <w:t/>
      </w:r>
      <w:r>
        <w:t xml:space="preserve"/>
      </w:r>
      <w:r>
        <w:t xml:space="preserve">Meta Category = Effect size at study level and Correlation = .5</w:t>
      </w:r>
    </w:p>
    <w:p>
      <w:r>
        <w:t/>
      </w:r>
      <w:r>
        <w:drawing>
          <wp:inline distT="0" distB="0" distL="0" distR="0">
            <wp:extent cx="5943600" cy="264710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