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C1F6" w14:textId="1C01BE48" w:rsidR="000076FA" w:rsidRPr="00B62CE5" w:rsidRDefault="00B62CE5" w:rsidP="00B62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2CE5">
        <w:rPr>
          <w:rFonts w:ascii="Times New Roman" w:hAnsi="Times New Roman" w:cs="Times New Roman"/>
          <w:b/>
          <w:bCs/>
          <w:sz w:val="24"/>
          <w:szCs w:val="24"/>
        </w:rPr>
        <w:t>Citation</w:t>
      </w:r>
    </w:p>
    <w:p w14:paraId="3E81E56C" w14:textId="7B6B6599" w:rsidR="006D52C4" w:rsidRDefault="006D52C4" w:rsidP="00B62CE5">
      <w:pPr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</w:rPr>
      </w:pPr>
      <w:r w:rsidRPr="006D52C4">
        <w:rPr>
          <w:rFonts w:ascii="Times New Roman" w:hAnsi="Times New Roman" w:cs="Times New Roman"/>
          <w:sz w:val="24"/>
          <w:szCs w:val="24"/>
        </w:rPr>
        <w:t>Source: World Bank estimates based on data from the Global Subnational Atlas of Poverty, Global Monitoring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DA13B" w14:textId="6B0A7808" w:rsidR="00B62CE5" w:rsidRPr="00B62CE5" w:rsidRDefault="00B62CE5" w:rsidP="00B62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2CE5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451484D7" w14:textId="14FA6E53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2CE5">
        <w:rPr>
          <w:rFonts w:ascii="Times New Roman" w:hAnsi="Times New Roman" w:cs="Times New Roman"/>
          <w:b/>
          <w:bCs/>
          <w:sz w:val="24"/>
          <w:szCs w:val="24"/>
        </w:rPr>
        <w:t>Construction of the Global Subnational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b/>
          <w:bCs/>
          <w:sz w:val="24"/>
          <w:szCs w:val="24"/>
        </w:rPr>
        <w:t>Atlas of Poverty, Second edition</w:t>
      </w:r>
    </w:p>
    <w:p w14:paraId="66671355" w14:textId="77777777" w:rsidR="00B62CE5" w:rsidRP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53F79" w14:textId="5813A5B5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E5">
        <w:rPr>
          <w:rFonts w:ascii="Times New Roman" w:hAnsi="Times New Roman" w:cs="Times New Roman"/>
          <w:sz w:val="24"/>
          <w:szCs w:val="24"/>
        </w:rPr>
        <w:t>The Global Subnational Atlas of Poverty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(GSAP) is produced by the World Bank’s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Poverty and Equity Global Practice, coordinated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by the Data for Goals (D4G) team,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and supported by the six regional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teams in the Poverty and Equity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Practice. The second edition of the GSAP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includes lineup poverty estimates in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for 166 economies based on the latest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survey data in GMD for each economy,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with 95 percent of the data ranging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2010 to 2018. The most recent household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survey is used for each country in GMD,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with some Europe and Central Asia region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countries using Luxembourg Income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data. Poverty is shown for more than 1,900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subnational areas based on survey representativeness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and availability of matched spatial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boundaries. Further technical details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the construction of the subnational poverty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maps can be found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787" w:rsidRPr="00B62CE5">
        <w:rPr>
          <w:rFonts w:ascii="Times New Roman" w:hAnsi="Times New Roman" w:cs="Times New Roman"/>
          <w:sz w:val="24"/>
          <w:szCs w:val="24"/>
        </w:rPr>
        <w:t>Azevedo et al. (2018)</w:t>
      </w:r>
      <w:r w:rsidR="007F4787">
        <w:rPr>
          <w:rFonts w:ascii="Times New Roman" w:hAnsi="Times New Roman" w:cs="Times New Roman"/>
          <w:sz w:val="24"/>
          <w:szCs w:val="24"/>
        </w:rPr>
        <w:t xml:space="preserve"> and </w:t>
      </w:r>
      <w:r w:rsidRPr="006F36D3">
        <w:rPr>
          <w:rFonts w:ascii="Times New Roman" w:hAnsi="Times New Roman" w:cs="Times New Roman"/>
          <w:sz w:val="24"/>
          <w:szCs w:val="24"/>
          <w:highlight w:val="yellow"/>
        </w:rPr>
        <w:t xml:space="preserve">Yang </w:t>
      </w:r>
      <w:r w:rsidRPr="006F36D3">
        <w:rPr>
          <w:rFonts w:ascii="Times New Roman" w:hAnsi="Times New Roman" w:cs="Times New Roman"/>
          <w:sz w:val="24"/>
          <w:szCs w:val="24"/>
          <w:highlight w:val="yellow"/>
        </w:rPr>
        <w:t>et al.</w:t>
      </w:r>
      <w:r w:rsidRPr="006F36D3">
        <w:rPr>
          <w:rFonts w:ascii="Times New Roman" w:hAnsi="Times New Roman" w:cs="Times New Roman"/>
          <w:sz w:val="24"/>
          <w:szCs w:val="24"/>
          <w:highlight w:val="yellow"/>
        </w:rPr>
        <w:t xml:space="preserve"> (2021)</w:t>
      </w:r>
      <w:r w:rsidR="007F478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74E5A58" w14:textId="77777777" w:rsidR="00B62CE5" w:rsidRP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5332B" w14:textId="69BD03E9" w:rsidR="00B62CE5" w:rsidRP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E5">
        <w:rPr>
          <w:rFonts w:ascii="Times New Roman" w:hAnsi="Times New Roman" w:cs="Times New Roman"/>
          <w:sz w:val="24"/>
          <w:szCs w:val="24"/>
        </w:rPr>
        <w:t>There are some exceptions. For China,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because of the lack of microdata, the subnational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map is based on the 2018 official estimates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of poverty in rural areas, published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the National Bureau of Statistics. For India,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the subnational estimates are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2015 lineup estimates because there are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lineup data for India for 2018. Poverty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only be shown at the national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for 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economies.</w:t>
      </w:r>
    </w:p>
    <w:p w14:paraId="2764674E" w14:textId="77777777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53710" w14:textId="76C523E1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E5">
        <w:rPr>
          <w:rFonts w:ascii="Times New Roman" w:hAnsi="Times New Roman" w:cs="Times New Roman"/>
          <w:sz w:val="24"/>
          <w:szCs w:val="24"/>
        </w:rPr>
        <w:t>Because the household surveys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to measure poverty are conducted in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years and at varying frequencies across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economies, producing global and regional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poverty estimates entails bringing each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economy-level poverty estimates to a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reference, or “lineup” year. For economies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with surveys available in the reference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year, the direct estimates of poverty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surveys are used. For other cases, the poverty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estimates are imputed for the reference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using the country’s recent household survey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data and real growth rates from 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accounts data. The procedures for this exercise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depend on the survey years available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the country.</w:t>
      </w:r>
    </w:p>
    <w:p w14:paraId="03FE76F6" w14:textId="77777777" w:rsidR="00B62CE5" w:rsidRP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BB575" w14:textId="65A216FE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E5">
        <w:rPr>
          <w:rFonts w:ascii="Times New Roman" w:hAnsi="Times New Roman" w:cs="Times New Roman"/>
          <w:sz w:val="24"/>
          <w:szCs w:val="24"/>
        </w:rPr>
        <w:t>When a survey is available only before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reference year, the consumption (or income)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vector from the latest survey is extrapolated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forward to the reference year using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growth rates of per capita GDP (or household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final consumption expenditure)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from national accounts. Each observation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the welfare distribution is multiplied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growth rate in per capita GDP (or household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final consumption expenditure) between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reference year and the time of the survey.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Poverty measures can then be estimated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the reference year. This procedure assumes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distribution-neutral growth—that is,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change in inequality—and that the growth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in national accounts is fully transmitted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to growth in household consumption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income. If the only available surveys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after the reference year, a similar approach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applied to extrapolate backward. More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can be found in Prydz et al. (2019).</w:t>
      </w:r>
    </w:p>
    <w:p w14:paraId="16590A35" w14:textId="70E9575C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8F40C" w14:textId="370827AF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Judy Yang, Minh Cong Nguyen, </w:t>
      </w:r>
      <w:r w:rsidRPr="00B62CE5">
        <w:rPr>
          <w:rFonts w:ascii="Times New Roman" w:hAnsi="Times New Roman" w:cs="Times New Roman"/>
          <w:sz w:val="24"/>
          <w:szCs w:val="24"/>
        </w:rPr>
        <w:t>Natalie Kreitzer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2CE5">
        <w:rPr>
          <w:rFonts w:ascii="Times New Roman" w:hAnsi="Times New Roman" w:cs="Times New Roman"/>
          <w:sz w:val="24"/>
          <w:szCs w:val="24"/>
        </w:rPr>
        <w:t>Miyoko Asai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al. (2021). “</w:t>
      </w:r>
      <w:r w:rsidRPr="00B62CE5">
        <w:rPr>
          <w:rFonts w:ascii="Times New Roman" w:hAnsi="Times New Roman" w:cs="Times New Roman"/>
          <w:sz w:val="24"/>
          <w:szCs w:val="24"/>
        </w:rPr>
        <w:t xml:space="preserve">Global Subnational Poverty: An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B62CE5">
        <w:rPr>
          <w:rFonts w:ascii="Times New Roman" w:hAnsi="Times New Roman" w:cs="Times New Roman"/>
          <w:sz w:val="24"/>
          <w:szCs w:val="24"/>
        </w:rPr>
        <w:t>.” World Bank, Washington, DC.</w:t>
      </w:r>
    </w:p>
    <w:p w14:paraId="36387555" w14:textId="77777777" w:rsid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91899" w14:textId="06F14C4E" w:rsidR="00B62CE5" w:rsidRP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E5">
        <w:rPr>
          <w:rFonts w:ascii="Times New Roman" w:hAnsi="Times New Roman" w:cs="Times New Roman"/>
          <w:sz w:val="24"/>
          <w:szCs w:val="24"/>
        </w:rPr>
        <w:t>Azevedo, Joao Pedro, Minh Cong Nguyen, Paul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Andres Corral Rodas, Hongxi Zhao, Q. Lu, J.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J. Lee, Raul Andres Castaneda Aguilar, et al.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2018. “Global Subnational Poverty: An Illustration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of the Global Geodatabase of Household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Surveys.” World Bank, Washington, DC.</w:t>
      </w:r>
    </w:p>
    <w:p w14:paraId="44F87FBD" w14:textId="0C495AAB" w:rsidR="00B62CE5" w:rsidRP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F82B4" w14:textId="6BB5F6F5" w:rsidR="00B62CE5" w:rsidRPr="00B62CE5" w:rsidRDefault="00B62CE5" w:rsidP="00B62C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E5">
        <w:rPr>
          <w:rFonts w:ascii="Times New Roman" w:hAnsi="Times New Roman" w:cs="Times New Roman"/>
          <w:sz w:val="24"/>
          <w:szCs w:val="24"/>
        </w:rPr>
        <w:t>Prydz, Espen Beer, Dean Jolliffe, Christoph Lakner,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Daniel Gerszon Mahler, and Prem Sangraula.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2019. “National Accounts Data Used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in Global Poverty Measurement.” World Bank,</w:t>
      </w:r>
      <w:r w:rsidRPr="00B62CE5">
        <w:rPr>
          <w:rFonts w:ascii="Times New Roman" w:hAnsi="Times New Roman" w:cs="Times New Roman"/>
          <w:sz w:val="24"/>
          <w:szCs w:val="24"/>
        </w:rPr>
        <w:t xml:space="preserve"> </w:t>
      </w:r>
      <w:r w:rsidRPr="00B62CE5">
        <w:rPr>
          <w:rFonts w:ascii="Times New Roman" w:hAnsi="Times New Roman" w:cs="Times New Roman"/>
          <w:sz w:val="24"/>
          <w:szCs w:val="24"/>
        </w:rPr>
        <w:t>Washington, DC.</w:t>
      </w:r>
    </w:p>
    <w:sectPr w:rsidR="00B62CE5" w:rsidRPr="00B6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4C165" w14:textId="77777777" w:rsidR="00EC239A" w:rsidRDefault="00EC239A" w:rsidP="00B62CE5">
      <w:pPr>
        <w:spacing w:after="0" w:line="240" w:lineRule="auto"/>
      </w:pPr>
      <w:r>
        <w:separator/>
      </w:r>
    </w:p>
  </w:endnote>
  <w:endnote w:type="continuationSeparator" w:id="0">
    <w:p w14:paraId="3C3D7CE6" w14:textId="77777777" w:rsidR="00EC239A" w:rsidRDefault="00EC239A" w:rsidP="00B6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133A3" w14:textId="77777777" w:rsidR="00EC239A" w:rsidRDefault="00EC239A" w:rsidP="00B62CE5">
      <w:pPr>
        <w:spacing w:after="0" w:line="240" w:lineRule="auto"/>
      </w:pPr>
      <w:r>
        <w:separator/>
      </w:r>
    </w:p>
  </w:footnote>
  <w:footnote w:type="continuationSeparator" w:id="0">
    <w:p w14:paraId="742C3C39" w14:textId="77777777" w:rsidR="00EC239A" w:rsidRDefault="00EC239A" w:rsidP="00B62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E5"/>
    <w:rsid w:val="000B0957"/>
    <w:rsid w:val="003A113A"/>
    <w:rsid w:val="004772CB"/>
    <w:rsid w:val="005C4E1D"/>
    <w:rsid w:val="006D0C44"/>
    <w:rsid w:val="006D52C4"/>
    <w:rsid w:val="006F36D3"/>
    <w:rsid w:val="007F4787"/>
    <w:rsid w:val="009052F7"/>
    <w:rsid w:val="00B62CE5"/>
    <w:rsid w:val="00E150B1"/>
    <w:rsid w:val="00E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9F70"/>
  <w15:chartTrackingRefBased/>
  <w15:docId w15:val="{2DC1611E-80AC-48DB-82BB-9CA404ED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C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3277B7707A48B0E1B9AC835E8163" ma:contentTypeVersion="13" ma:contentTypeDescription="Create a new document." ma:contentTypeScope="" ma:versionID="b20d9eaeb48df010b5c1ba007aca1203">
  <xsd:schema xmlns:xsd="http://www.w3.org/2001/XMLSchema" xmlns:xs="http://www.w3.org/2001/XMLSchema" xmlns:p="http://schemas.microsoft.com/office/2006/metadata/properties" xmlns:ns3="aa3449fd-d373-417f-9c8d-cf261ce8b785" xmlns:ns4="eda4fd43-f936-4ced-9b4a-46c1ef7d5473" targetNamespace="http://schemas.microsoft.com/office/2006/metadata/properties" ma:root="true" ma:fieldsID="071a276159145a16416fe6615c57e40a" ns3:_="" ns4:_="">
    <xsd:import namespace="aa3449fd-d373-417f-9c8d-cf261ce8b785"/>
    <xsd:import namespace="eda4fd43-f936-4ced-9b4a-46c1ef7d54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49fd-d373-417f-9c8d-cf261ce8b7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4fd43-f936-4ced-9b4a-46c1ef7d5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EA4F8-5151-43C6-A9B2-F8ECA83CB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49fd-d373-417f-9c8d-cf261ce8b785"/>
    <ds:schemaRef ds:uri="eda4fd43-f936-4ced-9b4a-46c1ef7d5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5C06A-BD5D-430B-A3FD-770DC4678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5B85D-E62D-4AF8-8A3E-2EDA85085D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Cong Nguyen</dc:creator>
  <cp:keywords/>
  <dc:description/>
  <cp:lastModifiedBy>Minh Cong Nguyen</cp:lastModifiedBy>
  <cp:revision>7</cp:revision>
  <dcterms:created xsi:type="dcterms:W3CDTF">2021-02-22T22:16:00Z</dcterms:created>
  <dcterms:modified xsi:type="dcterms:W3CDTF">2021-02-23T13:45:00Z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0x010100884A3277B7707A48B0E1B9AC835E8163</vt:lpwstr>
  </property>
</Properties>
</file>