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FAA1F" w14:textId="77777777" w:rsidR="00574DE3" w:rsidRDefault="00574DE3" w:rsidP="00A4632F">
      <w:pPr>
        <w:spacing w:line="480" w:lineRule="auto"/>
        <w:rPr>
          <w:b/>
        </w:rPr>
      </w:pPr>
    </w:p>
    <w:p w14:paraId="5D9E7735" w14:textId="77777777" w:rsidR="00BC208D" w:rsidRDefault="00BC208D" w:rsidP="00A4632F">
      <w:pPr>
        <w:spacing w:line="480" w:lineRule="auto"/>
        <w:rPr>
          <w:b/>
        </w:rPr>
      </w:pPr>
    </w:p>
    <w:p w14:paraId="5356923D" w14:textId="2AD785B5" w:rsidR="00BC208D" w:rsidRDefault="00BC208D" w:rsidP="00A4632F">
      <w:pPr>
        <w:spacing w:line="480" w:lineRule="auto"/>
        <w:rPr>
          <w:b/>
        </w:rPr>
      </w:pPr>
    </w:p>
    <w:p w14:paraId="29314580" w14:textId="624403AF" w:rsidR="007B76D5" w:rsidRDefault="007B76D5" w:rsidP="00A4632F">
      <w:pPr>
        <w:spacing w:line="480" w:lineRule="auto"/>
        <w:rPr>
          <w:b/>
        </w:rPr>
      </w:pPr>
    </w:p>
    <w:p w14:paraId="664E35A7" w14:textId="616D22C7" w:rsidR="007B76D5" w:rsidRDefault="007B76D5" w:rsidP="00A4632F">
      <w:pPr>
        <w:spacing w:line="480" w:lineRule="auto"/>
        <w:rPr>
          <w:b/>
        </w:rPr>
      </w:pPr>
    </w:p>
    <w:p w14:paraId="2118D148" w14:textId="7285CC44" w:rsidR="00340E63" w:rsidRPr="007B76D5" w:rsidRDefault="005A0B23" w:rsidP="00975C60">
      <w:pPr>
        <w:spacing w:line="480" w:lineRule="auto"/>
        <w:jc w:val="center"/>
      </w:pPr>
      <w:r>
        <w:rPr>
          <w:bCs/>
          <w:lang w:val="en"/>
        </w:rPr>
        <w:t>Reading Reflection Access and Affordability</w:t>
      </w:r>
    </w:p>
    <w:p w14:paraId="4B25E3C4" w14:textId="27EEAD48" w:rsidR="007B76D5" w:rsidRDefault="00BF6C42" w:rsidP="007B76D5">
      <w:pPr>
        <w:spacing w:line="480" w:lineRule="auto"/>
        <w:jc w:val="center"/>
      </w:pPr>
      <w:r>
        <w:t>Brian</w:t>
      </w:r>
      <w:r w:rsidR="007E3E38">
        <w:t xml:space="preserve"> P.</w:t>
      </w:r>
      <w:r>
        <w:t xml:space="preserve"> Hogan</w:t>
      </w:r>
    </w:p>
    <w:p w14:paraId="69FE65E5" w14:textId="6C66C3F7" w:rsidR="007B76D5" w:rsidRDefault="00BF6C42" w:rsidP="007B76D5">
      <w:pPr>
        <w:spacing w:line="480" w:lineRule="auto"/>
        <w:jc w:val="center"/>
      </w:pPr>
      <w:r>
        <w:t>IST-618 – Information Policy</w:t>
      </w:r>
    </w:p>
    <w:p w14:paraId="21187AAB" w14:textId="32CE8B32" w:rsidR="007B76D5" w:rsidRDefault="00BF6C42" w:rsidP="007B76D5">
      <w:pPr>
        <w:spacing w:line="480" w:lineRule="auto"/>
        <w:jc w:val="center"/>
      </w:pPr>
      <w:r>
        <w:t xml:space="preserve">Syracuse </w:t>
      </w:r>
      <w:r w:rsidR="007B76D5">
        <w:t xml:space="preserve">University </w:t>
      </w:r>
    </w:p>
    <w:p w14:paraId="3A840869" w14:textId="3A7A8592" w:rsidR="007B76D5" w:rsidRDefault="00340E63" w:rsidP="007B76D5">
      <w:pPr>
        <w:spacing w:line="480" w:lineRule="auto"/>
        <w:jc w:val="center"/>
      </w:pPr>
      <w:r>
        <w:t xml:space="preserve">February </w:t>
      </w:r>
      <w:r w:rsidR="00ED1FA7">
        <w:t>20</w:t>
      </w:r>
      <w:r w:rsidR="00ED1FA7" w:rsidRPr="00ED1FA7">
        <w:rPr>
          <w:vertAlign w:val="superscript"/>
        </w:rPr>
        <w:t>th</w:t>
      </w:r>
      <w:r w:rsidR="007B76D5">
        <w:t xml:space="preserve">, </w:t>
      </w:r>
      <w:r w:rsidR="00B5329E">
        <w:t>2020</w:t>
      </w:r>
    </w:p>
    <w:p w14:paraId="0B7E3AB1" w14:textId="07BFBB0E" w:rsidR="007B76D5" w:rsidRPr="007B76D5" w:rsidRDefault="007B76D5" w:rsidP="007B76D5">
      <w:pPr>
        <w:spacing w:line="480" w:lineRule="auto"/>
        <w:jc w:val="center"/>
      </w:pPr>
    </w:p>
    <w:p w14:paraId="7E3885E2" w14:textId="77777777" w:rsidR="00BC208D" w:rsidRDefault="00BC208D" w:rsidP="00A4632F">
      <w:pPr>
        <w:spacing w:line="480" w:lineRule="auto"/>
        <w:rPr>
          <w:b/>
        </w:rPr>
      </w:pPr>
    </w:p>
    <w:p w14:paraId="30FF2D9F" w14:textId="3313FFA5" w:rsidR="00BC208D" w:rsidRDefault="00BC208D" w:rsidP="00A4632F">
      <w:pPr>
        <w:spacing w:line="480" w:lineRule="auto"/>
        <w:rPr>
          <w:b/>
        </w:rPr>
      </w:pPr>
    </w:p>
    <w:p w14:paraId="58EEB129" w14:textId="77777777" w:rsidR="00BC208D" w:rsidRDefault="00BC208D" w:rsidP="00A4632F">
      <w:pPr>
        <w:spacing w:line="480" w:lineRule="auto"/>
        <w:rPr>
          <w:b/>
        </w:rPr>
      </w:pPr>
    </w:p>
    <w:p w14:paraId="5D8BA076" w14:textId="77777777" w:rsidR="00BC208D" w:rsidRDefault="00BC208D" w:rsidP="00A4632F">
      <w:pPr>
        <w:spacing w:line="480" w:lineRule="auto"/>
        <w:rPr>
          <w:b/>
        </w:rPr>
      </w:pPr>
    </w:p>
    <w:p w14:paraId="648C20CC" w14:textId="77777777" w:rsidR="00BC208D" w:rsidRDefault="00BC208D" w:rsidP="00A4632F">
      <w:pPr>
        <w:spacing w:line="480" w:lineRule="auto"/>
        <w:rPr>
          <w:b/>
        </w:rPr>
      </w:pPr>
    </w:p>
    <w:p w14:paraId="32221394" w14:textId="77777777" w:rsidR="00BC208D" w:rsidRDefault="00BC208D" w:rsidP="00A4632F">
      <w:pPr>
        <w:spacing w:line="480" w:lineRule="auto"/>
        <w:rPr>
          <w:b/>
        </w:rPr>
      </w:pPr>
    </w:p>
    <w:p w14:paraId="5AEC0AC6" w14:textId="77777777" w:rsidR="00BC208D" w:rsidRDefault="00BC208D" w:rsidP="00A4632F">
      <w:pPr>
        <w:spacing w:line="480" w:lineRule="auto"/>
        <w:rPr>
          <w:b/>
        </w:rPr>
      </w:pPr>
    </w:p>
    <w:p w14:paraId="67BFAED6" w14:textId="72404DFF" w:rsidR="00BC208D" w:rsidRDefault="00BC208D" w:rsidP="00A4632F">
      <w:pPr>
        <w:spacing w:line="480" w:lineRule="auto"/>
        <w:rPr>
          <w:b/>
        </w:rPr>
      </w:pPr>
    </w:p>
    <w:p w14:paraId="27FD11CB" w14:textId="77777777" w:rsidR="00340E63" w:rsidRDefault="00340E63" w:rsidP="00A4632F">
      <w:pPr>
        <w:spacing w:line="480" w:lineRule="auto"/>
        <w:rPr>
          <w:b/>
        </w:rPr>
      </w:pPr>
    </w:p>
    <w:p w14:paraId="54F84A8D" w14:textId="4FD7F8AF" w:rsidR="00340E63" w:rsidRDefault="00340E63" w:rsidP="002C7F2F">
      <w:pPr>
        <w:spacing w:line="360" w:lineRule="auto"/>
        <w:jc w:val="center"/>
        <w:rPr>
          <w:bCs/>
        </w:rPr>
      </w:pPr>
      <w:r>
        <w:rPr>
          <w:bCs/>
        </w:rPr>
        <w:t>Author Note</w:t>
      </w:r>
    </w:p>
    <w:p w14:paraId="5450E959" w14:textId="26AAB37B" w:rsidR="00340E63" w:rsidRPr="0048761C" w:rsidRDefault="00340E63" w:rsidP="002C7F2F">
      <w:pPr>
        <w:spacing w:line="360" w:lineRule="auto"/>
        <w:jc w:val="center"/>
        <w:rPr>
          <w:bCs/>
        </w:rPr>
      </w:pPr>
      <w:r>
        <w:rPr>
          <w:bCs/>
        </w:rPr>
        <w:t xml:space="preserve">This </w:t>
      </w:r>
      <w:r w:rsidR="002C7F2F">
        <w:rPr>
          <w:bCs/>
        </w:rPr>
        <w:t>p</w:t>
      </w:r>
      <w:r>
        <w:rPr>
          <w:bCs/>
        </w:rPr>
        <w:t xml:space="preserve">aper </w:t>
      </w:r>
      <w:r w:rsidR="002C7F2F">
        <w:rPr>
          <w:bCs/>
        </w:rPr>
        <w:t>p</w:t>
      </w:r>
      <w:r w:rsidRPr="00F17AD9">
        <w:rPr>
          <w:bCs/>
        </w:rPr>
        <w:t xml:space="preserve">repared for </w:t>
      </w:r>
      <w:r>
        <w:rPr>
          <w:bCs/>
        </w:rPr>
        <w:t xml:space="preserve">Information Policy </w:t>
      </w:r>
      <w:r w:rsidR="002C7F2F">
        <w:rPr>
          <w:bCs/>
        </w:rPr>
        <w:t>t</w:t>
      </w:r>
      <w:r>
        <w:rPr>
          <w:bCs/>
        </w:rPr>
        <w:t xml:space="preserve">aught by </w:t>
      </w:r>
      <w:r w:rsidRPr="00F17AD9">
        <w:rPr>
          <w:bCs/>
        </w:rPr>
        <w:t xml:space="preserve">Professor </w:t>
      </w:r>
      <w:r>
        <w:rPr>
          <w:bCs/>
        </w:rPr>
        <w:t xml:space="preserve">Ian </w:t>
      </w:r>
      <w:r w:rsidRPr="00F17AD9">
        <w:rPr>
          <w:bCs/>
        </w:rPr>
        <w:t>MacInnes</w:t>
      </w:r>
      <w:r>
        <w:rPr>
          <w:bCs/>
        </w:rPr>
        <w:t>, Ph.D.</w:t>
      </w:r>
    </w:p>
    <w:p w14:paraId="68543146" w14:textId="72AAF228" w:rsidR="00340E63" w:rsidRDefault="00340E63" w:rsidP="0048761C">
      <w:pPr>
        <w:spacing w:line="480" w:lineRule="auto"/>
        <w:rPr>
          <w:bCs/>
        </w:rPr>
      </w:pPr>
    </w:p>
    <w:p w14:paraId="2318CE96" w14:textId="77777777" w:rsidR="00975C60" w:rsidRPr="0048761C" w:rsidRDefault="00975C60" w:rsidP="0048761C">
      <w:pPr>
        <w:spacing w:line="480" w:lineRule="auto"/>
        <w:rPr>
          <w:bCs/>
        </w:rPr>
      </w:pPr>
    </w:p>
    <w:p w14:paraId="6966C54B" w14:textId="29F4222A" w:rsidR="007258F6" w:rsidRDefault="007258F6" w:rsidP="007258F6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Background</w:t>
      </w:r>
    </w:p>
    <w:p w14:paraId="15CF76DC" w14:textId="77777777" w:rsidR="00904390" w:rsidRPr="008B4CAB" w:rsidRDefault="00904390" w:rsidP="007258F6">
      <w:pPr>
        <w:spacing w:line="360" w:lineRule="auto"/>
        <w:jc w:val="center"/>
        <w:rPr>
          <w:b/>
          <w:bCs/>
        </w:rPr>
      </w:pPr>
    </w:p>
    <w:p w14:paraId="5C1018E1" w14:textId="0BED82F8" w:rsidR="00693B5C" w:rsidRDefault="00157D67" w:rsidP="00295592">
      <w:pPr>
        <w:spacing w:line="360" w:lineRule="auto"/>
        <w:ind w:firstLine="720"/>
      </w:pPr>
      <w:r>
        <w:t>Marginalized Young People (MYP) have a range of challenges both domestically and internationally regarding</w:t>
      </w:r>
      <w:r w:rsidR="00ED1FA7">
        <w:t xml:space="preserve"> access and</w:t>
      </w:r>
      <w:r>
        <w:t xml:space="preserve"> navigation of health-care systems. Use of digital mental health (DMH)</w:t>
      </w:r>
      <w:r w:rsidR="00FA7355">
        <w:t xml:space="preserve"> </w:t>
      </w:r>
      <w:r w:rsidR="00ED1FA7">
        <w:t xml:space="preserve">information </w:t>
      </w:r>
      <w:r w:rsidR="00FA7355">
        <w:t>combined with a</w:t>
      </w:r>
      <w:r w:rsidR="00ED1FA7">
        <w:t xml:space="preserve"> communication technology system (ICT),</w:t>
      </w:r>
      <w:r>
        <w:t xml:space="preserve"> is a solution to help underserved populations gain information channels and </w:t>
      </w:r>
      <w:r w:rsidR="00FA7355">
        <w:t>improve</w:t>
      </w:r>
      <w:r>
        <w:t xml:space="preserve"> access to correct health service information (Schuller, </w:t>
      </w:r>
      <w:r w:rsidR="00AC4742">
        <w:t xml:space="preserve">Hunter, Figueroa, and Aguilera, </w:t>
      </w:r>
      <w:r>
        <w:t xml:space="preserve">2019). MYP have differing </w:t>
      </w:r>
      <w:r w:rsidR="00FA7355">
        <w:t>cohorts</w:t>
      </w:r>
      <w:r>
        <w:t xml:space="preserve"> including homeless</w:t>
      </w:r>
      <w:r w:rsidR="00FC14CD">
        <w:t xml:space="preserve">, rural, race, and </w:t>
      </w:r>
      <w:r w:rsidR="00FA7355">
        <w:t>LGBTQ</w:t>
      </w:r>
      <w:r w:rsidR="00ED1FA7">
        <w:t xml:space="preserve">. </w:t>
      </w:r>
      <w:r w:rsidR="00FC14CD">
        <w:t xml:space="preserve">Robards, Kang, </w:t>
      </w:r>
      <w:proofErr w:type="spellStart"/>
      <w:r w:rsidR="00FC14CD">
        <w:t>Usherwood</w:t>
      </w:r>
      <w:proofErr w:type="spellEnd"/>
      <w:r w:rsidR="00FC14CD">
        <w:t xml:space="preserve">, and </w:t>
      </w:r>
      <w:proofErr w:type="spellStart"/>
      <w:r w:rsidR="00FC14CD">
        <w:t>Sanci</w:t>
      </w:r>
      <w:proofErr w:type="spellEnd"/>
      <w:r w:rsidR="00FC14CD">
        <w:t xml:space="preserve"> (2017) performed a systematic review </w:t>
      </w:r>
      <w:r w:rsidR="00897D39">
        <w:t xml:space="preserve">of MYP </w:t>
      </w:r>
      <w:r w:rsidR="00FC14CD">
        <w:t xml:space="preserve">across 1,796 articles </w:t>
      </w:r>
      <w:r w:rsidR="00ED1FA7">
        <w:t xml:space="preserve">and developed </w:t>
      </w:r>
      <w:r w:rsidR="00FC14CD">
        <w:t xml:space="preserve">themes </w:t>
      </w:r>
      <w:r w:rsidR="00693B5C">
        <w:t xml:space="preserve">relating to </w:t>
      </w:r>
      <w:r w:rsidR="00ED1FA7">
        <w:t>an “…</w:t>
      </w:r>
      <w:r w:rsidR="00693B5C">
        <w:t xml:space="preserve">ability to recognize and understand health issues” </w:t>
      </w:r>
      <w:r w:rsidR="00044D50">
        <w:t>including</w:t>
      </w:r>
      <w:r w:rsidR="00ED1FA7">
        <w:t xml:space="preserve"> a</w:t>
      </w:r>
      <w:r w:rsidR="00693B5C">
        <w:t xml:space="preserve"> professionals’ knowledge, service environments</w:t>
      </w:r>
      <w:r w:rsidR="00504356">
        <w:t xml:space="preserve">, and </w:t>
      </w:r>
      <w:r w:rsidR="00ED1FA7">
        <w:t xml:space="preserve">ability to </w:t>
      </w:r>
      <w:r w:rsidR="00044D50">
        <w:t>assess</w:t>
      </w:r>
      <w:r w:rsidR="00ED1FA7">
        <w:t xml:space="preserve"> one’s</w:t>
      </w:r>
      <w:r w:rsidR="00504356">
        <w:t xml:space="preserve"> health</w:t>
      </w:r>
      <w:r w:rsidR="00693B5C">
        <w:t xml:space="preserve">. The following </w:t>
      </w:r>
      <w:r w:rsidR="00044D50">
        <w:t xml:space="preserve">reviews </w:t>
      </w:r>
      <w:r w:rsidR="00693B5C">
        <w:t>government implement</w:t>
      </w:r>
      <w:r w:rsidR="00ED1FA7">
        <w:t>ation of</w:t>
      </w:r>
      <w:r w:rsidR="00693B5C">
        <w:t xml:space="preserve"> </w:t>
      </w:r>
      <w:r w:rsidR="00044D50">
        <w:t xml:space="preserve">MYP </w:t>
      </w:r>
      <w:r w:rsidR="00693B5C">
        <w:t>digital only health operations</w:t>
      </w:r>
      <w:r w:rsidR="00ED1FA7">
        <w:t>,</w:t>
      </w:r>
      <w:r w:rsidR="00693B5C">
        <w:t xml:space="preserve"> how </w:t>
      </w:r>
      <w:r w:rsidR="00FA7355">
        <w:t>MYP</w:t>
      </w:r>
      <w:r w:rsidR="00693B5C">
        <w:t xml:space="preserve"> could be </w:t>
      </w:r>
      <w:r w:rsidR="00FA7355">
        <w:t>impacted</w:t>
      </w:r>
      <w:r w:rsidR="00ED1FA7">
        <w:t>,</w:t>
      </w:r>
      <w:r w:rsidR="00693B5C">
        <w:t xml:space="preserve"> and what policy decisions and resources</w:t>
      </w:r>
      <w:r w:rsidR="000621EE">
        <w:t xml:space="preserve"> support </w:t>
      </w:r>
      <w:r w:rsidR="00CD0C24">
        <w:t xml:space="preserve">this </w:t>
      </w:r>
      <w:r w:rsidR="00ED1FA7">
        <w:t>approach</w:t>
      </w:r>
      <w:r w:rsidR="00693B5C">
        <w:t>.</w:t>
      </w:r>
    </w:p>
    <w:p w14:paraId="07F2DDCC" w14:textId="77777777" w:rsidR="00CD0C24" w:rsidRDefault="00CD0C24" w:rsidP="00295592">
      <w:pPr>
        <w:spacing w:line="360" w:lineRule="auto"/>
        <w:ind w:firstLine="720"/>
      </w:pPr>
    </w:p>
    <w:p w14:paraId="0C6B9A73" w14:textId="1354F604" w:rsidR="00CD0C24" w:rsidRDefault="00CD0C24" w:rsidP="00CD0C24">
      <w:pPr>
        <w:spacing w:line="360" w:lineRule="auto"/>
        <w:jc w:val="center"/>
        <w:rPr>
          <w:b/>
          <w:bCs/>
        </w:rPr>
      </w:pPr>
      <w:r>
        <w:rPr>
          <w:b/>
          <w:bCs/>
        </w:rPr>
        <w:t>Type of Access</w:t>
      </w:r>
    </w:p>
    <w:p w14:paraId="3D6EC2E8" w14:textId="77777777" w:rsidR="00225CA7" w:rsidRDefault="00225CA7" w:rsidP="00CD0C24">
      <w:pPr>
        <w:spacing w:line="360" w:lineRule="auto"/>
        <w:jc w:val="center"/>
        <w:rPr>
          <w:b/>
          <w:bCs/>
        </w:rPr>
      </w:pPr>
    </w:p>
    <w:p w14:paraId="79DCE869" w14:textId="72D83F93" w:rsidR="000611ED" w:rsidRDefault="00CD0C24" w:rsidP="00CD0C24">
      <w:pPr>
        <w:spacing w:line="360" w:lineRule="auto"/>
        <w:ind w:firstLine="720"/>
      </w:pPr>
      <w:r w:rsidRPr="00CD0C24">
        <w:rPr>
          <w:b/>
          <w:bCs/>
        </w:rPr>
        <w:t>Utilitarian’s</w:t>
      </w:r>
      <w:r>
        <w:t xml:space="preserve"> would certainly agree a government’s distribution of health public service information can help create the greatest good for the greatest number of people by fostering </w:t>
      </w:r>
      <w:r w:rsidRPr="00A21689">
        <w:rPr>
          <w:b/>
          <w:bCs/>
        </w:rPr>
        <w:t>enabling values</w:t>
      </w:r>
      <w:r>
        <w:t xml:space="preserve"> so citizens</w:t>
      </w:r>
      <w:r w:rsidR="00A21689">
        <w:t xml:space="preserve"> can pursue and develop societal interest </w:t>
      </w:r>
      <w:r>
        <w:t>(Schultz, 2006, pg. 7).</w:t>
      </w:r>
      <w:r w:rsidR="00A21689">
        <w:t xml:space="preserve"> Globally</w:t>
      </w:r>
      <w:r w:rsidR="009E23AC">
        <w:t>,</w:t>
      </w:r>
      <w:r w:rsidR="00A21689">
        <w:t xml:space="preserve"> MYP</w:t>
      </w:r>
      <w:r w:rsidR="009E23AC">
        <w:t>’s internet connect varies</w:t>
      </w:r>
      <w:r w:rsidR="00A21689">
        <w:t xml:space="preserve"> so the </w:t>
      </w:r>
      <w:r w:rsidR="00A21689" w:rsidRPr="00D3026B">
        <w:rPr>
          <w:i/>
          <w:iCs/>
        </w:rPr>
        <w:t>type of access</w:t>
      </w:r>
      <w:r w:rsidR="00A21689">
        <w:t xml:space="preserve"> </w:t>
      </w:r>
      <w:r w:rsidR="009E23AC">
        <w:t>to</w:t>
      </w:r>
      <w:r w:rsidR="00A21689">
        <w:t xml:space="preserve"> most broadly service and </w:t>
      </w:r>
      <w:r w:rsidR="00D3026B">
        <w:t>distribute health information to</w:t>
      </w:r>
      <w:r w:rsidR="00A21689">
        <w:t xml:space="preserve"> </w:t>
      </w:r>
      <w:r w:rsidR="00594733">
        <w:t>MYP</w:t>
      </w:r>
      <w:r w:rsidR="009E23AC">
        <w:t xml:space="preserve">s </w:t>
      </w:r>
      <w:r w:rsidR="00D3026B">
        <w:t xml:space="preserve">is </w:t>
      </w:r>
      <w:r w:rsidR="00D3026B" w:rsidRPr="00150B39">
        <w:rPr>
          <w:i/>
          <w:iCs/>
        </w:rPr>
        <w:t xml:space="preserve">broadband </w:t>
      </w:r>
      <w:r w:rsidR="00463F0B">
        <w:rPr>
          <w:i/>
          <w:iCs/>
        </w:rPr>
        <w:t>and 5G Internet</w:t>
      </w:r>
      <w:r w:rsidR="00D3026B">
        <w:t xml:space="preserve"> </w:t>
      </w:r>
      <w:r w:rsidR="00004E21">
        <w:t>technologies</w:t>
      </w:r>
      <w:r w:rsidR="00D3026B">
        <w:t>. According to Warschauer</w:t>
      </w:r>
      <w:r w:rsidR="000611ED">
        <w:t xml:space="preserve"> (2002)</w:t>
      </w:r>
      <w:r w:rsidR="00D3026B">
        <w:t xml:space="preserve">, while “those who are already marginalized will have fewer opportunities to access and use computers and the Internet” </w:t>
      </w:r>
      <w:r w:rsidR="000611ED">
        <w:t xml:space="preserve">the </w:t>
      </w:r>
      <w:r w:rsidR="00D3026B">
        <w:t xml:space="preserve">expansion of broadband </w:t>
      </w:r>
      <w:r w:rsidR="00150B39">
        <w:t>may permanently reverse this viewpoint</w:t>
      </w:r>
      <w:r w:rsidR="009E23AC">
        <w:t xml:space="preserve"> (p. 4)</w:t>
      </w:r>
      <w:r w:rsidR="00150B39">
        <w:t xml:space="preserve">. Broadband’s expansion </w:t>
      </w:r>
      <w:r w:rsidR="00D3026B">
        <w:t xml:space="preserve">via Tesla’s </w:t>
      </w:r>
      <w:proofErr w:type="spellStart"/>
      <w:r w:rsidR="000611ED" w:rsidRPr="000611ED">
        <w:rPr>
          <w:i/>
          <w:iCs/>
        </w:rPr>
        <w:t>Starlink</w:t>
      </w:r>
      <w:proofErr w:type="spellEnd"/>
      <w:r w:rsidR="000611ED">
        <w:t xml:space="preserve"> </w:t>
      </w:r>
      <w:r w:rsidR="00D3026B">
        <w:t xml:space="preserve">satellite </w:t>
      </w:r>
      <w:r w:rsidR="000611ED">
        <w:t>system</w:t>
      </w:r>
      <w:r w:rsidR="00442787">
        <w:t xml:space="preserve">, the </w:t>
      </w:r>
      <w:r w:rsidR="000611ED">
        <w:t>U.S</w:t>
      </w:r>
      <w:r w:rsidR="005263DF">
        <w:t>.</w:t>
      </w:r>
      <w:r w:rsidR="000611ED">
        <w:t xml:space="preserve"> </w:t>
      </w:r>
      <w:r w:rsidR="00C259CD">
        <w:t>2016 FCC</w:t>
      </w:r>
      <w:r w:rsidR="000611ED">
        <w:t xml:space="preserve"> </w:t>
      </w:r>
      <w:r w:rsidR="00150B39">
        <w:t>addition of broadband to</w:t>
      </w:r>
      <w:r w:rsidR="00594733">
        <w:t xml:space="preserve"> </w:t>
      </w:r>
      <w:r w:rsidR="00C259CD">
        <w:t xml:space="preserve">its </w:t>
      </w:r>
      <w:r w:rsidR="000611ED">
        <w:t xml:space="preserve">Lifeline </w:t>
      </w:r>
      <w:r w:rsidR="005263DF">
        <w:t xml:space="preserve">phone </w:t>
      </w:r>
      <w:r w:rsidR="00442787">
        <w:t>p</w:t>
      </w:r>
      <w:r w:rsidR="000611ED">
        <w:t>rogram</w:t>
      </w:r>
      <w:r w:rsidR="00442787">
        <w:t xml:space="preserve">, and </w:t>
      </w:r>
      <w:r w:rsidR="00004E21">
        <w:t xml:space="preserve">the world’s installation of 5G </w:t>
      </w:r>
      <w:r w:rsidR="000611ED">
        <w:t>speak to the technolog</w:t>
      </w:r>
      <w:r w:rsidR="008D0FF7">
        <w:t xml:space="preserve">y’s </w:t>
      </w:r>
      <w:r w:rsidR="00594733">
        <w:t xml:space="preserve">mushrooming </w:t>
      </w:r>
      <w:r w:rsidR="008D0FF7">
        <w:t xml:space="preserve">significance </w:t>
      </w:r>
      <w:r w:rsidR="00594733">
        <w:t>to</w:t>
      </w:r>
      <w:r w:rsidR="002F4100">
        <w:t xml:space="preserve"> </w:t>
      </w:r>
      <w:r w:rsidR="00594733">
        <w:t>connect individuals</w:t>
      </w:r>
      <w:r w:rsidR="00150B39">
        <w:t xml:space="preserve"> (FCC, 2020</w:t>
      </w:r>
      <w:r w:rsidR="00004E21">
        <w:t>; Qualcomm, 2020</w:t>
      </w:r>
      <w:r w:rsidR="00150B39">
        <w:t>)</w:t>
      </w:r>
      <w:r w:rsidR="00594733">
        <w:t>.</w:t>
      </w:r>
      <w:r w:rsidR="00484571">
        <w:t xml:space="preserve"> </w:t>
      </w:r>
      <w:r w:rsidR="00484571" w:rsidRPr="00484571">
        <w:rPr>
          <w:b/>
          <w:bCs/>
        </w:rPr>
        <w:t>Deontologicism</w:t>
      </w:r>
      <w:r w:rsidR="00484571">
        <w:t xml:space="preserve"> encapsulates broadband</w:t>
      </w:r>
      <w:r w:rsidR="00150B39">
        <w:t>’s expansion</w:t>
      </w:r>
      <w:r w:rsidR="00484571">
        <w:t xml:space="preserve"> as </w:t>
      </w:r>
      <w:r w:rsidR="00420769">
        <w:t xml:space="preserve">morally as making information access widely available is </w:t>
      </w:r>
      <w:r w:rsidR="00103789">
        <w:t xml:space="preserve">a moral obligation </w:t>
      </w:r>
      <w:r w:rsidR="00150B39">
        <w:t>whereby</w:t>
      </w:r>
      <w:r w:rsidR="00F9207D">
        <w:t xml:space="preserve"> enabling</w:t>
      </w:r>
      <w:r w:rsidR="00103789">
        <w:t xml:space="preserve"> values, such as education and health, </w:t>
      </w:r>
      <w:r w:rsidR="009E23AC">
        <w:t xml:space="preserve">while </w:t>
      </w:r>
      <w:r w:rsidR="00CD1E70">
        <w:t>simultaneously</w:t>
      </w:r>
      <w:r w:rsidR="009C75BD">
        <w:t xml:space="preserve"> </w:t>
      </w:r>
      <w:r w:rsidR="00D8248C">
        <w:t xml:space="preserve">respecting </w:t>
      </w:r>
      <w:r w:rsidR="00CD1E70">
        <w:t xml:space="preserve">individual </w:t>
      </w:r>
      <w:r w:rsidR="00D8248C">
        <w:t>rights.</w:t>
      </w:r>
    </w:p>
    <w:p w14:paraId="7414C927" w14:textId="3E29861D" w:rsidR="004B2804" w:rsidRDefault="00F642FD" w:rsidP="00CD0C24">
      <w:pPr>
        <w:spacing w:line="360" w:lineRule="auto"/>
        <w:ind w:firstLine="720"/>
      </w:pPr>
      <w:r>
        <w:t xml:space="preserve">Internet access is key to understanding the structure surrounding individuals, communities, and governments ability to symbiotically </w:t>
      </w:r>
      <w:r w:rsidR="002006F2">
        <w:t>share information</w:t>
      </w:r>
      <w:r>
        <w:t xml:space="preserve">. Device ownership, </w:t>
      </w:r>
      <w:r w:rsidR="00453DCE">
        <w:lastRenderedPageBreak/>
        <w:t xml:space="preserve">such as </w:t>
      </w:r>
      <w:r>
        <w:t>smartphones</w:t>
      </w:r>
      <w:r w:rsidR="0042114E">
        <w:t xml:space="preserve"> and</w:t>
      </w:r>
      <w:r>
        <w:t xml:space="preserve"> computers, </w:t>
      </w:r>
      <w:r w:rsidR="00453DCE">
        <w:t xml:space="preserve">help </w:t>
      </w:r>
      <w:r>
        <w:t>establish communication network</w:t>
      </w:r>
      <w:r w:rsidR="00C259CD">
        <w:t xml:space="preserve">s </w:t>
      </w:r>
      <w:r>
        <w:t xml:space="preserve">enabling </w:t>
      </w:r>
      <w:r w:rsidRPr="00F642FD">
        <w:rPr>
          <w:b/>
          <w:bCs/>
        </w:rPr>
        <w:t>socio-technical inclusion or exclusion</w:t>
      </w:r>
      <w:r>
        <w:t xml:space="preserve"> </w:t>
      </w:r>
      <w:r w:rsidRPr="00F642FD">
        <w:t>(</w:t>
      </w:r>
      <w:r>
        <w:t>Warschauer, 2002)</w:t>
      </w:r>
      <w:r w:rsidRPr="00F642FD">
        <w:t>.</w:t>
      </w:r>
      <w:r>
        <w:t xml:space="preserve"> A </w:t>
      </w:r>
      <w:r w:rsidR="00617681">
        <w:t xml:space="preserve">casual </w:t>
      </w:r>
      <w:r>
        <w:t xml:space="preserve">notion of the </w:t>
      </w:r>
      <w:r w:rsidRPr="009A0307">
        <w:rPr>
          <w:b/>
          <w:bCs/>
        </w:rPr>
        <w:t>digital divide</w:t>
      </w:r>
      <w:r>
        <w:t xml:space="preserve"> </w:t>
      </w:r>
      <w:r w:rsidR="00617681">
        <w:t>is lacking access to the Internet “harms life chances”</w:t>
      </w:r>
      <w:r w:rsidR="002F4100">
        <w:t xml:space="preserve"> (</w:t>
      </w:r>
      <w:r w:rsidR="002006F2">
        <w:t xml:space="preserve">ibid, </w:t>
      </w:r>
      <w:r w:rsidR="002F4100">
        <w:t>p. 4)</w:t>
      </w:r>
      <w:r w:rsidR="00617681">
        <w:t xml:space="preserve"> </w:t>
      </w:r>
      <w:r w:rsidR="002F4100">
        <w:t xml:space="preserve">but </w:t>
      </w:r>
      <w:r w:rsidR="002006F2">
        <w:t>5G’s</w:t>
      </w:r>
      <w:r w:rsidR="002F4100">
        <w:t xml:space="preserve"> expansion will explode the </w:t>
      </w:r>
      <w:r w:rsidR="002F4100" w:rsidRPr="002F4100">
        <w:rPr>
          <w:i/>
          <w:iCs/>
        </w:rPr>
        <w:t>internet of things</w:t>
      </w:r>
      <w:r w:rsidR="002F4100">
        <w:t xml:space="preserve"> (IOT) and marginalized groups will have greater access </w:t>
      </w:r>
      <w:r w:rsidR="0042114E">
        <w:t>potential</w:t>
      </w:r>
      <w:r w:rsidR="008E4E96">
        <w:t xml:space="preserve"> </w:t>
      </w:r>
      <w:r w:rsidR="002006F2">
        <w:t>and realized</w:t>
      </w:r>
      <w:r w:rsidR="002F4100">
        <w:t xml:space="preserve"> interconnect</w:t>
      </w:r>
      <w:r w:rsidR="008E4E96">
        <w:t>ions</w:t>
      </w:r>
      <w:r w:rsidR="002F4100">
        <w:t>. B</w:t>
      </w:r>
      <w:r w:rsidR="009A0307">
        <w:t>roadband</w:t>
      </w:r>
      <w:r w:rsidR="002F4100">
        <w:t xml:space="preserve">’s expansion </w:t>
      </w:r>
      <w:r w:rsidR="009A0307">
        <w:t xml:space="preserve">promotes </w:t>
      </w:r>
      <w:r w:rsidR="009A0307" w:rsidRPr="005F5414">
        <w:rPr>
          <w:b/>
          <w:bCs/>
        </w:rPr>
        <w:t>social inclusion</w:t>
      </w:r>
      <w:r w:rsidR="009A0307">
        <w:t xml:space="preserve"> by enabling individuals with decreased economic resources </w:t>
      </w:r>
      <w:r w:rsidR="002006F2">
        <w:t>to</w:t>
      </w:r>
      <w:r w:rsidR="009A0307">
        <w:t xml:space="preserve"> access </w:t>
      </w:r>
      <w:r w:rsidR="002006F2">
        <w:t>such</w:t>
      </w:r>
      <w:r w:rsidR="009A0307">
        <w:t xml:space="preserve"> information leading to employment, education, and other </w:t>
      </w:r>
      <w:r w:rsidR="005F5414">
        <w:t>civil activities. Warschauer</w:t>
      </w:r>
      <w:r w:rsidR="002006F2">
        <w:t xml:space="preserve"> (2002), also</w:t>
      </w:r>
      <w:r w:rsidR="005F5414">
        <w:t xml:space="preserve"> argues </w:t>
      </w:r>
      <w:r w:rsidR="00601A15">
        <w:t>a</w:t>
      </w:r>
      <w:r w:rsidR="005F5414">
        <w:t xml:space="preserve"> key to social inclusion is reducing </w:t>
      </w:r>
      <w:r w:rsidR="005F5414" w:rsidRPr="005F5414">
        <w:rPr>
          <w:b/>
          <w:bCs/>
        </w:rPr>
        <w:t>access</w:t>
      </w:r>
      <w:r w:rsidR="005F5414">
        <w:t xml:space="preserve"> barriers, i.e. service</w:t>
      </w:r>
      <w:r w:rsidR="00601A15">
        <w:t xml:space="preserve"> </w:t>
      </w:r>
      <w:r w:rsidR="005F5414">
        <w:t xml:space="preserve">or device, </w:t>
      </w:r>
      <w:r w:rsidR="00F9207D">
        <w:t>and</w:t>
      </w:r>
      <w:r w:rsidR="00E423CD">
        <w:t xml:space="preserve"> promoting </w:t>
      </w:r>
      <w:r w:rsidR="00E423CD" w:rsidRPr="00E423CD">
        <w:rPr>
          <w:b/>
          <w:bCs/>
        </w:rPr>
        <w:t>literacy</w:t>
      </w:r>
      <w:r w:rsidR="00E423CD">
        <w:t>.</w:t>
      </w:r>
      <w:r w:rsidR="00844FE5">
        <w:t xml:space="preserve"> </w:t>
      </w:r>
      <w:r w:rsidR="009F7B43">
        <w:t>Fostering</w:t>
      </w:r>
      <w:r w:rsidR="004B2804">
        <w:t xml:space="preserve"> social inclusion with broadband </w:t>
      </w:r>
      <w:r w:rsidR="008E4E96">
        <w:t>is a</w:t>
      </w:r>
      <w:r w:rsidR="004B2804">
        <w:t xml:space="preserve"> </w:t>
      </w:r>
      <w:r w:rsidR="008E4E96" w:rsidRPr="008E4E96">
        <w:rPr>
          <w:b/>
          <w:bCs/>
        </w:rPr>
        <w:t>network externality</w:t>
      </w:r>
      <w:r w:rsidR="004B2804" w:rsidRPr="008E4E96">
        <w:rPr>
          <w:b/>
          <w:bCs/>
        </w:rPr>
        <w:t xml:space="preserve"> </w:t>
      </w:r>
      <w:r w:rsidR="008E4E96" w:rsidRPr="008E4E96">
        <w:t xml:space="preserve">that can help </w:t>
      </w:r>
      <w:r w:rsidR="00490F96">
        <w:t>MYP</w:t>
      </w:r>
      <w:r w:rsidR="004B2804">
        <w:t xml:space="preserve"> </w:t>
      </w:r>
      <w:r w:rsidR="008E4E96">
        <w:t>connect to</w:t>
      </w:r>
      <w:r w:rsidR="004B2804">
        <w:t xml:space="preserve"> </w:t>
      </w:r>
      <w:r w:rsidR="009F7B43">
        <w:t xml:space="preserve">health </w:t>
      </w:r>
      <w:r w:rsidR="008E4E96">
        <w:t xml:space="preserve">information and </w:t>
      </w:r>
      <w:r w:rsidR="00885344">
        <w:t>peers.</w:t>
      </w:r>
      <w:r w:rsidR="00CA4B84">
        <w:t xml:space="preserve"> B</w:t>
      </w:r>
      <w:r w:rsidR="008E4E96">
        <w:t xml:space="preserve">roadband </w:t>
      </w:r>
      <w:r w:rsidR="00CA4B84">
        <w:t xml:space="preserve">also </w:t>
      </w:r>
      <w:r w:rsidR="008E4E96">
        <w:t>enables</w:t>
      </w:r>
      <w:r w:rsidR="009F7B43">
        <w:t xml:space="preserve"> </w:t>
      </w:r>
      <w:r w:rsidR="008E4E96">
        <w:t>MYP</w:t>
      </w:r>
      <w:r w:rsidR="004B2804">
        <w:t xml:space="preserve"> </w:t>
      </w:r>
      <w:r w:rsidR="003B4D7B">
        <w:rPr>
          <w:b/>
          <w:bCs/>
        </w:rPr>
        <w:t>d</w:t>
      </w:r>
      <w:r w:rsidR="0094066C">
        <w:rPr>
          <w:b/>
          <w:bCs/>
        </w:rPr>
        <w:t>igital inclusion</w:t>
      </w:r>
      <w:r w:rsidR="009F7B43">
        <w:t xml:space="preserve"> </w:t>
      </w:r>
      <w:r w:rsidR="008E4E96">
        <w:t>via</w:t>
      </w:r>
      <w:r w:rsidR="00420DE4">
        <w:t xml:space="preserve"> active</w:t>
      </w:r>
      <w:r w:rsidR="009F7B43">
        <w:t xml:space="preserve"> participati</w:t>
      </w:r>
      <w:r w:rsidR="00420DE4">
        <w:t>on</w:t>
      </w:r>
      <w:r w:rsidR="009F7B43">
        <w:t xml:space="preserve"> and</w:t>
      </w:r>
      <w:r w:rsidR="00420DE4">
        <w:t xml:space="preserve"> </w:t>
      </w:r>
      <w:r w:rsidR="009F7B43">
        <w:t>exercis</w:t>
      </w:r>
      <w:r w:rsidR="00082F3D">
        <w:t>e</w:t>
      </w:r>
      <w:r w:rsidR="009F7B43">
        <w:t xml:space="preserve"> </w:t>
      </w:r>
      <w:r w:rsidR="00420DE4">
        <w:t>of one’s</w:t>
      </w:r>
      <w:r w:rsidR="009F7B43">
        <w:t xml:space="preserve"> </w:t>
      </w:r>
      <w:r w:rsidR="009F7B43" w:rsidRPr="00C76366">
        <w:rPr>
          <w:b/>
          <w:bCs/>
        </w:rPr>
        <w:t>agency</w:t>
      </w:r>
      <w:r w:rsidR="009F7B43">
        <w:t xml:space="preserve"> </w:t>
      </w:r>
      <w:r w:rsidR="00CA4B84">
        <w:t xml:space="preserve">and </w:t>
      </w:r>
      <w:r w:rsidR="00F83611">
        <w:t xml:space="preserve">self-expression </w:t>
      </w:r>
      <w:r w:rsidR="009F7B43">
        <w:t>(Bach, Shaffer, and Wolfson, 2013).</w:t>
      </w:r>
    </w:p>
    <w:p w14:paraId="12D84A07" w14:textId="4DAE1190" w:rsidR="0045474C" w:rsidRDefault="009A6F25" w:rsidP="00FD490B">
      <w:pPr>
        <w:spacing w:line="360" w:lineRule="auto"/>
        <w:ind w:firstLine="720"/>
      </w:pPr>
      <w:r>
        <w:t xml:space="preserve">Schuller’s, et al. (2019) </w:t>
      </w:r>
      <w:r w:rsidR="005B255C">
        <w:t>assessment of MYP populations in the U.S. found</w:t>
      </w:r>
      <w:r>
        <w:t xml:space="preserve"> </w:t>
      </w:r>
      <w:r w:rsidR="005B255C">
        <w:t xml:space="preserve">both whites and Latinx individuals own smartphones at the same rate of 77% </w:t>
      </w:r>
      <w:r w:rsidR="00D731EA">
        <w:t xml:space="preserve">while </w:t>
      </w:r>
      <w:r w:rsidR="005B255C">
        <w:t>homeless own smartphones at 58%</w:t>
      </w:r>
      <w:r w:rsidR="00C015F8">
        <w:t xml:space="preserve"> and </w:t>
      </w:r>
      <w:r w:rsidR="005B255C">
        <w:t>cellphones at 93%</w:t>
      </w:r>
      <w:r w:rsidR="00C015F8">
        <w:t xml:space="preserve">. </w:t>
      </w:r>
      <w:r w:rsidR="005B255C">
        <w:t xml:space="preserve">LGBTQ </w:t>
      </w:r>
      <w:r w:rsidR="00C015F8">
        <w:t xml:space="preserve">cellphone </w:t>
      </w:r>
      <w:r w:rsidR="005B255C">
        <w:t xml:space="preserve">ownership is comparable with heterosexual peers. </w:t>
      </w:r>
      <w:r w:rsidR="009A6D72">
        <w:t>R</w:t>
      </w:r>
      <w:r w:rsidR="005B255C">
        <w:t>ural populations</w:t>
      </w:r>
      <w:r w:rsidR="00EC39D4">
        <w:t xml:space="preserve">, which account for about 20% U.S. population, </w:t>
      </w:r>
      <w:r w:rsidR="005B255C">
        <w:t xml:space="preserve">are challenged </w:t>
      </w:r>
      <w:r w:rsidR="00EC39D4">
        <w:t xml:space="preserve">with broadband </w:t>
      </w:r>
      <w:r w:rsidR="009A6D72">
        <w:t xml:space="preserve">access </w:t>
      </w:r>
      <w:r w:rsidR="0075407F">
        <w:t>at 61%</w:t>
      </w:r>
      <w:r w:rsidR="00C015F8">
        <w:t>,</w:t>
      </w:r>
      <w:r w:rsidR="0075407F">
        <w:t xml:space="preserve"> </w:t>
      </w:r>
      <w:r w:rsidR="00EC39D4">
        <w:t xml:space="preserve">versus urban peers </w:t>
      </w:r>
      <w:r w:rsidR="00FB71D0">
        <w:t>at</w:t>
      </w:r>
      <w:r w:rsidR="00EC39D4">
        <w:t xml:space="preserve"> 96%</w:t>
      </w:r>
      <w:r w:rsidR="00C015F8">
        <w:t xml:space="preserve">, </w:t>
      </w:r>
      <w:r w:rsidR="00EC39D4">
        <w:t xml:space="preserve">and smartphone ownership </w:t>
      </w:r>
      <w:r w:rsidR="00FB71D0">
        <w:t>at</w:t>
      </w:r>
      <w:r w:rsidR="00EC39D4">
        <w:t xml:space="preserve"> </w:t>
      </w:r>
      <w:r w:rsidR="005B255C">
        <w:t>65%.</w:t>
      </w:r>
      <w:r w:rsidR="00D96245">
        <w:t xml:space="preserve"> This high ownership supports government operations development of MYP mobile applications and websites targeting MYP health-care tools.</w:t>
      </w:r>
      <w:r w:rsidR="002B2814">
        <w:t xml:space="preserve"> </w:t>
      </w:r>
      <w:r w:rsidR="00E74323">
        <w:t>However, a g</w:t>
      </w:r>
      <w:r w:rsidR="002B2814">
        <w:t xml:space="preserve">overnment’s type of access </w:t>
      </w:r>
      <w:r w:rsidR="00E74323">
        <w:t xml:space="preserve">to citizens </w:t>
      </w:r>
      <w:r w:rsidR="002B2814">
        <w:t xml:space="preserve">cannot be limited to </w:t>
      </w:r>
      <w:r w:rsidR="009A6D72">
        <w:t>software</w:t>
      </w:r>
      <w:r w:rsidR="00E74323">
        <w:t xml:space="preserve">. </w:t>
      </w:r>
      <w:r w:rsidR="002B2814">
        <w:t xml:space="preserve">Bach, et al. (2013) </w:t>
      </w:r>
      <w:r w:rsidR="00D0731C">
        <w:t>discuss how</w:t>
      </w:r>
      <w:r w:rsidR="00E74323">
        <w:t xml:space="preserve"> </w:t>
      </w:r>
      <w:r w:rsidR="00D0731C" w:rsidRPr="00D0731C">
        <w:rPr>
          <w:b/>
          <w:bCs/>
        </w:rPr>
        <w:t>digital equality</w:t>
      </w:r>
      <w:r w:rsidR="00D0731C">
        <w:t xml:space="preserve"> is a </w:t>
      </w:r>
      <w:r w:rsidR="00E74323">
        <w:t xml:space="preserve">complex </w:t>
      </w:r>
      <w:r w:rsidR="00D0731C">
        <w:t>function of technology access, computer literacy</w:t>
      </w:r>
      <w:r w:rsidR="00E74323">
        <w:t xml:space="preserve"> and government fostering a knowledge economy. The </w:t>
      </w:r>
      <w:r w:rsidR="00BD13EF">
        <w:t>authors</w:t>
      </w:r>
      <w:r w:rsidR="00E74323">
        <w:t xml:space="preserve"> develop a </w:t>
      </w:r>
      <w:r w:rsidR="00E74323" w:rsidRPr="00E74323">
        <w:rPr>
          <w:b/>
          <w:bCs/>
        </w:rPr>
        <w:t xml:space="preserve">Digital Human Capital </w:t>
      </w:r>
      <w:r w:rsidR="00E74323">
        <w:t>framework binding these elements together stress</w:t>
      </w:r>
      <w:r w:rsidR="002200FE">
        <w:t>ing</w:t>
      </w:r>
      <w:r w:rsidR="00E74323">
        <w:t xml:space="preserve"> the expansion of </w:t>
      </w:r>
      <w:r w:rsidR="00E74323" w:rsidRPr="00AA685D">
        <w:rPr>
          <w:b/>
          <w:bCs/>
        </w:rPr>
        <w:t>digital literacy</w:t>
      </w:r>
      <w:r w:rsidR="00E74323">
        <w:t xml:space="preserve"> will result in </w:t>
      </w:r>
      <w:r w:rsidR="00AA685D">
        <w:t xml:space="preserve">meaningful content for marginalized groups through their active </w:t>
      </w:r>
      <w:r w:rsidR="00C015F8">
        <w:t xml:space="preserve">digital </w:t>
      </w:r>
      <w:r w:rsidR="00AA685D">
        <w:t xml:space="preserve">participation </w:t>
      </w:r>
      <w:r w:rsidR="002200FE">
        <w:t>learning</w:t>
      </w:r>
      <w:r w:rsidR="00AA685D">
        <w:t xml:space="preserve"> personal healthcare.</w:t>
      </w:r>
      <w:r w:rsidR="002200FE">
        <w:t xml:space="preserve"> </w:t>
      </w:r>
      <w:r w:rsidR="00FD490B">
        <w:t>Government’s use of digital only would benefit from Schueller, et al. (2019) finding</w:t>
      </w:r>
      <w:r w:rsidR="00C015F8">
        <w:t xml:space="preserve"> encouraging </w:t>
      </w:r>
      <w:r w:rsidR="002200FE">
        <w:t xml:space="preserve">making health information available in different languages, </w:t>
      </w:r>
      <w:r w:rsidR="009A6D72">
        <w:t>tailoring</w:t>
      </w:r>
      <w:r w:rsidR="00FD490B">
        <w:t xml:space="preserve"> cultural message and adopting </w:t>
      </w:r>
      <w:r w:rsidR="002200FE">
        <w:t xml:space="preserve">digital development </w:t>
      </w:r>
      <w:r w:rsidR="00FD490B">
        <w:t>principals</w:t>
      </w:r>
      <w:r w:rsidR="00C87FCE">
        <w:t xml:space="preserve"> </w:t>
      </w:r>
      <w:r w:rsidR="009A6D72">
        <w:t xml:space="preserve">found </w:t>
      </w:r>
      <w:r w:rsidR="00FD490B">
        <w:t>successful with mental health applications</w:t>
      </w:r>
      <w:r w:rsidR="009A6D72">
        <w:t>, including</w:t>
      </w:r>
      <w:r w:rsidR="00FD490B">
        <w:t>: (1) design for public health impact, (2) add value for all users, (3) test produ</w:t>
      </w:r>
      <w:r w:rsidR="00C015F8">
        <w:t>c</w:t>
      </w:r>
      <w:r w:rsidR="001F7EB5">
        <w:t>ts</w:t>
      </w:r>
      <w:r w:rsidR="00FD490B">
        <w:t>, (4) acknowledge disruption, and (5) anticipate variability (p. 247).</w:t>
      </w:r>
      <w:r w:rsidR="00900A38">
        <w:t xml:space="preserve"> </w:t>
      </w:r>
      <w:r w:rsidR="0045474C">
        <w:t xml:space="preserve">However, customization </w:t>
      </w:r>
      <w:r w:rsidR="00C87FCE">
        <w:t>requires</w:t>
      </w:r>
      <w:r w:rsidR="001F7EB5">
        <w:t xml:space="preserve"> a</w:t>
      </w:r>
      <w:r w:rsidR="0045474C">
        <w:t xml:space="preserve"> cost </w:t>
      </w:r>
      <w:r w:rsidR="004C433F">
        <w:t>analysis</w:t>
      </w:r>
      <w:r w:rsidR="0045474C">
        <w:t xml:space="preserve"> to </w:t>
      </w:r>
      <w:r w:rsidR="001F7EB5">
        <w:t xml:space="preserve">help </w:t>
      </w:r>
      <w:r w:rsidR="0045474C">
        <w:t xml:space="preserve">manage </w:t>
      </w:r>
      <w:r w:rsidR="0045474C" w:rsidRPr="0045474C">
        <w:rPr>
          <w:b/>
          <w:bCs/>
        </w:rPr>
        <w:t>variable costs</w:t>
      </w:r>
      <w:r w:rsidR="001F7EB5">
        <w:t xml:space="preserve"> versus </w:t>
      </w:r>
      <w:r w:rsidR="001F7EB5" w:rsidRPr="001F7EB5">
        <w:rPr>
          <w:b/>
          <w:bCs/>
        </w:rPr>
        <w:t xml:space="preserve">tangible and </w:t>
      </w:r>
      <w:r w:rsidR="009A6D72">
        <w:rPr>
          <w:b/>
          <w:bCs/>
        </w:rPr>
        <w:t>in</w:t>
      </w:r>
      <w:r w:rsidR="001F7EB5" w:rsidRPr="001F7EB5">
        <w:rPr>
          <w:b/>
          <w:bCs/>
        </w:rPr>
        <w:t>tangible</w:t>
      </w:r>
      <w:r w:rsidR="001F7EB5">
        <w:t xml:space="preserve"> benefits.</w:t>
      </w:r>
    </w:p>
    <w:p w14:paraId="15ECD554" w14:textId="03D4A881" w:rsidR="00D0731C" w:rsidRPr="00900A38" w:rsidRDefault="00A00AC4" w:rsidP="00FD490B">
      <w:pPr>
        <w:spacing w:line="360" w:lineRule="auto"/>
        <w:ind w:firstLine="720"/>
      </w:pPr>
      <w:r w:rsidRPr="00A00AC4">
        <w:t>While</w:t>
      </w:r>
      <w:r>
        <w:rPr>
          <w:b/>
          <w:bCs/>
        </w:rPr>
        <w:t xml:space="preserve"> d</w:t>
      </w:r>
      <w:r w:rsidR="00900A38" w:rsidRPr="00900A38">
        <w:rPr>
          <w:b/>
          <w:bCs/>
        </w:rPr>
        <w:t>eontologist</w:t>
      </w:r>
      <w:r w:rsidR="00900A38">
        <w:rPr>
          <w:b/>
          <w:bCs/>
        </w:rPr>
        <w:t xml:space="preserve">s </w:t>
      </w:r>
      <w:r w:rsidR="00900A38" w:rsidRPr="00900A38">
        <w:t>would</w:t>
      </w:r>
      <w:r w:rsidR="00900A38">
        <w:rPr>
          <w:b/>
          <w:bCs/>
        </w:rPr>
        <w:t xml:space="preserve"> </w:t>
      </w:r>
      <w:r w:rsidR="00177DFE">
        <w:t>applaud</w:t>
      </w:r>
      <w:r w:rsidR="00900A38">
        <w:t xml:space="preserve"> </w:t>
      </w:r>
      <w:r w:rsidR="00AF528E">
        <w:t>a</w:t>
      </w:r>
      <w:r w:rsidR="00225CA7">
        <w:t xml:space="preserve"> software</w:t>
      </w:r>
      <w:r w:rsidR="00AF528E">
        <w:t xml:space="preserve"> </w:t>
      </w:r>
      <w:r w:rsidR="00AF528E" w:rsidRPr="00AF528E">
        <w:rPr>
          <w:b/>
          <w:bCs/>
        </w:rPr>
        <w:t>public good</w:t>
      </w:r>
      <w:r w:rsidR="00900A38">
        <w:t xml:space="preserve"> </w:t>
      </w:r>
      <w:r w:rsidR="00196B12">
        <w:t xml:space="preserve">application </w:t>
      </w:r>
      <w:r w:rsidR="00AF528E">
        <w:t xml:space="preserve">based on </w:t>
      </w:r>
      <w:r w:rsidR="00900A38">
        <w:t>“adding value for all users</w:t>
      </w:r>
      <w:r>
        <w:t>,</w:t>
      </w:r>
      <w:r w:rsidR="00900A38">
        <w:t>”</w:t>
      </w:r>
      <w:r>
        <w:t xml:space="preserve"> </w:t>
      </w:r>
      <w:r w:rsidR="00AF528E">
        <w:t xml:space="preserve">a </w:t>
      </w:r>
      <w:r w:rsidR="00177DFE">
        <w:rPr>
          <w:b/>
          <w:bCs/>
        </w:rPr>
        <w:t>u</w:t>
      </w:r>
      <w:r w:rsidR="00177DFE" w:rsidRPr="00177DFE">
        <w:rPr>
          <w:b/>
          <w:bCs/>
        </w:rPr>
        <w:t>tilitarianist</w:t>
      </w:r>
      <w:r w:rsidR="00177DFE">
        <w:t xml:space="preserve"> would struggle with language customization for LGBTQ</w:t>
      </w:r>
      <w:r w:rsidR="00962283">
        <w:t>s</w:t>
      </w:r>
      <w:r w:rsidR="00225CA7">
        <w:t xml:space="preserve">. </w:t>
      </w:r>
      <w:r w:rsidR="00225CA7">
        <w:lastRenderedPageBreak/>
        <w:t xml:space="preserve">Would </w:t>
      </w:r>
      <w:r w:rsidR="00C87FCE">
        <w:t xml:space="preserve">not </w:t>
      </w:r>
      <w:r w:rsidR="00225CA7">
        <w:t xml:space="preserve">an </w:t>
      </w:r>
      <w:r w:rsidR="00177DFE">
        <w:t>application</w:t>
      </w:r>
      <w:r w:rsidR="00225CA7">
        <w:t>’s</w:t>
      </w:r>
      <w:r w:rsidR="00177DFE">
        <w:t xml:space="preserve"> </w:t>
      </w:r>
      <w:r w:rsidR="00177DFE" w:rsidRPr="00177DFE">
        <w:t>vernacular</w:t>
      </w:r>
      <w:r w:rsidR="00962283">
        <w:t xml:space="preserve"> </w:t>
      </w:r>
      <w:r w:rsidR="00225CA7">
        <w:t>best</w:t>
      </w:r>
      <w:r w:rsidR="00962283">
        <w:t xml:space="preserve"> </w:t>
      </w:r>
      <w:r>
        <w:t>serve MYP</w:t>
      </w:r>
      <w:r w:rsidR="00AF528E">
        <w:t>s</w:t>
      </w:r>
      <w:r>
        <w:t xml:space="preserve"> w</w:t>
      </w:r>
      <w:r w:rsidR="00962283">
        <w:t xml:space="preserve">hen easily translated </w:t>
      </w:r>
      <w:r w:rsidR="00792827">
        <w:t xml:space="preserve">across </w:t>
      </w:r>
      <w:r w:rsidR="00962283">
        <w:t>language</w:t>
      </w:r>
      <w:r w:rsidR="00792827">
        <w:t>s</w:t>
      </w:r>
      <w:r w:rsidR="00225CA7">
        <w:t xml:space="preserve">? Regardless of the ethical framework an </w:t>
      </w:r>
      <w:r w:rsidR="00225CA7" w:rsidRPr="00225CA7">
        <w:rPr>
          <w:b/>
          <w:bCs/>
        </w:rPr>
        <w:t xml:space="preserve">element to consider when </w:t>
      </w:r>
      <w:r w:rsidR="009E3280">
        <w:rPr>
          <w:b/>
          <w:bCs/>
        </w:rPr>
        <w:t xml:space="preserve">making a decision is </w:t>
      </w:r>
      <w:r w:rsidR="00225CA7">
        <w:t xml:space="preserve">to foster health </w:t>
      </w:r>
      <w:r w:rsidR="00225CA7" w:rsidRPr="00225CA7">
        <w:rPr>
          <w:b/>
          <w:bCs/>
        </w:rPr>
        <w:t>enabling values</w:t>
      </w:r>
      <w:r w:rsidR="00225CA7">
        <w:t xml:space="preserve"> </w:t>
      </w:r>
      <w:r w:rsidR="00C87FCE">
        <w:t>on</w:t>
      </w:r>
      <w:r w:rsidR="00225CA7">
        <w:t xml:space="preserve"> how increased information </w:t>
      </w:r>
      <w:r w:rsidR="00314579">
        <w:t xml:space="preserve">may </w:t>
      </w:r>
      <w:r w:rsidR="00225CA7">
        <w:t xml:space="preserve">reduce </w:t>
      </w:r>
      <w:r w:rsidR="00C87FCE">
        <w:t xml:space="preserve">MYP </w:t>
      </w:r>
      <w:r w:rsidR="00225CA7">
        <w:t>social grievances</w:t>
      </w:r>
      <w:r w:rsidR="00314579">
        <w:t xml:space="preserve"> and increase </w:t>
      </w:r>
      <w:r w:rsidR="00314579" w:rsidRPr="008157EA">
        <w:rPr>
          <w:b/>
          <w:bCs/>
        </w:rPr>
        <w:t>health equality</w:t>
      </w:r>
      <w:r w:rsidR="00314579">
        <w:t>.</w:t>
      </w:r>
    </w:p>
    <w:p w14:paraId="318ECB60" w14:textId="77777777" w:rsidR="00D0731C" w:rsidRPr="00900A38" w:rsidRDefault="00D0731C" w:rsidP="00CD0C24">
      <w:pPr>
        <w:spacing w:line="360" w:lineRule="auto"/>
        <w:ind w:firstLine="720"/>
      </w:pPr>
    </w:p>
    <w:p w14:paraId="3F01E1F6" w14:textId="15E36FEE" w:rsidR="00BC1D9F" w:rsidRDefault="00BC1D9F" w:rsidP="00BC1D9F">
      <w:pPr>
        <w:spacing w:line="360" w:lineRule="auto"/>
        <w:jc w:val="center"/>
        <w:rPr>
          <w:b/>
          <w:bCs/>
        </w:rPr>
      </w:pPr>
      <w:r>
        <w:rPr>
          <w:b/>
          <w:bCs/>
        </w:rPr>
        <w:t>How New Digital Access Might Disrupt Current Practices</w:t>
      </w:r>
    </w:p>
    <w:p w14:paraId="5149B296" w14:textId="77777777" w:rsidR="00225CA7" w:rsidRDefault="00225CA7" w:rsidP="00BC1D9F">
      <w:pPr>
        <w:spacing w:line="360" w:lineRule="auto"/>
        <w:jc w:val="center"/>
        <w:rPr>
          <w:b/>
          <w:bCs/>
        </w:rPr>
      </w:pPr>
    </w:p>
    <w:p w14:paraId="4646648C" w14:textId="12D1B3E5" w:rsidR="00BC1D9F" w:rsidRDefault="0052621D" w:rsidP="00BC1D9F">
      <w:pPr>
        <w:spacing w:line="360" w:lineRule="auto"/>
        <w:ind w:firstLine="720"/>
      </w:pPr>
      <w:r>
        <w:t xml:space="preserve">There are various sociocultural and sociodemographic factors to consider with government supporting a digital only </w:t>
      </w:r>
      <w:r w:rsidR="00443BB6">
        <w:t xml:space="preserve">MYP </w:t>
      </w:r>
      <w:r>
        <w:t>health information network. Fortunately there are</w:t>
      </w:r>
      <w:r w:rsidR="00F74D7C">
        <w:t xml:space="preserve"> </w:t>
      </w:r>
      <w:r>
        <w:t xml:space="preserve">studies available </w:t>
      </w:r>
      <w:r w:rsidR="00443BB6">
        <w:t>to assess disruption</w:t>
      </w:r>
      <w:r w:rsidR="006E70E9">
        <w:t xml:space="preserve"> as</w:t>
      </w:r>
      <w:r w:rsidR="00443BB6">
        <w:t xml:space="preserve"> </w:t>
      </w:r>
      <w:r w:rsidR="00F74D7C">
        <w:t>MYP</w:t>
      </w:r>
      <w:r w:rsidR="00443BB6">
        <w:t xml:space="preserve"> </w:t>
      </w:r>
      <w:r w:rsidR="00F74D7C">
        <w:t>“</w:t>
      </w:r>
      <w:r w:rsidR="00443BB6">
        <w:t>experience barriers in addition to those common to all young peopl</w:t>
      </w:r>
      <w:r w:rsidR="00BD13EF">
        <w:t>e</w:t>
      </w:r>
      <w:r w:rsidR="00443BB6">
        <w:t xml:space="preserve">” </w:t>
      </w:r>
      <w:r w:rsidR="006E70E9">
        <w:t>(</w:t>
      </w:r>
      <w:r w:rsidR="00443BB6">
        <w:t>Robards, et al.</w:t>
      </w:r>
      <w:r w:rsidR="006E70E9">
        <w:t xml:space="preserve">, </w:t>
      </w:r>
      <w:r w:rsidR="00443BB6">
        <w:t>2017</w:t>
      </w:r>
      <w:r w:rsidR="006E70E9">
        <w:t>, p. 365</w:t>
      </w:r>
      <w:r w:rsidR="00443BB6">
        <w:t>).</w:t>
      </w:r>
      <w:r w:rsidR="006E70E9">
        <w:t xml:space="preserve"> MYP are </w:t>
      </w:r>
      <w:r w:rsidR="00805658">
        <w:t>intersectional</w:t>
      </w:r>
      <w:r w:rsidR="006E70E9">
        <w:t xml:space="preserve"> cohorts </w:t>
      </w:r>
      <w:r w:rsidR="00805658">
        <w:t xml:space="preserve">and </w:t>
      </w:r>
      <w:r w:rsidR="006E70E9">
        <w:t xml:space="preserve">blend like </w:t>
      </w:r>
      <w:r w:rsidR="0075702D">
        <w:t>ordinary</w:t>
      </w:r>
      <w:r w:rsidR="006E70E9">
        <w:t xml:space="preserve"> citizens but homeless MYP don’t usually intersect with rural MYP</w:t>
      </w:r>
      <w:r w:rsidR="00C87FCE">
        <w:t>. C</w:t>
      </w:r>
      <w:r w:rsidR="006E70E9">
        <w:t xml:space="preserve">urrent </w:t>
      </w:r>
      <w:r w:rsidR="004E538D">
        <w:t>practices</w:t>
      </w:r>
      <w:r w:rsidR="006E70E9">
        <w:t xml:space="preserve"> to reach and support </w:t>
      </w:r>
      <w:r w:rsidR="00805658">
        <w:t>contrasting</w:t>
      </w:r>
      <w:r w:rsidR="0075702D">
        <w:t xml:space="preserve"> cohorts</w:t>
      </w:r>
      <w:r w:rsidR="006E70E9">
        <w:t xml:space="preserve"> could decrease health equity if government </w:t>
      </w:r>
      <w:r w:rsidR="00805658">
        <w:t>emphasizes</w:t>
      </w:r>
      <w:r w:rsidR="00BD13EF">
        <w:t xml:space="preserve"> developing a</w:t>
      </w:r>
      <w:r w:rsidR="006E70E9">
        <w:t xml:space="preserve"> digital </w:t>
      </w:r>
      <w:r w:rsidR="004E538D">
        <w:t xml:space="preserve">only </w:t>
      </w:r>
      <w:r w:rsidR="006E70E9">
        <w:t>footprint</w:t>
      </w:r>
      <w:r w:rsidR="003C60F1">
        <w:t xml:space="preserve"> neglecting brick and mortar successes</w:t>
      </w:r>
      <w:r w:rsidR="006E70E9">
        <w:t>.</w:t>
      </w:r>
    </w:p>
    <w:p w14:paraId="20CC281E" w14:textId="419B6725" w:rsidR="00A145E3" w:rsidRDefault="005613B7" w:rsidP="00BC1D9F">
      <w:pPr>
        <w:spacing w:line="360" w:lineRule="auto"/>
        <w:ind w:firstLine="720"/>
      </w:pPr>
      <w:r>
        <w:t xml:space="preserve">Robards, et al, (2017) condensed </w:t>
      </w:r>
      <w:r w:rsidR="00D50DBE">
        <w:t xml:space="preserve">1,796 studies to </w:t>
      </w:r>
      <w:r>
        <w:t xml:space="preserve">68 and one of the earliest MYP longitudinal studies was by Solorio, et al. (2006) who found the most common barrier for health information for homeless MYP was knowing </w:t>
      </w:r>
      <w:r w:rsidRPr="005613B7">
        <w:rPr>
          <w:i/>
          <w:iCs/>
        </w:rPr>
        <w:t>where to go</w:t>
      </w:r>
      <w:r>
        <w:t xml:space="preserve">. </w:t>
      </w:r>
      <w:r w:rsidR="00CE25FD">
        <w:t>From 2006 to 2015 i</w:t>
      </w:r>
      <w:r>
        <w:t xml:space="preserve">t is interesting to see </w:t>
      </w:r>
      <w:r w:rsidR="00F0193C">
        <w:t xml:space="preserve">barriers change to: </w:t>
      </w:r>
      <w:r w:rsidR="00C8194C">
        <w:t>lack of</w:t>
      </w:r>
      <w:r>
        <w:t xml:space="preserve"> health </w:t>
      </w:r>
      <w:r w:rsidR="00C8194C">
        <w:t>awareness</w:t>
      </w:r>
      <w:r>
        <w:t xml:space="preserve">, </w:t>
      </w:r>
      <w:r w:rsidR="00C8194C">
        <w:t xml:space="preserve">social proximity to centers, disrespect, and mistrust. These factors </w:t>
      </w:r>
      <w:r w:rsidR="00CA4B84">
        <w:t>suggest</w:t>
      </w:r>
      <w:r w:rsidR="00055A8C">
        <w:t xml:space="preserve"> </w:t>
      </w:r>
      <w:r w:rsidR="00C8194C">
        <w:t xml:space="preserve">“deciding to access health services is affected by service knowledge and attitudes towards help-seeking” (Robards, et al, 2017, p. 376). MYP can be empowered by digital technology in their community but if increased </w:t>
      </w:r>
      <w:r w:rsidR="00C8194C" w:rsidRPr="00C8194C">
        <w:rPr>
          <w:b/>
          <w:bCs/>
        </w:rPr>
        <w:t>digital inclusion</w:t>
      </w:r>
      <w:r w:rsidR="00C8194C">
        <w:t xml:space="preserve"> leads youth </w:t>
      </w:r>
      <w:r w:rsidR="006E22AF">
        <w:t xml:space="preserve">to </w:t>
      </w:r>
      <w:r w:rsidR="00FB36CF">
        <w:t xml:space="preserve">discover </w:t>
      </w:r>
      <w:r w:rsidR="00CE25FD">
        <w:t>negative, or false negative, reviews</w:t>
      </w:r>
      <w:r w:rsidR="006E22AF">
        <w:t xml:space="preserve"> youth may never </w:t>
      </w:r>
      <w:r w:rsidR="00055A8C">
        <w:t>approach</w:t>
      </w:r>
      <w:r w:rsidR="00CE25FD">
        <w:t xml:space="preserve"> </w:t>
      </w:r>
      <w:r w:rsidR="00055A8C">
        <w:t xml:space="preserve">a </w:t>
      </w:r>
      <w:r w:rsidR="006E22AF">
        <w:t>door</w:t>
      </w:r>
      <w:r w:rsidR="00CA4B84">
        <w:t>step</w:t>
      </w:r>
      <w:r w:rsidR="006E22AF">
        <w:t>. Bach, et al. (2013</w:t>
      </w:r>
      <w:r w:rsidR="001D447A">
        <w:t xml:space="preserve">) proposed </w:t>
      </w:r>
      <w:r w:rsidR="006E22AF" w:rsidRPr="006E22AF">
        <w:rPr>
          <w:b/>
          <w:bCs/>
        </w:rPr>
        <w:t>Digital Human Capital</w:t>
      </w:r>
      <w:r w:rsidR="006E22AF">
        <w:t xml:space="preserve"> fail</w:t>
      </w:r>
      <w:r w:rsidR="001D447A">
        <w:t>s</w:t>
      </w:r>
      <w:r w:rsidR="006E22AF">
        <w:t xml:space="preserve"> to address misleading information </w:t>
      </w:r>
      <w:r w:rsidR="00F0193C">
        <w:t xml:space="preserve">and </w:t>
      </w:r>
      <w:r w:rsidR="00CA4B84">
        <w:t>its</w:t>
      </w:r>
      <w:r w:rsidR="00F0193C">
        <w:t xml:space="preserve"> </w:t>
      </w:r>
      <w:r w:rsidR="00CA4B84">
        <w:t xml:space="preserve">adverse </w:t>
      </w:r>
      <w:r w:rsidR="00FB36CF">
        <w:t xml:space="preserve">influence </w:t>
      </w:r>
      <w:r w:rsidR="00CA4B84">
        <w:t xml:space="preserve">on </w:t>
      </w:r>
      <w:r w:rsidR="000E7EB6">
        <w:t>reduced</w:t>
      </w:r>
      <w:r w:rsidR="00CA4B84">
        <w:t xml:space="preserve"> literacy</w:t>
      </w:r>
      <w:r w:rsidR="00FB36CF">
        <w:t xml:space="preserve"> </w:t>
      </w:r>
      <w:r w:rsidR="00CA4B84">
        <w:t>populations</w:t>
      </w:r>
      <w:r w:rsidR="00F0193C">
        <w:t>.</w:t>
      </w:r>
      <w:r w:rsidR="00FB36CF">
        <w:t xml:space="preserve"> </w:t>
      </w:r>
      <w:r w:rsidR="00CA4B84">
        <w:t>Disruption may also result from digital institution m</w:t>
      </w:r>
      <w:r w:rsidR="00B17326">
        <w:t xml:space="preserve">istrust </w:t>
      </w:r>
      <w:r w:rsidR="000E7EB6">
        <w:t>versus</w:t>
      </w:r>
      <w:r w:rsidR="002015C9">
        <w:t xml:space="preserve"> positive outcomes</w:t>
      </w:r>
      <w:r w:rsidR="00F92115">
        <w:t xml:space="preserve"> </w:t>
      </w:r>
      <w:r w:rsidR="00CA4B84">
        <w:t xml:space="preserve">achieved by </w:t>
      </w:r>
      <w:r w:rsidR="004463E6">
        <w:t>local shelter</w:t>
      </w:r>
      <w:r w:rsidR="00F92115">
        <w:t xml:space="preserve"> in-person connections.</w:t>
      </w:r>
      <w:r w:rsidR="00CA4B84">
        <w:t xml:space="preserve"> </w:t>
      </w:r>
    </w:p>
    <w:p w14:paraId="19B1A340" w14:textId="557B0221" w:rsidR="00873DC3" w:rsidRDefault="000A128E" w:rsidP="00BC1D9F">
      <w:pPr>
        <w:spacing w:line="360" w:lineRule="auto"/>
        <w:ind w:firstLine="720"/>
      </w:pPr>
      <w:r>
        <w:t>Another disruption to current practices focuses on marginalized rural populations.</w:t>
      </w:r>
      <w:r w:rsidR="004463E6">
        <w:t xml:space="preserve"> According to Schueller et al. (2019), rural MYP have a variety of text and data applications to </w:t>
      </w:r>
      <w:r w:rsidR="00D30D88">
        <w:t xml:space="preserve">inform </w:t>
      </w:r>
      <w:r w:rsidR="007F7931">
        <w:t>on</w:t>
      </w:r>
      <w:r w:rsidR="00D30D88">
        <w:t xml:space="preserve"> </w:t>
      </w:r>
      <w:r w:rsidR="004463E6">
        <w:t>depression</w:t>
      </w:r>
      <w:r w:rsidR="00F17490">
        <w:t xml:space="preserve"> </w:t>
      </w:r>
      <w:r w:rsidR="004463E6">
        <w:t xml:space="preserve">and other mental illnesses. There work found intensive data demands </w:t>
      </w:r>
      <w:r w:rsidR="007F7931">
        <w:t>dramatically reduces</w:t>
      </w:r>
      <w:r w:rsidR="00D30D88">
        <w:t xml:space="preserve"> interest </w:t>
      </w:r>
      <w:r w:rsidR="004463E6">
        <w:t>suggesting</w:t>
      </w:r>
      <w:r w:rsidR="00F17490">
        <w:t xml:space="preserve"> </w:t>
      </w:r>
      <w:r w:rsidR="004463E6" w:rsidRPr="00D30D88">
        <w:rPr>
          <w:b/>
          <w:bCs/>
        </w:rPr>
        <w:t>literacy</w:t>
      </w:r>
      <w:r w:rsidR="004463E6">
        <w:t xml:space="preserve"> factor</w:t>
      </w:r>
      <w:r w:rsidR="007F7931">
        <w:t xml:space="preserve"> issues.</w:t>
      </w:r>
      <w:r w:rsidR="004463E6">
        <w:t xml:space="preserve"> </w:t>
      </w:r>
      <w:r w:rsidR="000B3495">
        <w:t>This</w:t>
      </w:r>
      <w:r w:rsidR="007F7931">
        <w:t xml:space="preserve"> also</w:t>
      </w:r>
      <w:r w:rsidR="000B3495">
        <w:t xml:space="preserve"> contrasts to </w:t>
      </w:r>
      <w:r w:rsidR="004463E6">
        <w:t xml:space="preserve">Robards et al. (2017) </w:t>
      </w:r>
      <w:r w:rsidR="007F7931">
        <w:t xml:space="preserve">identification </w:t>
      </w:r>
      <w:r w:rsidR="00BD00DA">
        <w:t>‘face-to-face’</w:t>
      </w:r>
      <w:r w:rsidR="007F7931">
        <w:t xml:space="preserve"> value</w:t>
      </w:r>
      <w:r w:rsidR="00E946C2">
        <w:t xml:space="preserve"> in rural communities </w:t>
      </w:r>
      <w:r w:rsidR="007F7931">
        <w:t>across the</w:t>
      </w:r>
      <w:r w:rsidR="00D30D88">
        <w:t xml:space="preserve"> U.S</w:t>
      </w:r>
      <w:r w:rsidR="00E946C2">
        <w:t xml:space="preserve"> and</w:t>
      </w:r>
      <w:r w:rsidR="00BD00DA">
        <w:t xml:space="preserve"> Australia. </w:t>
      </w:r>
    </w:p>
    <w:p w14:paraId="5E34BAA4" w14:textId="114FC28E" w:rsidR="005613B7" w:rsidRDefault="000420EC" w:rsidP="007F7931">
      <w:pPr>
        <w:spacing w:line="360" w:lineRule="auto"/>
        <w:ind w:firstLine="720"/>
      </w:pPr>
      <w:r>
        <w:lastRenderedPageBreak/>
        <w:t>Finally</w:t>
      </w:r>
      <w:r w:rsidR="005C0EE3">
        <w:t xml:space="preserve">, </w:t>
      </w:r>
      <w:r>
        <w:t xml:space="preserve">disruption can be viewed in terms of negative outcomes resulting from artificial intelligence (AI) </w:t>
      </w:r>
      <w:r w:rsidR="007F7931">
        <w:t xml:space="preserve">applications. </w:t>
      </w:r>
      <w:r>
        <w:t xml:space="preserve">MYP </w:t>
      </w:r>
      <w:r w:rsidR="007F7931">
        <w:t xml:space="preserve">have a larger likelihood for </w:t>
      </w:r>
      <w:r w:rsidRPr="000420EC">
        <w:rPr>
          <w:b/>
          <w:bCs/>
        </w:rPr>
        <w:t>literacy</w:t>
      </w:r>
      <w:r>
        <w:t xml:space="preserve"> </w:t>
      </w:r>
      <w:r w:rsidR="007F7931">
        <w:t xml:space="preserve">deficiencies </w:t>
      </w:r>
      <w:r>
        <w:t xml:space="preserve">affecting critical thinking and social practices associated with ICT. </w:t>
      </w:r>
      <w:r w:rsidR="007F7931">
        <w:t>When AI is standardized as a primary assessment tool to diagnosis illnesses, such as</w:t>
      </w:r>
      <w:r>
        <w:t xml:space="preserve"> depression, </w:t>
      </w:r>
      <w:r w:rsidR="007F7931">
        <w:t xml:space="preserve">outcomes could </w:t>
      </w:r>
      <w:r w:rsidR="00BE554E">
        <w:t xml:space="preserve">be mis-leading without </w:t>
      </w:r>
      <w:r w:rsidR="007F7931">
        <w:t>a</w:t>
      </w:r>
      <w:r w:rsidR="00BE554E">
        <w:t xml:space="preserve"> qualified professional</w:t>
      </w:r>
      <w:r w:rsidR="007F7931">
        <w:t>’s interpretation</w:t>
      </w:r>
      <w:r w:rsidR="00BE554E">
        <w:t xml:space="preserve">. </w:t>
      </w:r>
      <w:r w:rsidR="007F7931">
        <w:t>Governments, like business, seek automation to help with cost containment and MYP health diagnosis could be disrupted by automation because “for m</w:t>
      </w:r>
      <w:r w:rsidR="00BE554E">
        <w:t>arginalized populations these biases may result in incorrect predictions or withholding of resources” (Schueller, et al., 2019, p. 252).</w:t>
      </w:r>
    </w:p>
    <w:p w14:paraId="47AB9DF0" w14:textId="77777777" w:rsidR="00BE554E" w:rsidRDefault="00BE554E" w:rsidP="00BE554E">
      <w:pPr>
        <w:spacing w:line="360" w:lineRule="auto"/>
        <w:rPr>
          <w:b/>
          <w:bCs/>
        </w:rPr>
      </w:pPr>
    </w:p>
    <w:p w14:paraId="49A6291C" w14:textId="21CC175B" w:rsidR="008B4CAB" w:rsidRDefault="005A0B23" w:rsidP="00AF5D24">
      <w:pPr>
        <w:spacing w:line="360" w:lineRule="auto"/>
        <w:jc w:val="center"/>
        <w:rPr>
          <w:b/>
          <w:bCs/>
        </w:rPr>
      </w:pPr>
      <w:r>
        <w:rPr>
          <w:b/>
          <w:bCs/>
        </w:rPr>
        <w:t>Policy Decisions and Resources</w:t>
      </w:r>
    </w:p>
    <w:p w14:paraId="555B9B63" w14:textId="77777777" w:rsidR="00AF5D24" w:rsidRDefault="00AF5D24" w:rsidP="00AF5D24">
      <w:pPr>
        <w:spacing w:line="360" w:lineRule="auto"/>
        <w:ind w:firstLine="720"/>
        <w:jc w:val="both"/>
      </w:pPr>
    </w:p>
    <w:p w14:paraId="36BA91BB" w14:textId="4FE0EB13" w:rsidR="00AF5D24" w:rsidRDefault="00AF5D24" w:rsidP="00D3024B">
      <w:pPr>
        <w:spacing w:line="360" w:lineRule="auto"/>
        <w:ind w:firstLine="720"/>
      </w:pPr>
      <w:r>
        <w:t xml:space="preserve">Prior to a policy decision a policy analysis of the abundant MYP research and theory would help with </w:t>
      </w:r>
      <w:r w:rsidR="008E31BE">
        <w:t>a</w:t>
      </w:r>
      <w:r>
        <w:t xml:space="preserve"> prediction of consequences associated with </w:t>
      </w:r>
      <w:r w:rsidR="008E31BE">
        <w:t xml:space="preserve">a digital only operation connecting MYP with health information </w:t>
      </w:r>
      <w:r>
        <w:t>(</w:t>
      </w:r>
      <w:r w:rsidRPr="00AF5D24">
        <w:t>Garcia‐Murillo,</w:t>
      </w:r>
      <w:r>
        <w:t xml:space="preserve"> 2020</w:t>
      </w:r>
      <w:r w:rsidR="00D2357C">
        <w:t>, [ii]</w:t>
      </w:r>
      <w:r>
        <w:t>).</w:t>
      </w:r>
      <w:r w:rsidR="00370D4F">
        <w:t xml:space="preserve"> The U.S. government already has programs expanding broadband </w:t>
      </w:r>
      <w:r w:rsidR="00D3024B">
        <w:t>enabling all citizens greater internet access</w:t>
      </w:r>
      <w:r w:rsidR="00370D4F">
        <w:t xml:space="preserve">. A key </w:t>
      </w:r>
      <w:r w:rsidR="00C81908">
        <w:t xml:space="preserve">starting </w:t>
      </w:r>
      <w:r w:rsidR="00D3024B">
        <w:t xml:space="preserve">point for </w:t>
      </w:r>
      <w:r w:rsidR="00370D4F">
        <w:t xml:space="preserve">policy decision supporting </w:t>
      </w:r>
      <w:r w:rsidR="00D3024B">
        <w:t>MYP</w:t>
      </w:r>
      <w:r w:rsidR="004671F3">
        <w:t xml:space="preserve"> digital</w:t>
      </w:r>
      <w:r w:rsidR="00D3024B">
        <w:t xml:space="preserve"> health </w:t>
      </w:r>
      <w:r w:rsidR="00370D4F">
        <w:t xml:space="preserve">access </w:t>
      </w:r>
      <w:r w:rsidR="004671F3">
        <w:t>involves</w:t>
      </w:r>
      <w:r w:rsidR="00370D4F">
        <w:t xml:space="preserve"> performing a </w:t>
      </w:r>
      <w:r w:rsidR="00370D4F" w:rsidRPr="000B0069">
        <w:rPr>
          <w:b/>
          <w:bCs/>
        </w:rPr>
        <w:t xml:space="preserve">cost-benefit analysis </w:t>
      </w:r>
      <w:r w:rsidR="00370D4F">
        <w:t xml:space="preserve">to determine </w:t>
      </w:r>
      <w:r w:rsidR="00370D4F" w:rsidRPr="004671F3">
        <w:rPr>
          <w:b/>
          <w:bCs/>
        </w:rPr>
        <w:t xml:space="preserve">development, operational, recurring, nonrecurring, </w:t>
      </w:r>
      <w:r w:rsidR="00C81908" w:rsidRPr="004671F3">
        <w:rPr>
          <w:b/>
          <w:bCs/>
        </w:rPr>
        <w:t>and tangible and intangible</w:t>
      </w:r>
      <w:r w:rsidR="00C81908">
        <w:t xml:space="preserve"> benefits. Once the </w:t>
      </w:r>
      <w:r w:rsidR="004671F3">
        <w:t>scope</w:t>
      </w:r>
      <w:r w:rsidR="00C81908">
        <w:t xml:space="preserve"> of technology, hardware, and personnel </w:t>
      </w:r>
      <w:r w:rsidR="00D3024B">
        <w:t xml:space="preserve">are understood government policy funding and approval can be sought. </w:t>
      </w:r>
      <w:r w:rsidR="000B0069">
        <w:t>Literacy is significant factor in framing MYP policy</w:t>
      </w:r>
      <w:r w:rsidR="004671F3">
        <w:t xml:space="preserve"> and Warschauer (2002) encourages policy addressing it</w:t>
      </w:r>
      <w:r w:rsidR="000B0069">
        <w:t>. While there are known structural deficiencies with rural populations having 6</w:t>
      </w:r>
      <w:r w:rsidR="00E421E1">
        <w:t>1</w:t>
      </w:r>
      <w:r w:rsidR="000B0069">
        <w:t>% broadband</w:t>
      </w:r>
      <w:r w:rsidR="004671F3">
        <w:t>, t</w:t>
      </w:r>
      <w:r w:rsidR="00003354">
        <w:t>hi</w:t>
      </w:r>
      <w:r w:rsidR="00C3306D">
        <w:t>s policy</w:t>
      </w:r>
      <w:r w:rsidR="00003354">
        <w:t xml:space="preserve"> does not seek </w:t>
      </w:r>
      <w:r w:rsidR="00003354" w:rsidRPr="00003354">
        <w:rPr>
          <w:b/>
          <w:bCs/>
        </w:rPr>
        <w:t>universal service</w:t>
      </w:r>
      <w:r w:rsidR="00003354">
        <w:t xml:space="preserve">, rather </w:t>
      </w:r>
      <w:r w:rsidR="00C3306D">
        <w:t>it</w:t>
      </w:r>
      <w:r w:rsidR="00003354">
        <w:t xml:space="preserve"> piggybacks </w:t>
      </w:r>
      <w:r w:rsidR="002C2549" w:rsidRPr="002C2549">
        <w:rPr>
          <w:b/>
          <w:bCs/>
        </w:rPr>
        <w:t>elements of a universal scope</w:t>
      </w:r>
      <w:r w:rsidR="002C2549">
        <w:t xml:space="preserve"> </w:t>
      </w:r>
      <w:r w:rsidR="00003354">
        <w:t>on other program</w:t>
      </w:r>
      <w:r w:rsidR="00C3306D">
        <w:t>’</w:t>
      </w:r>
      <w:r w:rsidR="00003354">
        <w:t xml:space="preserve">s </w:t>
      </w:r>
      <w:r w:rsidR="00C3306D">
        <w:t>broadband expansion</w:t>
      </w:r>
      <w:r w:rsidR="002C2549">
        <w:t xml:space="preserve"> whereby improving </w:t>
      </w:r>
      <w:r w:rsidR="002C2549" w:rsidRPr="002C2549">
        <w:rPr>
          <w:b/>
          <w:bCs/>
        </w:rPr>
        <w:t>access of information</w:t>
      </w:r>
      <w:r w:rsidR="002C2549">
        <w:t xml:space="preserve"> to MYPs</w:t>
      </w:r>
      <w:r w:rsidR="003205D3">
        <w:t xml:space="preserve"> </w:t>
      </w:r>
      <w:r w:rsidR="003205D3">
        <w:t>(</w:t>
      </w:r>
      <w:r w:rsidR="003205D3" w:rsidRPr="00AF5D24">
        <w:t>Garcia‐Murillo,</w:t>
      </w:r>
      <w:r w:rsidR="003205D3">
        <w:t xml:space="preserve"> 2020, [ii</w:t>
      </w:r>
      <w:r w:rsidR="003205D3">
        <w:t>i</w:t>
      </w:r>
      <w:r w:rsidR="003205D3">
        <w:t>])</w:t>
      </w:r>
      <w:r w:rsidR="002C2549">
        <w:t>.</w:t>
      </w:r>
    </w:p>
    <w:p w14:paraId="60A769AD" w14:textId="75EBA31D" w:rsidR="00257017" w:rsidRDefault="00C3306D" w:rsidP="00C95F26">
      <w:pPr>
        <w:spacing w:line="360" w:lineRule="auto"/>
        <w:ind w:firstLine="720"/>
      </w:pPr>
      <w:r>
        <w:t>Other policy resources would be helpful in targeting MYPs</w:t>
      </w:r>
      <w:r w:rsidR="001C61A9">
        <w:t xml:space="preserve"> who are not able to afford smartphones</w:t>
      </w:r>
      <w:r w:rsidR="00C95F26">
        <w:t>.</w:t>
      </w:r>
      <w:r w:rsidR="001C61A9">
        <w:t xml:space="preserve"> Computers tend to cost two to three times more than smartphones </w:t>
      </w:r>
      <w:r w:rsidR="00C95F26">
        <w:t xml:space="preserve">and </w:t>
      </w:r>
      <w:r w:rsidR="00C37A65">
        <w:t>are</w:t>
      </w:r>
      <w:r w:rsidR="00C95F26">
        <w:t xml:space="preserve"> valued less as </w:t>
      </w:r>
      <w:r w:rsidR="00C95F26" w:rsidRPr="00C95F26">
        <w:rPr>
          <w:b/>
          <w:bCs/>
        </w:rPr>
        <w:t>substitutes</w:t>
      </w:r>
      <w:r w:rsidR="00C95F26">
        <w:t xml:space="preserve"> </w:t>
      </w:r>
      <w:r w:rsidR="00C37A65">
        <w:t>by</w:t>
      </w:r>
      <w:r w:rsidR="00C95F26">
        <w:t xml:space="preserve"> those not employed as information workers. Smartphones have more financing options and such </w:t>
      </w:r>
      <w:r w:rsidR="00C95F26" w:rsidRPr="00C95F26">
        <w:rPr>
          <w:b/>
          <w:bCs/>
        </w:rPr>
        <w:t>affordability</w:t>
      </w:r>
      <w:r w:rsidR="00C95F26">
        <w:t xml:space="preserve"> is critical to </w:t>
      </w:r>
      <w:r w:rsidR="00C37A65">
        <w:t xml:space="preserve">this policy’s </w:t>
      </w:r>
      <w:r w:rsidR="00C95F26">
        <w:t xml:space="preserve">success. If policy </w:t>
      </w:r>
      <w:r w:rsidR="00C37A65">
        <w:t xml:space="preserve">structure </w:t>
      </w:r>
      <w:r w:rsidR="00C95F26">
        <w:t xml:space="preserve">can validate MYP status perhaps funding smartphones for rural and homeless MYP would </w:t>
      </w:r>
      <w:r w:rsidR="00C37A65">
        <w:t>improve</w:t>
      </w:r>
      <w:r w:rsidR="00C95F26">
        <w:t xml:space="preserve"> health equity </w:t>
      </w:r>
      <w:r w:rsidR="00C37A65">
        <w:t>for these</w:t>
      </w:r>
      <w:r w:rsidR="00C95F26">
        <w:t xml:space="preserve"> heavily burdened cohorts.</w:t>
      </w:r>
    </w:p>
    <w:p w14:paraId="2CC889A0" w14:textId="57420345" w:rsidR="003F22EF" w:rsidRDefault="00C37A65" w:rsidP="00C95F26">
      <w:pPr>
        <w:spacing w:line="360" w:lineRule="auto"/>
        <w:ind w:firstLine="720"/>
      </w:pPr>
      <w:r>
        <w:lastRenderedPageBreak/>
        <w:t xml:space="preserve">MYP digital health’s </w:t>
      </w:r>
      <w:r w:rsidRPr="00C37A65">
        <w:rPr>
          <w:b/>
          <w:bCs/>
        </w:rPr>
        <w:t>infrastructure ecology</w:t>
      </w:r>
      <w:r>
        <w:t xml:space="preserve"> will become more efficient and interconnected due to the broadband and 5G internet access. Infrastructure sustainability is a measurement result of the policy abilities to increase health equity while reducing avoidable costs. This </w:t>
      </w:r>
      <w:r w:rsidRPr="00C37A65">
        <w:rPr>
          <w:b/>
          <w:bCs/>
        </w:rPr>
        <w:t>price versus value</w:t>
      </w:r>
      <w:r>
        <w:t xml:space="preserve"> argument has an intangible price tag of greater social equality for the MYP population.</w:t>
      </w:r>
    </w:p>
    <w:p w14:paraId="4AB876AB" w14:textId="77777777" w:rsidR="003F22EF" w:rsidRPr="00C95F26" w:rsidRDefault="003F22EF" w:rsidP="00C95F26">
      <w:pPr>
        <w:spacing w:line="360" w:lineRule="auto"/>
        <w:ind w:firstLine="720"/>
      </w:pPr>
    </w:p>
    <w:p w14:paraId="4A2F8EA0" w14:textId="21AD6094" w:rsidR="00035461" w:rsidRDefault="00035461" w:rsidP="00B72BF3">
      <w:pPr>
        <w:spacing w:line="360" w:lineRule="auto"/>
        <w:jc w:val="center"/>
        <w:rPr>
          <w:b/>
          <w:bCs/>
        </w:rPr>
      </w:pPr>
      <w:r>
        <w:rPr>
          <w:b/>
          <w:bCs/>
        </w:rPr>
        <w:t>Conclusion</w:t>
      </w:r>
    </w:p>
    <w:p w14:paraId="135EDB2B" w14:textId="77777777" w:rsidR="003F22EF" w:rsidRDefault="003F22EF" w:rsidP="00B72BF3">
      <w:pPr>
        <w:spacing w:line="360" w:lineRule="auto"/>
        <w:jc w:val="center"/>
        <w:rPr>
          <w:b/>
          <w:bCs/>
        </w:rPr>
      </w:pPr>
    </w:p>
    <w:p w14:paraId="65B023A8" w14:textId="2B619E53" w:rsidR="009C46BD" w:rsidRDefault="009C46BD" w:rsidP="004B1CD1">
      <w:pPr>
        <w:spacing w:line="480" w:lineRule="auto"/>
        <w:ind w:firstLine="720"/>
      </w:pPr>
      <w:r>
        <w:t xml:space="preserve">According to the United Nations (2019) there is approximately 1.2 billion </w:t>
      </w:r>
      <w:r w:rsidR="00857E6F">
        <w:t xml:space="preserve">youth </w:t>
      </w:r>
      <w:r>
        <w:t>worldwide</w:t>
      </w:r>
      <w:r w:rsidR="00C27C33">
        <w:t xml:space="preserve"> </w:t>
      </w:r>
      <w:r w:rsidR="00857E6F">
        <w:t>increasing</w:t>
      </w:r>
      <w:r>
        <w:t xml:space="preserve"> </w:t>
      </w:r>
      <w:r w:rsidR="00857E6F">
        <w:t xml:space="preserve">to </w:t>
      </w:r>
      <w:r>
        <w:t>1.4</w:t>
      </w:r>
      <w:r w:rsidR="00857E6F">
        <w:t xml:space="preserve"> </w:t>
      </w:r>
      <w:r>
        <w:t xml:space="preserve">billion by 2065. </w:t>
      </w:r>
      <w:r w:rsidR="00857E6F">
        <w:t xml:space="preserve">This dramatic </w:t>
      </w:r>
      <w:r>
        <w:t xml:space="preserve">increase supports the importance and necessity </w:t>
      </w:r>
      <w:r w:rsidR="0023144D">
        <w:t>MYP</w:t>
      </w:r>
      <w:r>
        <w:t xml:space="preserve"> health pol</w:t>
      </w:r>
      <w:r w:rsidR="00857E6F">
        <w:t>i</w:t>
      </w:r>
      <w:r>
        <w:t>cy.</w:t>
      </w:r>
    </w:p>
    <w:p w14:paraId="1CDC507A" w14:textId="4979216D" w:rsidR="009C46BD" w:rsidRDefault="009C46BD" w:rsidP="009C46BD">
      <w:pPr>
        <w:spacing w:line="480" w:lineRule="auto"/>
      </w:pPr>
    </w:p>
    <w:p w14:paraId="47042671" w14:textId="0543A0B6" w:rsidR="007C5BE9" w:rsidRDefault="007C5BE9" w:rsidP="009C46BD">
      <w:pPr>
        <w:spacing w:line="480" w:lineRule="auto"/>
      </w:pPr>
    </w:p>
    <w:p w14:paraId="0E790990" w14:textId="54708991" w:rsidR="007C5BE9" w:rsidRDefault="007C5BE9" w:rsidP="009C46BD">
      <w:pPr>
        <w:spacing w:line="480" w:lineRule="auto"/>
      </w:pPr>
    </w:p>
    <w:p w14:paraId="7C5A589D" w14:textId="3106702E" w:rsidR="007C5BE9" w:rsidRDefault="007C5BE9" w:rsidP="009C46BD">
      <w:pPr>
        <w:spacing w:line="480" w:lineRule="auto"/>
      </w:pPr>
    </w:p>
    <w:p w14:paraId="5F0A52FA" w14:textId="2A1E187D" w:rsidR="007C5BE9" w:rsidRDefault="007C5BE9" w:rsidP="009C46BD">
      <w:pPr>
        <w:spacing w:line="480" w:lineRule="auto"/>
      </w:pPr>
    </w:p>
    <w:p w14:paraId="5F9E3AD1" w14:textId="544341BC" w:rsidR="007C5BE9" w:rsidRDefault="007C5BE9" w:rsidP="009C46BD">
      <w:pPr>
        <w:spacing w:line="480" w:lineRule="auto"/>
      </w:pPr>
    </w:p>
    <w:p w14:paraId="333DB306" w14:textId="6109ABF8" w:rsidR="007C5BE9" w:rsidRDefault="007C5BE9" w:rsidP="009C46BD">
      <w:pPr>
        <w:spacing w:line="480" w:lineRule="auto"/>
      </w:pPr>
    </w:p>
    <w:p w14:paraId="4B172B2D" w14:textId="52E02E45" w:rsidR="007C5BE9" w:rsidRDefault="007C5BE9" w:rsidP="009C46BD">
      <w:pPr>
        <w:spacing w:line="480" w:lineRule="auto"/>
      </w:pPr>
    </w:p>
    <w:p w14:paraId="7D5BED7F" w14:textId="4AB31892" w:rsidR="007C5BE9" w:rsidRDefault="007C5BE9" w:rsidP="009C46BD">
      <w:pPr>
        <w:spacing w:line="480" w:lineRule="auto"/>
      </w:pPr>
    </w:p>
    <w:p w14:paraId="53C2878F" w14:textId="68D74FB7" w:rsidR="007C5BE9" w:rsidRDefault="007C5BE9" w:rsidP="009C46BD">
      <w:pPr>
        <w:spacing w:line="480" w:lineRule="auto"/>
      </w:pPr>
    </w:p>
    <w:p w14:paraId="271A065C" w14:textId="2C72B9F6" w:rsidR="007C5BE9" w:rsidRDefault="007C5BE9" w:rsidP="009C46BD">
      <w:pPr>
        <w:spacing w:line="480" w:lineRule="auto"/>
      </w:pPr>
    </w:p>
    <w:p w14:paraId="4854D13B" w14:textId="78EBAD7B" w:rsidR="007C5BE9" w:rsidRDefault="007C5BE9" w:rsidP="009C46BD">
      <w:pPr>
        <w:spacing w:line="480" w:lineRule="auto"/>
      </w:pPr>
    </w:p>
    <w:p w14:paraId="046B3ADA" w14:textId="77777777" w:rsidR="007C5BE9" w:rsidRDefault="007C5BE9" w:rsidP="009C46BD">
      <w:pPr>
        <w:spacing w:line="480" w:lineRule="auto"/>
      </w:pPr>
    </w:p>
    <w:p w14:paraId="6ED6F3FB" w14:textId="70034BA0" w:rsidR="00FA71E7" w:rsidRPr="0042114E" w:rsidRDefault="00975C60" w:rsidP="00757D37">
      <w:pPr>
        <w:spacing w:line="480" w:lineRule="auto"/>
        <w:rPr>
          <w:u w:val="single"/>
        </w:rPr>
      </w:pPr>
      <w:r w:rsidRPr="00757D37">
        <w:rPr>
          <w:b/>
          <w:bCs/>
          <w:u w:val="single"/>
        </w:rPr>
        <w:t>Word Count:</w:t>
      </w:r>
      <w:r w:rsidR="00757D37" w:rsidRPr="0042114E">
        <w:t xml:space="preserve"> </w:t>
      </w:r>
      <w:r w:rsidR="007C5BE9">
        <w:t>1500</w:t>
      </w:r>
    </w:p>
    <w:p w14:paraId="1D6C7318" w14:textId="297A124A" w:rsidR="00EE6AE6" w:rsidRDefault="000F5E61" w:rsidP="00163B8C">
      <w:pPr>
        <w:spacing w:line="480" w:lineRule="auto"/>
        <w:jc w:val="center"/>
        <w:rPr>
          <w:b/>
          <w:bCs/>
        </w:rPr>
      </w:pPr>
      <w:r w:rsidRPr="00EE10CC">
        <w:rPr>
          <w:b/>
          <w:bCs/>
        </w:rPr>
        <w:lastRenderedPageBreak/>
        <w:t>References</w:t>
      </w:r>
    </w:p>
    <w:p w14:paraId="3FCF3E95" w14:textId="77777777" w:rsidR="00FA71E7" w:rsidRPr="000611ED" w:rsidRDefault="00FA71E7" w:rsidP="00FA71E7">
      <w:pPr>
        <w:ind w:left="360" w:hanging="365"/>
        <w:rPr>
          <w:color w:val="A6A6A6" w:themeColor="background1" w:themeShade="A6"/>
        </w:rPr>
      </w:pPr>
      <w:r w:rsidRPr="000611ED">
        <w:rPr>
          <w:color w:val="A6A6A6" w:themeColor="background1" w:themeShade="A6"/>
        </w:rPr>
        <w:t xml:space="preserve">Bach, A., Shaffer, G. &amp; Wolfson, T. (2013). Digital human capital: Developing a framework for understanding the economic impact of digital exclusion in low‐income communities. Journal of Information Policy, 3, 247‐266. </w:t>
      </w:r>
    </w:p>
    <w:p w14:paraId="2E6F50F6" w14:textId="3FBA48C8" w:rsidR="00FA71E7" w:rsidRPr="000611ED" w:rsidRDefault="00FA71E7" w:rsidP="00FA71E7">
      <w:pPr>
        <w:spacing w:line="256" w:lineRule="auto"/>
      </w:pPr>
    </w:p>
    <w:p w14:paraId="688706C8" w14:textId="47CF5F4F" w:rsidR="000611ED" w:rsidRPr="000611ED" w:rsidRDefault="000611ED" w:rsidP="000611ED">
      <w:pPr>
        <w:spacing w:line="256" w:lineRule="auto"/>
        <w:ind w:left="360" w:hanging="360"/>
      </w:pPr>
      <w:r w:rsidRPr="000611ED">
        <w:t>FFC (2020). Lifeline program for low-income consumers. URL: https://www.fcc.gov/general/lifeline-program-low-income-consumers</w:t>
      </w:r>
    </w:p>
    <w:p w14:paraId="18F349A4" w14:textId="77777777" w:rsidR="000611ED" w:rsidRPr="000611ED" w:rsidRDefault="000611ED" w:rsidP="000611ED">
      <w:pPr>
        <w:spacing w:line="256" w:lineRule="auto"/>
        <w:ind w:left="360" w:hanging="360"/>
      </w:pPr>
    </w:p>
    <w:p w14:paraId="107C66BA" w14:textId="7776C2DF" w:rsidR="00FA71E7" w:rsidRDefault="00FA71E7" w:rsidP="00FA71E7">
      <w:pPr>
        <w:ind w:left="360" w:hanging="365"/>
        <w:rPr>
          <w:color w:val="A6A6A6" w:themeColor="background1" w:themeShade="A6"/>
        </w:rPr>
      </w:pPr>
      <w:r w:rsidRPr="000611ED">
        <w:rPr>
          <w:color w:val="A6A6A6" w:themeColor="background1" w:themeShade="A6"/>
        </w:rPr>
        <w:t>Garcia‐Murillo, M.</w:t>
      </w:r>
      <w:r w:rsidR="00AF5D24">
        <w:rPr>
          <w:color w:val="A6A6A6" w:themeColor="background1" w:themeShade="A6"/>
        </w:rPr>
        <w:t>, 2020</w:t>
      </w:r>
      <w:r w:rsidRPr="000611ED">
        <w:rPr>
          <w:color w:val="A6A6A6" w:themeColor="background1" w:themeShade="A6"/>
        </w:rPr>
        <w:t xml:space="preserve"> </w:t>
      </w:r>
      <w:r w:rsidR="00AF5D24">
        <w:rPr>
          <w:color w:val="A6A6A6" w:themeColor="background1" w:themeShade="A6"/>
        </w:rPr>
        <w:t>[</w:t>
      </w:r>
      <w:proofErr w:type="spellStart"/>
      <w:r w:rsidR="00AF5D24">
        <w:rPr>
          <w:color w:val="A6A6A6" w:themeColor="background1" w:themeShade="A6"/>
        </w:rPr>
        <w:t>i</w:t>
      </w:r>
      <w:proofErr w:type="spellEnd"/>
      <w:r w:rsidR="00AF5D24">
        <w:rPr>
          <w:color w:val="A6A6A6" w:themeColor="background1" w:themeShade="A6"/>
        </w:rPr>
        <w:t xml:space="preserve">]. </w:t>
      </w:r>
      <w:r w:rsidRPr="000611ED">
        <w:rPr>
          <w:color w:val="A6A6A6" w:themeColor="background1" w:themeShade="A6"/>
        </w:rPr>
        <w:t>IST 618‐Information Policy</w:t>
      </w:r>
      <w:r w:rsidR="00AF5D24">
        <w:rPr>
          <w:color w:val="A6A6A6" w:themeColor="background1" w:themeShade="A6"/>
        </w:rPr>
        <w:t>:</w:t>
      </w:r>
      <w:r w:rsidRPr="000611ED">
        <w:rPr>
          <w:color w:val="A6A6A6" w:themeColor="background1" w:themeShade="A6"/>
        </w:rPr>
        <w:t xml:space="preserve"> Ethics lecture. </w:t>
      </w:r>
    </w:p>
    <w:p w14:paraId="28ADAF56" w14:textId="2A2C3D93" w:rsidR="00AF5D24" w:rsidRDefault="00AF5D24" w:rsidP="00FA71E7">
      <w:pPr>
        <w:ind w:left="360" w:hanging="365"/>
        <w:rPr>
          <w:color w:val="A6A6A6" w:themeColor="background1" w:themeShade="A6"/>
        </w:rPr>
      </w:pPr>
    </w:p>
    <w:p w14:paraId="7E43073E" w14:textId="74E6E2BC" w:rsidR="00AF5D24" w:rsidRDefault="00AF5D24" w:rsidP="00AF5D24">
      <w:pPr>
        <w:ind w:left="360" w:hanging="365"/>
        <w:rPr>
          <w:color w:val="A6A6A6" w:themeColor="background1" w:themeShade="A6"/>
        </w:rPr>
      </w:pPr>
      <w:r w:rsidRPr="000611ED">
        <w:rPr>
          <w:color w:val="A6A6A6" w:themeColor="background1" w:themeShade="A6"/>
        </w:rPr>
        <w:t>Garcia‐Murillo, M.</w:t>
      </w:r>
      <w:r>
        <w:rPr>
          <w:color w:val="A6A6A6" w:themeColor="background1" w:themeShade="A6"/>
        </w:rPr>
        <w:t>, 2020</w:t>
      </w:r>
      <w:r w:rsidRPr="000611ED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 xml:space="preserve">[ii]. </w:t>
      </w:r>
      <w:r w:rsidRPr="000611ED">
        <w:rPr>
          <w:color w:val="A6A6A6" w:themeColor="background1" w:themeShade="A6"/>
        </w:rPr>
        <w:t>IST 618‐Information Policy</w:t>
      </w:r>
      <w:r>
        <w:rPr>
          <w:color w:val="A6A6A6" w:themeColor="background1" w:themeShade="A6"/>
        </w:rPr>
        <w:t>:</w:t>
      </w:r>
      <w:r w:rsidRPr="000611ED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Policy Analysis</w:t>
      </w:r>
      <w:r w:rsidRPr="000611ED">
        <w:rPr>
          <w:color w:val="A6A6A6" w:themeColor="background1" w:themeShade="A6"/>
        </w:rPr>
        <w:t xml:space="preserve"> lecture. </w:t>
      </w:r>
    </w:p>
    <w:p w14:paraId="58953E68" w14:textId="7087FC36" w:rsidR="004679C4" w:rsidRDefault="004679C4" w:rsidP="00AF5D24">
      <w:pPr>
        <w:ind w:left="360" w:hanging="365"/>
        <w:rPr>
          <w:color w:val="A6A6A6" w:themeColor="background1" w:themeShade="A6"/>
        </w:rPr>
      </w:pPr>
    </w:p>
    <w:p w14:paraId="2BE39B0E" w14:textId="1D5D1004" w:rsidR="004679C4" w:rsidRPr="000611ED" w:rsidRDefault="004679C4" w:rsidP="00AF5D24">
      <w:pPr>
        <w:ind w:left="360" w:hanging="365"/>
      </w:pPr>
      <w:r w:rsidRPr="000611ED">
        <w:rPr>
          <w:color w:val="A6A6A6" w:themeColor="background1" w:themeShade="A6"/>
        </w:rPr>
        <w:t>Garcia‐Murillo, M.</w:t>
      </w:r>
      <w:r>
        <w:rPr>
          <w:color w:val="A6A6A6" w:themeColor="background1" w:themeShade="A6"/>
        </w:rPr>
        <w:t>, 2020</w:t>
      </w:r>
      <w:r w:rsidRPr="000611ED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[ii</w:t>
      </w:r>
      <w:r>
        <w:rPr>
          <w:color w:val="A6A6A6" w:themeColor="background1" w:themeShade="A6"/>
        </w:rPr>
        <w:t>i</w:t>
      </w:r>
      <w:r>
        <w:rPr>
          <w:color w:val="A6A6A6" w:themeColor="background1" w:themeShade="A6"/>
        </w:rPr>
        <w:t xml:space="preserve">]. </w:t>
      </w:r>
      <w:r w:rsidRPr="000611ED">
        <w:rPr>
          <w:color w:val="A6A6A6" w:themeColor="background1" w:themeShade="A6"/>
        </w:rPr>
        <w:t>IST 618‐Information Policy</w:t>
      </w:r>
      <w:r>
        <w:rPr>
          <w:color w:val="A6A6A6" w:themeColor="background1" w:themeShade="A6"/>
        </w:rPr>
        <w:t>:</w:t>
      </w:r>
      <w:r w:rsidRPr="000611ED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Economics of Information</w:t>
      </w:r>
      <w:r w:rsidRPr="000611ED">
        <w:rPr>
          <w:color w:val="A6A6A6" w:themeColor="background1" w:themeShade="A6"/>
        </w:rPr>
        <w:t xml:space="preserve"> lecture.</w:t>
      </w:r>
    </w:p>
    <w:p w14:paraId="6044EA4A" w14:textId="55FA8E71" w:rsidR="00FA71E7" w:rsidRPr="000611ED" w:rsidRDefault="00FA71E7" w:rsidP="00FA71E7">
      <w:pPr>
        <w:ind w:left="360" w:hanging="365"/>
      </w:pPr>
    </w:p>
    <w:p w14:paraId="7F81C208" w14:textId="0F7D9835" w:rsidR="00FA71E7" w:rsidRPr="000611ED" w:rsidRDefault="00FA71E7" w:rsidP="00FA71E7">
      <w:pPr>
        <w:ind w:left="360" w:hanging="365"/>
        <w:rPr>
          <w:color w:val="A6A6A6" w:themeColor="background1" w:themeShade="A6"/>
        </w:rPr>
      </w:pPr>
      <w:proofErr w:type="spellStart"/>
      <w:r w:rsidRPr="000611ED">
        <w:rPr>
          <w:color w:val="A6A6A6" w:themeColor="background1" w:themeShade="A6"/>
        </w:rPr>
        <w:t>Hargittai</w:t>
      </w:r>
      <w:proofErr w:type="spellEnd"/>
      <w:r w:rsidRPr="000611ED">
        <w:rPr>
          <w:color w:val="A6A6A6" w:themeColor="background1" w:themeShade="A6"/>
        </w:rPr>
        <w:t xml:space="preserve">, E. &amp; </w:t>
      </w:r>
      <w:proofErr w:type="spellStart"/>
      <w:r w:rsidRPr="000611ED">
        <w:rPr>
          <w:color w:val="A6A6A6" w:themeColor="background1" w:themeShade="A6"/>
        </w:rPr>
        <w:t>Walejko</w:t>
      </w:r>
      <w:proofErr w:type="spellEnd"/>
      <w:r w:rsidRPr="000611ED">
        <w:rPr>
          <w:color w:val="A6A6A6" w:themeColor="background1" w:themeShade="A6"/>
        </w:rPr>
        <w:t xml:space="preserve">, G. (2008). The participation divide: Content creation and sharing in the digital age. (2), 239 ‐ 256. DOI: 10.1080/13691180801946150 URL: http://dx.doi.org/10.1080/13691180801946150 </w:t>
      </w:r>
    </w:p>
    <w:p w14:paraId="118E94BC" w14:textId="44A72650" w:rsidR="00FA71E7" w:rsidRPr="000611ED" w:rsidRDefault="00FA71E7" w:rsidP="00FA71E7">
      <w:pPr>
        <w:spacing w:line="256" w:lineRule="auto"/>
      </w:pPr>
      <w:r w:rsidRPr="000611ED">
        <w:t xml:space="preserve"> </w:t>
      </w:r>
    </w:p>
    <w:p w14:paraId="4D3DECD4" w14:textId="77777777" w:rsidR="000611ED" w:rsidRPr="000611ED" w:rsidRDefault="000611ED" w:rsidP="000611ED">
      <w:pPr>
        <w:ind w:left="360" w:hanging="360"/>
      </w:pPr>
      <w:r w:rsidRPr="000611ED">
        <w:t xml:space="preserve">Robards, F., Kang, M. </w:t>
      </w:r>
      <w:proofErr w:type="spellStart"/>
      <w:r w:rsidRPr="000611ED">
        <w:t>Usherwood</w:t>
      </w:r>
      <w:proofErr w:type="spellEnd"/>
      <w:r w:rsidRPr="000611ED">
        <w:t xml:space="preserve">, T., </w:t>
      </w:r>
      <w:proofErr w:type="spellStart"/>
      <w:r w:rsidRPr="000611ED">
        <w:t>Sanci</w:t>
      </w:r>
      <w:proofErr w:type="spellEnd"/>
      <w:r w:rsidRPr="000611ED">
        <w:t>, L (2017). How Marginalized Young People Access, Engage With, and Navigate Health-Care Systems in the Digital Age: Systematic Review. Journal of Adolescent Health. URL: http://www.sciencedirect.com/science/article/pii/S1054139X17308613</w:t>
      </w:r>
    </w:p>
    <w:p w14:paraId="5B75B216" w14:textId="77777777" w:rsidR="000611ED" w:rsidRPr="000611ED" w:rsidRDefault="000611ED" w:rsidP="00FA71E7">
      <w:pPr>
        <w:spacing w:line="256" w:lineRule="auto"/>
      </w:pPr>
    </w:p>
    <w:p w14:paraId="25ECA4A3" w14:textId="4549C07D" w:rsidR="00FA71E7" w:rsidRPr="000611ED" w:rsidRDefault="00FA71E7" w:rsidP="00FA71E7">
      <w:pPr>
        <w:ind w:left="360" w:hanging="360"/>
        <w:rPr>
          <w:color w:val="A6A6A6" w:themeColor="background1" w:themeShade="A6"/>
        </w:rPr>
      </w:pPr>
      <w:r w:rsidRPr="000611ED">
        <w:rPr>
          <w:color w:val="A6A6A6" w:themeColor="background1" w:themeShade="A6"/>
        </w:rPr>
        <w:t xml:space="preserve">Schultz, R. A. (2005). Contemporary issues in ethics and information technology: IGI Global (Chapter 2) </w:t>
      </w:r>
    </w:p>
    <w:p w14:paraId="396A4EF5" w14:textId="3E63D4C9" w:rsidR="00FA71E7" w:rsidRPr="000611ED" w:rsidRDefault="00FA71E7" w:rsidP="00FA71E7">
      <w:pPr>
        <w:ind w:left="360" w:hanging="360"/>
        <w:rPr>
          <w:color w:val="A6A6A6" w:themeColor="background1" w:themeShade="A6"/>
        </w:rPr>
      </w:pPr>
    </w:p>
    <w:p w14:paraId="16E6FD50" w14:textId="514CBD87" w:rsidR="00FA71E7" w:rsidRPr="000611ED" w:rsidRDefault="00FA71E7" w:rsidP="00FA71E7">
      <w:pPr>
        <w:ind w:left="360" w:hanging="360"/>
        <w:rPr>
          <w:color w:val="333333"/>
          <w:shd w:val="clear" w:color="auto" w:fill="FCFCFC"/>
        </w:rPr>
      </w:pPr>
      <w:r w:rsidRPr="000611ED">
        <w:rPr>
          <w:color w:val="333333"/>
          <w:shd w:val="clear" w:color="auto" w:fill="FCFCFC"/>
        </w:rPr>
        <w:t xml:space="preserve">Schueller, S.M., Hunter, J.F., Figueroa, C. </w:t>
      </w:r>
      <w:r w:rsidRPr="000611ED">
        <w:rPr>
          <w:i/>
          <w:iCs/>
          <w:color w:val="333333"/>
        </w:rPr>
        <w:t>et al.</w:t>
      </w:r>
      <w:r w:rsidRPr="000611ED">
        <w:rPr>
          <w:color w:val="333333"/>
          <w:shd w:val="clear" w:color="auto" w:fill="FCFCFC"/>
        </w:rPr>
        <w:t xml:space="preserve"> Use of Digital Mental Health for Marginalized and Underserved Populations. </w:t>
      </w:r>
      <w:proofErr w:type="spellStart"/>
      <w:r w:rsidRPr="000611ED">
        <w:rPr>
          <w:i/>
          <w:iCs/>
          <w:color w:val="333333"/>
        </w:rPr>
        <w:t>Curr</w:t>
      </w:r>
      <w:proofErr w:type="spellEnd"/>
      <w:r w:rsidRPr="000611ED">
        <w:rPr>
          <w:i/>
          <w:iCs/>
          <w:color w:val="333333"/>
        </w:rPr>
        <w:t xml:space="preserve"> Treat Options Psych</w:t>
      </w:r>
      <w:r w:rsidRPr="000611ED">
        <w:rPr>
          <w:color w:val="333333"/>
          <w:shd w:val="clear" w:color="auto" w:fill="FCFCFC"/>
        </w:rPr>
        <w:t xml:space="preserve"> </w:t>
      </w:r>
      <w:r w:rsidRPr="000611ED">
        <w:rPr>
          <w:b/>
          <w:bCs/>
          <w:color w:val="333333"/>
        </w:rPr>
        <w:t xml:space="preserve">6, </w:t>
      </w:r>
      <w:r w:rsidRPr="000611ED">
        <w:rPr>
          <w:color w:val="333333"/>
          <w:shd w:val="clear" w:color="auto" w:fill="FCFCFC"/>
        </w:rPr>
        <w:t>243–255 (2019). https://doi-org.libezproxy2.syr.edu/10.1007/s40501-019-00181-z</w:t>
      </w:r>
    </w:p>
    <w:p w14:paraId="553CCAFA" w14:textId="0E7909E3" w:rsidR="00FA71E7" w:rsidRPr="000611ED" w:rsidRDefault="00FA71E7" w:rsidP="00FA71E7">
      <w:pPr>
        <w:ind w:left="360" w:hanging="360"/>
        <w:rPr>
          <w:color w:val="333333"/>
          <w:shd w:val="clear" w:color="auto" w:fill="FCFCFC"/>
        </w:rPr>
      </w:pPr>
    </w:p>
    <w:p w14:paraId="547D0302" w14:textId="5A3EE59D" w:rsidR="00FA71E7" w:rsidRPr="000611ED" w:rsidRDefault="00FA71E7" w:rsidP="00FA71E7">
      <w:pPr>
        <w:ind w:left="360" w:hanging="360"/>
        <w:rPr>
          <w:color w:val="A6A6A6" w:themeColor="background1" w:themeShade="A6"/>
        </w:rPr>
      </w:pPr>
      <w:r w:rsidRPr="000611ED">
        <w:rPr>
          <w:color w:val="333333"/>
          <w:shd w:val="clear" w:color="auto" w:fill="FCFCFC"/>
        </w:rPr>
        <w:t xml:space="preserve">Solorio, M.R., Milburn, N.G., Andersen, R.M. </w:t>
      </w:r>
      <w:r w:rsidRPr="000611ED">
        <w:rPr>
          <w:i/>
          <w:iCs/>
          <w:color w:val="333333"/>
        </w:rPr>
        <w:t>et al.</w:t>
      </w:r>
      <w:r w:rsidRPr="000611ED">
        <w:rPr>
          <w:color w:val="333333"/>
          <w:shd w:val="clear" w:color="auto" w:fill="FCFCFC"/>
        </w:rPr>
        <w:t xml:space="preserve"> Emotional Distress and Mental Health Service Use Among Urban Homeless Adolescents. </w:t>
      </w:r>
      <w:r w:rsidRPr="000611ED">
        <w:rPr>
          <w:i/>
          <w:iCs/>
          <w:color w:val="333333"/>
        </w:rPr>
        <w:t xml:space="preserve">J </w:t>
      </w:r>
      <w:proofErr w:type="spellStart"/>
      <w:r w:rsidRPr="000611ED">
        <w:rPr>
          <w:i/>
          <w:iCs/>
          <w:color w:val="333333"/>
        </w:rPr>
        <w:t>Behav</w:t>
      </w:r>
      <w:proofErr w:type="spellEnd"/>
      <w:r w:rsidRPr="000611ED">
        <w:rPr>
          <w:i/>
          <w:iCs/>
          <w:color w:val="333333"/>
        </w:rPr>
        <w:t xml:space="preserve"> Health Serv Res</w:t>
      </w:r>
      <w:r w:rsidRPr="000611ED">
        <w:rPr>
          <w:color w:val="333333"/>
          <w:shd w:val="clear" w:color="auto" w:fill="FCFCFC"/>
        </w:rPr>
        <w:t xml:space="preserve"> </w:t>
      </w:r>
      <w:r w:rsidRPr="000611ED">
        <w:rPr>
          <w:b/>
          <w:bCs/>
          <w:color w:val="333333"/>
        </w:rPr>
        <w:t xml:space="preserve">33, </w:t>
      </w:r>
      <w:r w:rsidRPr="000611ED">
        <w:rPr>
          <w:color w:val="333333"/>
          <w:shd w:val="clear" w:color="auto" w:fill="FCFCFC"/>
        </w:rPr>
        <w:t>381–393 (2006). https://doi-org.libezproxy2.syr.edu/10.1007/s11414-006-9037-z</w:t>
      </w:r>
    </w:p>
    <w:p w14:paraId="0274C31E" w14:textId="1513CDBB" w:rsidR="00FA71E7" w:rsidRDefault="00FA71E7" w:rsidP="00FA71E7">
      <w:pPr>
        <w:spacing w:line="256" w:lineRule="auto"/>
      </w:pPr>
      <w:r w:rsidRPr="000611ED">
        <w:t xml:space="preserve"> </w:t>
      </w:r>
    </w:p>
    <w:p w14:paraId="259B5147" w14:textId="77777777" w:rsidR="009C46BD" w:rsidRPr="000611ED" w:rsidRDefault="009C46BD" w:rsidP="009C46BD">
      <w:pPr>
        <w:spacing w:line="256" w:lineRule="auto"/>
        <w:ind w:left="360" w:hanging="360"/>
      </w:pPr>
      <w:r>
        <w:t xml:space="preserve">Qualcomm. We introduced the world to 5G – now </w:t>
      </w:r>
      <w:proofErr w:type="spellStart"/>
      <w:r>
        <w:t>its</w:t>
      </w:r>
      <w:proofErr w:type="spellEnd"/>
      <w:r>
        <w:t xml:space="preserve"> going mainstream. Retrieved on February 20</w:t>
      </w:r>
      <w:r w:rsidRPr="00004E21">
        <w:rPr>
          <w:vertAlign w:val="superscript"/>
        </w:rPr>
        <w:t>th</w:t>
      </w:r>
      <w:r>
        <w:t xml:space="preserve">, 2020. URL: </w:t>
      </w:r>
      <w:r w:rsidRPr="00004E21">
        <w:t>https://www.qualcomm.com/news/onq/2020/02/18/we-introduced-world-5g-now-its-going-mainstream</w:t>
      </w:r>
    </w:p>
    <w:p w14:paraId="33C848BD" w14:textId="77777777" w:rsidR="009C46BD" w:rsidRPr="000611ED" w:rsidRDefault="009C46BD" w:rsidP="00FA71E7">
      <w:pPr>
        <w:spacing w:line="256" w:lineRule="auto"/>
      </w:pPr>
    </w:p>
    <w:p w14:paraId="63A10138" w14:textId="0984DC5C" w:rsidR="00FA71E7" w:rsidRDefault="00FA71E7" w:rsidP="00FA71E7">
      <w:pPr>
        <w:ind w:left="360" w:hanging="365"/>
        <w:rPr>
          <w:color w:val="A6A6A6" w:themeColor="background1" w:themeShade="A6"/>
        </w:rPr>
      </w:pPr>
      <w:r w:rsidRPr="000611ED">
        <w:rPr>
          <w:color w:val="A6A6A6" w:themeColor="background1" w:themeShade="A6"/>
        </w:rPr>
        <w:t xml:space="preserve">Warschauer, M. (2002). Reconceptualizing the digital divide. First Monday, 7(1). http://firstmonday.org/ojs/index.php/fm/article/view/967/888/ </w:t>
      </w:r>
    </w:p>
    <w:p w14:paraId="49065916" w14:textId="13948C84" w:rsidR="009C46BD" w:rsidRDefault="009C46BD" w:rsidP="00FA71E7">
      <w:pPr>
        <w:ind w:left="360" w:hanging="365"/>
        <w:rPr>
          <w:color w:val="A6A6A6" w:themeColor="background1" w:themeShade="A6"/>
        </w:rPr>
      </w:pPr>
    </w:p>
    <w:p w14:paraId="44DF7088" w14:textId="4FB51E3F" w:rsidR="009C46BD" w:rsidRPr="009C46BD" w:rsidRDefault="009C46BD" w:rsidP="00FA71E7">
      <w:pPr>
        <w:ind w:left="360" w:hanging="365"/>
        <w:rPr>
          <w:color w:val="000000" w:themeColor="text1"/>
        </w:rPr>
      </w:pPr>
      <w:r w:rsidRPr="009C46BD">
        <w:rPr>
          <w:color w:val="000000" w:themeColor="text1"/>
        </w:rPr>
        <w:t>United Nations Department of Economic and Social Affairs. (2019). International Youth Day, 12 August 2019. Retrieved:https://www.un.org/development/desa/youth/wp-content/uploads /sites/21/2019/08/WYP019_10-Key-Messages_GZ_8AUG19.pdf</w:t>
      </w:r>
    </w:p>
    <w:p w14:paraId="44FE99FB" w14:textId="77777777" w:rsidR="00FA71E7" w:rsidRDefault="00FA71E7" w:rsidP="007C5BE9">
      <w:bookmarkStart w:id="0" w:name="_GoBack"/>
      <w:bookmarkEnd w:id="0"/>
    </w:p>
    <w:sectPr w:rsidR="00FA71E7" w:rsidSect="00BC208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4753D4" w14:textId="77777777" w:rsidR="00E121EF" w:rsidRDefault="00E121EF" w:rsidP="00A67B11">
      <w:r>
        <w:separator/>
      </w:r>
    </w:p>
  </w:endnote>
  <w:endnote w:type="continuationSeparator" w:id="0">
    <w:p w14:paraId="5EEC7CE1" w14:textId="77777777" w:rsidR="00E121EF" w:rsidRDefault="00E121EF" w:rsidP="00A67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10D84B" w14:textId="52555708" w:rsidR="003B572E" w:rsidRDefault="003B572E" w:rsidP="003B572E">
    <w:pPr>
      <w:pStyle w:val="Footer"/>
      <w:tabs>
        <w:tab w:val="clear" w:pos="4680"/>
        <w:tab w:val="clear" w:pos="9360"/>
        <w:tab w:val="left" w:pos="524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95790" w14:textId="77777777" w:rsidR="00E121EF" w:rsidRDefault="00E121EF" w:rsidP="00A67B11">
      <w:r>
        <w:separator/>
      </w:r>
    </w:p>
  </w:footnote>
  <w:footnote w:type="continuationSeparator" w:id="0">
    <w:p w14:paraId="4E282197" w14:textId="77777777" w:rsidR="00E121EF" w:rsidRDefault="00E121EF" w:rsidP="00A67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8752352"/>
      <w:placeholder>
        <w:docPart w:val="03423C2C32CB6E4A85263B95D52A5CA2"/>
      </w:placeholder>
      <w:temporary/>
      <w:showingPlcHdr/>
      <w15:appearance w15:val="hidden"/>
    </w:sdtPr>
    <w:sdtEndPr/>
    <w:sdtContent>
      <w:p w14:paraId="39646BA7" w14:textId="77777777" w:rsidR="00BC208D" w:rsidRDefault="00BC208D">
        <w:pPr>
          <w:pStyle w:val="Header"/>
        </w:pPr>
        <w:r>
          <w:t>[Type here]</w:t>
        </w:r>
      </w:p>
    </w:sdtContent>
  </w:sdt>
  <w:p w14:paraId="5B5C33DE" w14:textId="77777777" w:rsidR="00A67B11" w:rsidRDefault="00A67B11" w:rsidP="00A67B1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8A2AD2" w14:textId="77777777" w:rsidR="00A67B11" w:rsidRDefault="00A67B11" w:rsidP="00450999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0AEA">
      <w:rPr>
        <w:rStyle w:val="PageNumber"/>
        <w:noProof/>
      </w:rPr>
      <w:t>1</w:t>
    </w:r>
    <w:r>
      <w:rPr>
        <w:rStyle w:val="PageNumber"/>
      </w:rPr>
      <w:fldChar w:fldCharType="end"/>
    </w:r>
  </w:p>
  <w:p w14:paraId="73963FA1" w14:textId="2A46B00A" w:rsidR="00DA3662" w:rsidRDefault="005A0B23" w:rsidP="00B427DE">
    <w:pPr>
      <w:pStyle w:val="Header"/>
    </w:pPr>
    <w:r w:rsidRPr="005A0B23">
      <w:rPr>
        <w:bCs/>
        <w:lang w:val="en"/>
      </w:rPr>
      <w:t>Reading Reflection Access and Affordability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7FAC3" w14:textId="77777777" w:rsidR="00A67B11" w:rsidRDefault="00A67B11" w:rsidP="00450999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AA2C9A7" w14:textId="235F20CA" w:rsidR="00A67B11" w:rsidRDefault="00BC208D">
    <w:pPr>
      <w:pStyle w:val="Header"/>
    </w:pPr>
    <w:r>
      <w:t xml:space="preserve">Running </w:t>
    </w:r>
    <w:r w:rsidR="007E3E38">
      <w:t>h</w:t>
    </w:r>
    <w:r>
      <w:t xml:space="preserve">eader: </w:t>
    </w:r>
    <w:r w:rsidR="005A0B23" w:rsidRPr="005A0B23">
      <w:rPr>
        <w:bCs/>
        <w:lang w:val="en"/>
      </w:rPr>
      <w:t>Reading Reflection Access and Affordability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A4E3D"/>
    <w:multiLevelType w:val="hybridMultilevel"/>
    <w:tmpl w:val="7CE4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42C02"/>
    <w:multiLevelType w:val="hybridMultilevel"/>
    <w:tmpl w:val="E8C42474"/>
    <w:lvl w:ilvl="0" w:tplc="0409001B">
      <w:start w:val="1"/>
      <w:numFmt w:val="lowerRoman"/>
      <w:lvlText w:val="%1."/>
      <w:lvlJc w:val="right"/>
      <w:pPr>
        <w:ind w:left="698" w:hanging="360"/>
      </w:pPr>
    </w:lvl>
    <w:lvl w:ilvl="1" w:tplc="04090019" w:tentative="1">
      <w:start w:val="1"/>
      <w:numFmt w:val="lowerLetter"/>
      <w:lvlText w:val="%2."/>
      <w:lvlJc w:val="left"/>
      <w:pPr>
        <w:ind w:left="1418" w:hanging="360"/>
      </w:pPr>
    </w:lvl>
    <w:lvl w:ilvl="2" w:tplc="0409001B" w:tentative="1">
      <w:start w:val="1"/>
      <w:numFmt w:val="lowerRoman"/>
      <w:lvlText w:val="%3."/>
      <w:lvlJc w:val="right"/>
      <w:pPr>
        <w:ind w:left="2138" w:hanging="180"/>
      </w:pPr>
    </w:lvl>
    <w:lvl w:ilvl="3" w:tplc="0409000F" w:tentative="1">
      <w:start w:val="1"/>
      <w:numFmt w:val="decimal"/>
      <w:lvlText w:val="%4."/>
      <w:lvlJc w:val="left"/>
      <w:pPr>
        <w:ind w:left="2858" w:hanging="360"/>
      </w:pPr>
    </w:lvl>
    <w:lvl w:ilvl="4" w:tplc="04090019" w:tentative="1">
      <w:start w:val="1"/>
      <w:numFmt w:val="lowerLetter"/>
      <w:lvlText w:val="%5."/>
      <w:lvlJc w:val="left"/>
      <w:pPr>
        <w:ind w:left="3578" w:hanging="360"/>
      </w:pPr>
    </w:lvl>
    <w:lvl w:ilvl="5" w:tplc="0409001B" w:tentative="1">
      <w:start w:val="1"/>
      <w:numFmt w:val="lowerRoman"/>
      <w:lvlText w:val="%6."/>
      <w:lvlJc w:val="right"/>
      <w:pPr>
        <w:ind w:left="4298" w:hanging="180"/>
      </w:pPr>
    </w:lvl>
    <w:lvl w:ilvl="6" w:tplc="0409000F" w:tentative="1">
      <w:start w:val="1"/>
      <w:numFmt w:val="decimal"/>
      <w:lvlText w:val="%7."/>
      <w:lvlJc w:val="left"/>
      <w:pPr>
        <w:ind w:left="5018" w:hanging="360"/>
      </w:pPr>
    </w:lvl>
    <w:lvl w:ilvl="7" w:tplc="04090019" w:tentative="1">
      <w:start w:val="1"/>
      <w:numFmt w:val="lowerLetter"/>
      <w:lvlText w:val="%8."/>
      <w:lvlJc w:val="left"/>
      <w:pPr>
        <w:ind w:left="5738" w:hanging="360"/>
      </w:pPr>
    </w:lvl>
    <w:lvl w:ilvl="8" w:tplc="040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2" w15:restartNumberingAfterBreak="0">
    <w:nsid w:val="135840C9"/>
    <w:multiLevelType w:val="hybridMultilevel"/>
    <w:tmpl w:val="677676D0"/>
    <w:lvl w:ilvl="0" w:tplc="04090009">
      <w:start w:val="1"/>
      <w:numFmt w:val="bullet"/>
      <w:lvlText w:val=""/>
      <w:lvlJc w:val="left"/>
      <w:pPr>
        <w:ind w:left="9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3" w15:restartNumberingAfterBreak="0">
    <w:nsid w:val="323F4EEB"/>
    <w:multiLevelType w:val="hybridMultilevel"/>
    <w:tmpl w:val="C7882B9A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4" w15:restartNumberingAfterBreak="0">
    <w:nsid w:val="369B287C"/>
    <w:multiLevelType w:val="hybridMultilevel"/>
    <w:tmpl w:val="AF84D640"/>
    <w:lvl w:ilvl="0" w:tplc="0409000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38567B7B"/>
    <w:multiLevelType w:val="hybridMultilevel"/>
    <w:tmpl w:val="F6F47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85F33"/>
    <w:multiLevelType w:val="hybridMultilevel"/>
    <w:tmpl w:val="C1D820EA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7" w15:restartNumberingAfterBreak="0">
    <w:nsid w:val="3E6A2A86"/>
    <w:multiLevelType w:val="hybridMultilevel"/>
    <w:tmpl w:val="38D22DDA"/>
    <w:lvl w:ilvl="0" w:tplc="0409000B">
      <w:start w:val="1"/>
      <w:numFmt w:val="bullet"/>
      <w:lvlText w:val=""/>
      <w:lvlJc w:val="left"/>
      <w:pPr>
        <w:ind w:left="9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8" w15:restartNumberingAfterBreak="0">
    <w:nsid w:val="40EA1D93"/>
    <w:multiLevelType w:val="hybridMultilevel"/>
    <w:tmpl w:val="87BC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46239"/>
    <w:multiLevelType w:val="hybridMultilevel"/>
    <w:tmpl w:val="CB9CC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C388B"/>
    <w:multiLevelType w:val="hybridMultilevel"/>
    <w:tmpl w:val="D164777A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11" w15:restartNumberingAfterBreak="0">
    <w:nsid w:val="4D1975F1"/>
    <w:multiLevelType w:val="hybridMultilevel"/>
    <w:tmpl w:val="FF52A8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B93777"/>
    <w:multiLevelType w:val="hybridMultilevel"/>
    <w:tmpl w:val="4872CA9C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5C1855FC"/>
    <w:multiLevelType w:val="hybridMultilevel"/>
    <w:tmpl w:val="2C9600B4"/>
    <w:lvl w:ilvl="0" w:tplc="ED96220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1196C"/>
    <w:multiLevelType w:val="hybridMultilevel"/>
    <w:tmpl w:val="F99EC35E"/>
    <w:lvl w:ilvl="0" w:tplc="0409000B">
      <w:start w:val="1"/>
      <w:numFmt w:val="bullet"/>
      <w:lvlText w:val=""/>
      <w:lvlJc w:val="left"/>
      <w:pPr>
        <w:ind w:left="8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5" w15:restartNumberingAfterBreak="0">
    <w:nsid w:val="66A21D0B"/>
    <w:multiLevelType w:val="hybridMultilevel"/>
    <w:tmpl w:val="D0B2D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430897"/>
    <w:multiLevelType w:val="hybridMultilevel"/>
    <w:tmpl w:val="8A22C024"/>
    <w:lvl w:ilvl="0" w:tplc="126C353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F35F1B"/>
    <w:multiLevelType w:val="hybridMultilevel"/>
    <w:tmpl w:val="AF84D640"/>
    <w:lvl w:ilvl="0" w:tplc="0409000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6E72673C"/>
    <w:multiLevelType w:val="hybridMultilevel"/>
    <w:tmpl w:val="DB2CE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D1153"/>
    <w:multiLevelType w:val="hybridMultilevel"/>
    <w:tmpl w:val="B64E7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16"/>
  </w:num>
  <w:num w:numId="4">
    <w:abstractNumId w:val="12"/>
  </w:num>
  <w:num w:numId="5">
    <w:abstractNumId w:val="4"/>
  </w:num>
  <w:num w:numId="6">
    <w:abstractNumId w:val="17"/>
  </w:num>
  <w:num w:numId="7">
    <w:abstractNumId w:val="3"/>
  </w:num>
  <w:num w:numId="8">
    <w:abstractNumId w:val="14"/>
  </w:num>
  <w:num w:numId="9">
    <w:abstractNumId w:val="1"/>
  </w:num>
  <w:num w:numId="10">
    <w:abstractNumId w:val="6"/>
  </w:num>
  <w:num w:numId="11">
    <w:abstractNumId w:val="10"/>
  </w:num>
  <w:num w:numId="12">
    <w:abstractNumId w:val="5"/>
  </w:num>
  <w:num w:numId="13">
    <w:abstractNumId w:val="2"/>
  </w:num>
  <w:num w:numId="14">
    <w:abstractNumId w:val="7"/>
  </w:num>
  <w:num w:numId="15">
    <w:abstractNumId w:val="8"/>
  </w:num>
  <w:num w:numId="16">
    <w:abstractNumId w:val="9"/>
  </w:num>
  <w:num w:numId="17">
    <w:abstractNumId w:val="13"/>
  </w:num>
  <w:num w:numId="18">
    <w:abstractNumId w:val="19"/>
  </w:num>
  <w:num w:numId="19">
    <w:abstractNumId w:val="1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61"/>
    <w:rsid w:val="00003354"/>
    <w:rsid w:val="00004E21"/>
    <w:rsid w:val="000130ED"/>
    <w:rsid w:val="00014546"/>
    <w:rsid w:val="000353F5"/>
    <w:rsid w:val="00035461"/>
    <w:rsid w:val="000420EC"/>
    <w:rsid w:val="00042FA9"/>
    <w:rsid w:val="00044D50"/>
    <w:rsid w:val="000558FA"/>
    <w:rsid w:val="00055A8C"/>
    <w:rsid w:val="00057FEC"/>
    <w:rsid w:val="000611ED"/>
    <w:rsid w:val="00061A52"/>
    <w:rsid w:val="000621EE"/>
    <w:rsid w:val="000622C5"/>
    <w:rsid w:val="000629A7"/>
    <w:rsid w:val="00064119"/>
    <w:rsid w:val="00072840"/>
    <w:rsid w:val="00076F28"/>
    <w:rsid w:val="000800D1"/>
    <w:rsid w:val="00080A0F"/>
    <w:rsid w:val="00082F3D"/>
    <w:rsid w:val="00086B51"/>
    <w:rsid w:val="00095FD3"/>
    <w:rsid w:val="000A1104"/>
    <w:rsid w:val="000A128E"/>
    <w:rsid w:val="000A3A3D"/>
    <w:rsid w:val="000A5017"/>
    <w:rsid w:val="000A5CD0"/>
    <w:rsid w:val="000B0069"/>
    <w:rsid w:val="000B3495"/>
    <w:rsid w:val="000C00C6"/>
    <w:rsid w:val="000C1B48"/>
    <w:rsid w:val="000D0A46"/>
    <w:rsid w:val="000E6507"/>
    <w:rsid w:val="000E7EB6"/>
    <w:rsid w:val="000F0C21"/>
    <w:rsid w:val="000F4749"/>
    <w:rsid w:val="000F4CAA"/>
    <w:rsid w:val="000F5E61"/>
    <w:rsid w:val="000F77F9"/>
    <w:rsid w:val="00100290"/>
    <w:rsid w:val="00103789"/>
    <w:rsid w:val="001106E7"/>
    <w:rsid w:val="00140DAA"/>
    <w:rsid w:val="00144DAB"/>
    <w:rsid w:val="00146BA5"/>
    <w:rsid w:val="00150B39"/>
    <w:rsid w:val="00152607"/>
    <w:rsid w:val="00153E25"/>
    <w:rsid w:val="00155131"/>
    <w:rsid w:val="00157D67"/>
    <w:rsid w:val="00163B8C"/>
    <w:rsid w:val="001674B1"/>
    <w:rsid w:val="001759E0"/>
    <w:rsid w:val="00177DFE"/>
    <w:rsid w:val="00181125"/>
    <w:rsid w:val="00181289"/>
    <w:rsid w:val="0018602B"/>
    <w:rsid w:val="001922E1"/>
    <w:rsid w:val="00196B12"/>
    <w:rsid w:val="001A3D3A"/>
    <w:rsid w:val="001A7F82"/>
    <w:rsid w:val="001C0536"/>
    <w:rsid w:val="001C61A9"/>
    <w:rsid w:val="001C7B5C"/>
    <w:rsid w:val="001D139E"/>
    <w:rsid w:val="001D447A"/>
    <w:rsid w:val="001D45E0"/>
    <w:rsid w:val="001D4766"/>
    <w:rsid w:val="001D6309"/>
    <w:rsid w:val="001E18FB"/>
    <w:rsid w:val="001F06C7"/>
    <w:rsid w:val="001F3E87"/>
    <w:rsid w:val="001F7EB5"/>
    <w:rsid w:val="002006F2"/>
    <w:rsid w:val="002015C9"/>
    <w:rsid w:val="00215496"/>
    <w:rsid w:val="002200FE"/>
    <w:rsid w:val="0022135C"/>
    <w:rsid w:val="00221FF8"/>
    <w:rsid w:val="00222877"/>
    <w:rsid w:val="00224054"/>
    <w:rsid w:val="00225CA7"/>
    <w:rsid w:val="002278E3"/>
    <w:rsid w:val="00230CC9"/>
    <w:rsid w:val="0023144D"/>
    <w:rsid w:val="00237A46"/>
    <w:rsid w:val="00242105"/>
    <w:rsid w:val="00245352"/>
    <w:rsid w:val="0025669F"/>
    <w:rsid w:val="00257017"/>
    <w:rsid w:val="00271538"/>
    <w:rsid w:val="00274652"/>
    <w:rsid w:val="002815B3"/>
    <w:rsid w:val="00286A76"/>
    <w:rsid w:val="00295592"/>
    <w:rsid w:val="00297B67"/>
    <w:rsid w:val="002A19CA"/>
    <w:rsid w:val="002B2814"/>
    <w:rsid w:val="002B29E9"/>
    <w:rsid w:val="002C1306"/>
    <w:rsid w:val="002C2549"/>
    <w:rsid w:val="002C7F2F"/>
    <w:rsid w:val="002D542C"/>
    <w:rsid w:val="002E3061"/>
    <w:rsid w:val="002F2644"/>
    <w:rsid w:val="002F3FB0"/>
    <w:rsid w:val="002F4100"/>
    <w:rsid w:val="002F74DE"/>
    <w:rsid w:val="003019F8"/>
    <w:rsid w:val="00314579"/>
    <w:rsid w:val="003205D3"/>
    <w:rsid w:val="00323C60"/>
    <w:rsid w:val="00331999"/>
    <w:rsid w:val="0033687F"/>
    <w:rsid w:val="00336D6A"/>
    <w:rsid w:val="00340E63"/>
    <w:rsid w:val="00352524"/>
    <w:rsid w:val="00370C97"/>
    <w:rsid w:val="00370D4F"/>
    <w:rsid w:val="0037740F"/>
    <w:rsid w:val="00383BB8"/>
    <w:rsid w:val="00387039"/>
    <w:rsid w:val="003A0BA3"/>
    <w:rsid w:val="003B4D7B"/>
    <w:rsid w:val="003B572E"/>
    <w:rsid w:val="003C4119"/>
    <w:rsid w:val="003C60F1"/>
    <w:rsid w:val="003D1514"/>
    <w:rsid w:val="003E3B1B"/>
    <w:rsid w:val="003E46E4"/>
    <w:rsid w:val="003E618A"/>
    <w:rsid w:val="003E7A09"/>
    <w:rsid w:val="003F22EF"/>
    <w:rsid w:val="003F73C8"/>
    <w:rsid w:val="00400FA1"/>
    <w:rsid w:val="00401C1D"/>
    <w:rsid w:val="00403269"/>
    <w:rsid w:val="0040415E"/>
    <w:rsid w:val="00411849"/>
    <w:rsid w:val="00413312"/>
    <w:rsid w:val="00414238"/>
    <w:rsid w:val="00414E75"/>
    <w:rsid w:val="00415E86"/>
    <w:rsid w:val="00420769"/>
    <w:rsid w:val="00420DE4"/>
    <w:rsid w:val="0042114E"/>
    <w:rsid w:val="00424050"/>
    <w:rsid w:val="00425834"/>
    <w:rsid w:val="0043047B"/>
    <w:rsid w:val="00432347"/>
    <w:rsid w:val="004335F4"/>
    <w:rsid w:val="00434623"/>
    <w:rsid w:val="00434FDF"/>
    <w:rsid w:val="00442787"/>
    <w:rsid w:val="00443BB6"/>
    <w:rsid w:val="004462EF"/>
    <w:rsid w:val="004463E6"/>
    <w:rsid w:val="00450999"/>
    <w:rsid w:val="00453B95"/>
    <w:rsid w:val="00453DCE"/>
    <w:rsid w:val="0045474C"/>
    <w:rsid w:val="00456D48"/>
    <w:rsid w:val="00463F0B"/>
    <w:rsid w:val="00466884"/>
    <w:rsid w:val="004671F3"/>
    <w:rsid w:val="004679C4"/>
    <w:rsid w:val="004760E7"/>
    <w:rsid w:val="00484571"/>
    <w:rsid w:val="00485251"/>
    <w:rsid w:val="00486F82"/>
    <w:rsid w:val="00487169"/>
    <w:rsid w:val="0048761C"/>
    <w:rsid w:val="00490880"/>
    <w:rsid w:val="00490F96"/>
    <w:rsid w:val="00496489"/>
    <w:rsid w:val="004A6A8E"/>
    <w:rsid w:val="004B1CD1"/>
    <w:rsid w:val="004B2317"/>
    <w:rsid w:val="004B2804"/>
    <w:rsid w:val="004C433F"/>
    <w:rsid w:val="004E4272"/>
    <w:rsid w:val="004E538D"/>
    <w:rsid w:val="004F4431"/>
    <w:rsid w:val="00500D67"/>
    <w:rsid w:val="00504356"/>
    <w:rsid w:val="0051145A"/>
    <w:rsid w:val="00520703"/>
    <w:rsid w:val="00525B0D"/>
    <w:rsid w:val="0052621D"/>
    <w:rsid w:val="005263DF"/>
    <w:rsid w:val="00545672"/>
    <w:rsid w:val="005613B7"/>
    <w:rsid w:val="0057177C"/>
    <w:rsid w:val="00571E51"/>
    <w:rsid w:val="00574DE3"/>
    <w:rsid w:val="005833BE"/>
    <w:rsid w:val="005909F4"/>
    <w:rsid w:val="0059285A"/>
    <w:rsid w:val="00594733"/>
    <w:rsid w:val="005A0B23"/>
    <w:rsid w:val="005A3648"/>
    <w:rsid w:val="005A6249"/>
    <w:rsid w:val="005A6D0E"/>
    <w:rsid w:val="005B231B"/>
    <w:rsid w:val="005B255C"/>
    <w:rsid w:val="005C0EE3"/>
    <w:rsid w:val="005C1903"/>
    <w:rsid w:val="005C1D93"/>
    <w:rsid w:val="005C3F66"/>
    <w:rsid w:val="005C4620"/>
    <w:rsid w:val="005D6A48"/>
    <w:rsid w:val="005D772B"/>
    <w:rsid w:val="005E7743"/>
    <w:rsid w:val="005F381A"/>
    <w:rsid w:val="005F5414"/>
    <w:rsid w:val="005F77D7"/>
    <w:rsid w:val="00601A15"/>
    <w:rsid w:val="00602DCD"/>
    <w:rsid w:val="006066F8"/>
    <w:rsid w:val="00607726"/>
    <w:rsid w:val="00611D37"/>
    <w:rsid w:val="00613760"/>
    <w:rsid w:val="00616028"/>
    <w:rsid w:val="00617681"/>
    <w:rsid w:val="00635D60"/>
    <w:rsid w:val="00637195"/>
    <w:rsid w:val="00646312"/>
    <w:rsid w:val="00653530"/>
    <w:rsid w:val="00653537"/>
    <w:rsid w:val="006562E7"/>
    <w:rsid w:val="0066181F"/>
    <w:rsid w:val="00662E87"/>
    <w:rsid w:val="00673597"/>
    <w:rsid w:val="00676A8E"/>
    <w:rsid w:val="00680079"/>
    <w:rsid w:val="00680193"/>
    <w:rsid w:val="00686336"/>
    <w:rsid w:val="00693B5C"/>
    <w:rsid w:val="00694A80"/>
    <w:rsid w:val="00696598"/>
    <w:rsid w:val="00696AE9"/>
    <w:rsid w:val="006A1A8A"/>
    <w:rsid w:val="006A6F42"/>
    <w:rsid w:val="006C3732"/>
    <w:rsid w:val="006E0AEA"/>
    <w:rsid w:val="006E22AF"/>
    <w:rsid w:val="006E30D2"/>
    <w:rsid w:val="006E590D"/>
    <w:rsid w:val="006E63B2"/>
    <w:rsid w:val="006E70E9"/>
    <w:rsid w:val="006F66D7"/>
    <w:rsid w:val="0071737A"/>
    <w:rsid w:val="007217E2"/>
    <w:rsid w:val="00723F63"/>
    <w:rsid w:val="007258F6"/>
    <w:rsid w:val="007404A8"/>
    <w:rsid w:val="0074061A"/>
    <w:rsid w:val="0075407F"/>
    <w:rsid w:val="00755C0F"/>
    <w:rsid w:val="0075702D"/>
    <w:rsid w:val="00757A0B"/>
    <w:rsid w:val="00757D37"/>
    <w:rsid w:val="00762816"/>
    <w:rsid w:val="00766CFB"/>
    <w:rsid w:val="007754E6"/>
    <w:rsid w:val="00792827"/>
    <w:rsid w:val="00794FBE"/>
    <w:rsid w:val="007A0182"/>
    <w:rsid w:val="007A3443"/>
    <w:rsid w:val="007B688F"/>
    <w:rsid w:val="007B76D5"/>
    <w:rsid w:val="007B7731"/>
    <w:rsid w:val="007C42BD"/>
    <w:rsid w:val="007C5BE9"/>
    <w:rsid w:val="007D1FE7"/>
    <w:rsid w:val="007E2D7B"/>
    <w:rsid w:val="007E3E38"/>
    <w:rsid w:val="007E7AB0"/>
    <w:rsid w:val="007F03C0"/>
    <w:rsid w:val="007F65C3"/>
    <w:rsid w:val="007F77B9"/>
    <w:rsid w:val="007F7931"/>
    <w:rsid w:val="00805178"/>
    <w:rsid w:val="00805658"/>
    <w:rsid w:val="008157EA"/>
    <w:rsid w:val="008172D3"/>
    <w:rsid w:val="00817ADE"/>
    <w:rsid w:val="008215F1"/>
    <w:rsid w:val="00822F8F"/>
    <w:rsid w:val="00830F44"/>
    <w:rsid w:val="0083175D"/>
    <w:rsid w:val="00835415"/>
    <w:rsid w:val="00840375"/>
    <w:rsid w:val="008415BB"/>
    <w:rsid w:val="00844FE5"/>
    <w:rsid w:val="0085229A"/>
    <w:rsid w:val="00857E6F"/>
    <w:rsid w:val="00863262"/>
    <w:rsid w:val="00870D1D"/>
    <w:rsid w:val="00873DC3"/>
    <w:rsid w:val="00875A8B"/>
    <w:rsid w:val="00880AF5"/>
    <w:rsid w:val="008835D1"/>
    <w:rsid w:val="00885344"/>
    <w:rsid w:val="00886718"/>
    <w:rsid w:val="008924E7"/>
    <w:rsid w:val="00897D39"/>
    <w:rsid w:val="008B29A1"/>
    <w:rsid w:val="008B2A85"/>
    <w:rsid w:val="008B2C78"/>
    <w:rsid w:val="008B33B1"/>
    <w:rsid w:val="008B4CAB"/>
    <w:rsid w:val="008C338B"/>
    <w:rsid w:val="008D0FF7"/>
    <w:rsid w:val="008E2919"/>
    <w:rsid w:val="008E31BE"/>
    <w:rsid w:val="008E4E96"/>
    <w:rsid w:val="00900A38"/>
    <w:rsid w:val="0090304F"/>
    <w:rsid w:val="00904390"/>
    <w:rsid w:val="00905EA5"/>
    <w:rsid w:val="00914AB4"/>
    <w:rsid w:val="009201E2"/>
    <w:rsid w:val="00924F36"/>
    <w:rsid w:val="009357F8"/>
    <w:rsid w:val="00937928"/>
    <w:rsid w:val="0094066C"/>
    <w:rsid w:val="009452CA"/>
    <w:rsid w:val="00962283"/>
    <w:rsid w:val="00965D32"/>
    <w:rsid w:val="00970781"/>
    <w:rsid w:val="00975C60"/>
    <w:rsid w:val="009802CA"/>
    <w:rsid w:val="00984E86"/>
    <w:rsid w:val="0098748D"/>
    <w:rsid w:val="009923A8"/>
    <w:rsid w:val="00992C26"/>
    <w:rsid w:val="009A0307"/>
    <w:rsid w:val="009A6D72"/>
    <w:rsid w:val="009A6F25"/>
    <w:rsid w:val="009C46BD"/>
    <w:rsid w:val="009C672F"/>
    <w:rsid w:val="009C6CA5"/>
    <w:rsid w:val="009C6FF3"/>
    <w:rsid w:val="009C71C3"/>
    <w:rsid w:val="009C75BD"/>
    <w:rsid w:val="009D1730"/>
    <w:rsid w:val="009D22C2"/>
    <w:rsid w:val="009E23AC"/>
    <w:rsid w:val="009E2791"/>
    <w:rsid w:val="009E3280"/>
    <w:rsid w:val="009E3622"/>
    <w:rsid w:val="009E64BF"/>
    <w:rsid w:val="009F6CDE"/>
    <w:rsid w:val="009F7B43"/>
    <w:rsid w:val="00A00AC4"/>
    <w:rsid w:val="00A145E3"/>
    <w:rsid w:val="00A168D2"/>
    <w:rsid w:val="00A17D8D"/>
    <w:rsid w:val="00A21689"/>
    <w:rsid w:val="00A22683"/>
    <w:rsid w:val="00A22866"/>
    <w:rsid w:val="00A22E2D"/>
    <w:rsid w:val="00A4632F"/>
    <w:rsid w:val="00A47E91"/>
    <w:rsid w:val="00A53BEC"/>
    <w:rsid w:val="00A57BA5"/>
    <w:rsid w:val="00A6073A"/>
    <w:rsid w:val="00A61B46"/>
    <w:rsid w:val="00A67B11"/>
    <w:rsid w:val="00A72420"/>
    <w:rsid w:val="00A8319E"/>
    <w:rsid w:val="00A86C80"/>
    <w:rsid w:val="00A975B3"/>
    <w:rsid w:val="00AA2634"/>
    <w:rsid w:val="00AA4C4B"/>
    <w:rsid w:val="00AA685D"/>
    <w:rsid w:val="00AC3D30"/>
    <w:rsid w:val="00AC3EED"/>
    <w:rsid w:val="00AC4742"/>
    <w:rsid w:val="00AD2DB3"/>
    <w:rsid w:val="00AE1BAD"/>
    <w:rsid w:val="00AE3518"/>
    <w:rsid w:val="00AF15E6"/>
    <w:rsid w:val="00AF528E"/>
    <w:rsid w:val="00AF5D24"/>
    <w:rsid w:val="00B02FC3"/>
    <w:rsid w:val="00B074A9"/>
    <w:rsid w:val="00B10539"/>
    <w:rsid w:val="00B13074"/>
    <w:rsid w:val="00B13B1C"/>
    <w:rsid w:val="00B17326"/>
    <w:rsid w:val="00B24494"/>
    <w:rsid w:val="00B33910"/>
    <w:rsid w:val="00B37FB9"/>
    <w:rsid w:val="00B427DE"/>
    <w:rsid w:val="00B42E51"/>
    <w:rsid w:val="00B50B7A"/>
    <w:rsid w:val="00B50D0E"/>
    <w:rsid w:val="00B5259B"/>
    <w:rsid w:val="00B5329E"/>
    <w:rsid w:val="00B5420B"/>
    <w:rsid w:val="00B60B08"/>
    <w:rsid w:val="00B6246D"/>
    <w:rsid w:val="00B72BF3"/>
    <w:rsid w:val="00B755B2"/>
    <w:rsid w:val="00B75F5E"/>
    <w:rsid w:val="00B77AAD"/>
    <w:rsid w:val="00B801C9"/>
    <w:rsid w:val="00B82793"/>
    <w:rsid w:val="00B86631"/>
    <w:rsid w:val="00B97EFC"/>
    <w:rsid w:val="00BA71AA"/>
    <w:rsid w:val="00BA7C3E"/>
    <w:rsid w:val="00BC1D9F"/>
    <w:rsid w:val="00BC208D"/>
    <w:rsid w:val="00BC5D13"/>
    <w:rsid w:val="00BD00DA"/>
    <w:rsid w:val="00BD01CB"/>
    <w:rsid w:val="00BD13EF"/>
    <w:rsid w:val="00BD71AB"/>
    <w:rsid w:val="00BE554E"/>
    <w:rsid w:val="00BE6E69"/>
    <w:rsid w:val="00BF25B0"/>
    <w:rsid w:val="00BF5CE6"/>
    <w:rsid w:val="00BF6C42"/>
    <w:rsid w:val="00C015F8"/>
    <w:rsid w:val="00C063AF"/>
    <w:rsid w:val="00C10303"/>
    <w:rsid w:val="00C11819"/>
    <w:rsid w:val="00C221DF"/>
    <w:rsid w:val="00C259CD"/>
    <w:rsid w:val="00C27C33"/>
    <w:rsid w:val="00C32C00"/>
    <w:rsid w:val="00C3306D"/>
    <w:rsid w:val="00C34506"/>
    <w:rsid w:val="00C37A65"/>
    <w:rsid w:val="00C41326"/>
    <w:rsid w:val="00C46AA5"/>
    <w:rsid w:val="00C6268F"/>
    <w:rsid w:val="00C637CB"/>
    <w:rsid w:val="00C70AA8"/>
    <w:rsid w:val="00C75B47"/>
    <w:rsid w:val="00C76366"/>
    <w:rsid w:val="00C77497"/>
    <w:rsid w:val="00C81908"/>
    <w:rsid w:val="00C8194C"/>
    <w:rsid w:val="00C87FCE"/>
    <w:rsid w:val="00C95F26"/>
    <w:rsid w:val="00CA2430"/>
    <w:rsid w:val="00CA4144"/>
    <w:rsid w:val="00CA4B84"/>
    <w:rsid w:val="00CA75C1"/>
    <w:rsid w:val="00CB1717"/>
    <w:rsid w:val="00CC13CA"/>
    <w:rsid w:val="00CC6D71"/>
    <w:rsid w:val="00CD0AA6"/>
    <w:rsid w:val="00CD0C24"/>
    <w:rsid w:val="00CD1E70"/>
    <w:rsid w:val="00CE25FD"/>
    <w:rsid w:val="00CF72D9"/>
    <w:rsid w:val="00D040DE"/>
    <w:rsid w:val="00D0731C"/>
    <w:rsid w:val="00D07742"/>
    <w:rsid w:val="00D14C4D"/>
    <w:rsid w:val="00D2357C"/>
    <w:rsid w:val="00D23675"/>
    <w:rsid w:val="00D3024B"/>
    <w:rsid w:val="00D3026B"/>
    <w:rsid w:val="00D30D88"/>
    <w:rsid w:val="00D3692A"/>
    <w:rsid w:val="00D41100"/>
    <w:rsid w:val="00D50DBE"/>
    <w:rsid w:val="00D5559F"/>
    <w:rsid w:val="00D630B4"/>
    <w:rsid w:val="00D66127"/>
    <w:rsid w:val="00D731EA"/>
    <w:rsid w:val="00D8248C"/>
    <w:rsid w:val="00D92A18"/>
    <w:rsid w:val="00D92B1D"/>
    <w:rsid w:val="00D96245"/>
    <w:rsid w:val="00DA00D3"/>
    <w:rsid w:val="00DA3662"/>
    <w:rsid w:val="00DB1C59"/>
    <w:rsid w:val="00DB7081"/>
    <w:rsid w:val="00DC108B"/>
    <w:rsid w:val="00DC66DD"/>
    <w:rsid w:val="00DC69A6"/>
    <w:rsid w:val="00DF2916"/>
    <w:rsid w:val="00E0369A"/>
    <w:rsid w:val="00E121EF"/>
    <w:rsid w:val="00E24B44"/>
    <w:rsid w:val="00E30185"/>
    <w:rsid w:val="00E3759B"/>
    <w:rsid w:val="00E37874"/>
    <w:rsid w:val="00E421E1"/>
    <w:rsid w:val="00E423CD"/>
    <w:rsid w:val="00E43E09"/>
    <w:rsid w:val="00E6020F"/>
    <w:rsid w:val="00E64639"/>
    <w:rsid w:val="00E71FFB"/>
    <w:rsid w:val="00E742ED"/>
    <w:rsid w:val="00E74323"/>
    <w:rsid w:val="00E75A3E"/>
    <w:rsid w:val="00E81506"/>
    <w:rsid w:val="00E836B0"/>
    <w:rsid w:val="00E837FC"/>
    <w:rsid w:val="00E946C2"/>
    <w:rsid w:val="00EA3170"/>
    <w:rsid w:val="00EA37F8"/>
    <w:rsid w:val="00EB45CB"/>
    <w:rsid w:val="00EC0514"/>
    <w:rsid w:val="00EC39D4"/>
    <w:rsid w:val="00EC78D9"/>
    <w:rsid w:val="00ED10D8"/>
    <w:rsid w:val="00ED1FA7"/>
    <w:rsid w:val="00ED2738"/>
    <w:rsid w:val="00ED31A1"/>
    <w:rsid w:val="00EE10CC"/>
    <w:rsid w:val="00EE6AE6"/>
    <w:rsid w:val="00EE6F51"/>
    <w:rsid w:val="00EF1BB8"/>
    <w:rsid w:val="00EF46F9"/>
    <w:rsid w:val="00F0193C"/>
    <w:rsid w:val="00F17490"/>
    <w:rsid w:val="00F17AD9"/>
    <w:rsid w:val="00F20AA4"/>
    <w:rsid w:val="00F26957"/>
    <w:rsid w:val="00F325E0"/>
    <w:rsid w:val="00F3481E"/>
    <w:rsid w:val="00F57348"/>
    <w:rsid w:val="00F642FD"/>
    <w:rsid w:val="00F6493B"/>
    <w:rsid w:val="00F66821"/>
    <w:rsid w:val="00F74D7C"/>
    <w:rsid w:val="00F819D5"/>
    <w:rsid w:val="00F81AB9"/>
    <w:rsid w:val="00F83611"/>
    <w:rsid w:val="00F90A12"/>
    <w:rsid w:val="00F9207D"/>
    <w:rsid w:val="00F92115"/>
    <w:rsid w:val="00F92566"/>
    <w:rsid w:val="00F92C46"/>
    <w:rsid w:val="00F9652E"/>
    <w:rsid w:val="00FA71E7"/>
    <w:rsid w:val="00FA7355"/>
    <w:rsid w:val="00FB2F72"/>
    <w:rsid w:val="00FB36CF"/>
    <w:rsid w:val="00FB71D0"/>
    <w:rsid w:val="00FC14CD"/>
    <w:rsid w:val="00FC4059"/>
    <w:rsid w:val="00FD2193"/>
    <w:rsid w:val="00FD43E7"/>
    <w:rsid w:val="00FD490B"/>
    <w:rsid w:val="00FD5526"/>
    <w:rsid w:val="00FE01C1"/>
    <w:rsid w:val="00FE0B40"/>
    <w:rsid w:val="00FE3DD5"/>
    <w:rsid w:val="00FE62E8"/>
    <w:rsid w:val="00FF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3E26E"/>
  <w14:defaultImageDpi w14:val="32767"/>
  <w15:chartTrackingRefBased/>
  <w15:docId w15:val="{AB4E9C49-340E-3F4B-B6C9-AE83E7C1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F5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4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268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7B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B11"/>
  </w:style>
  <w:style w:type="paragraph" w:styleId="Footer">
    <w:name w:val="footer"/>
    <w:basedOn w:val="Normal"/>
    <w:link w:val="FooterChar"/>
    <w:uiPriority w:val="99"/>
    <w:unhideWhenUsed/>
    <w:rsid w:val="00A67B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B11"/>
  </w:style>
  <w:style w:type="character" w:styleId="PageNumber">
    <w:name w:val="page number"/>
    <w:basedOn w:val="DefaultParagraphFont"/>
    <w:uiPriority w:val="99"/>
    <w:semiHidden/>
    <w:unhideWhenUsed/>
    <w:rsid w:val="00A67B11"/>
  </w:style>
  <w:style w:type="character" w:styleId="UnresolvedMention">
    <w:name w:val="Unresolved Mention"/>
    <w:basedOn w:val="DefaultParagraphFont"/>
    <w:uiPriority w:val="99"/>
    <w:rsid w:val="000641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4119"/>
    <w:pPr>
      <w:spacing w:before="100" w:beforeAutospacing="1" w:after="100" w:afterAutospacing="1"/>
    </w:pPr>
    <w:rPr>
      <w:rFonts w:eastAsia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6411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17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7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5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9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3423C2C32CB6E4A85263B95D52A5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12452-22EA-0F43-9409-B11FE52949AE}"/>
      </w:docPartPr>
      <w:docPartBody>
        <w:p w:rsidR="007B5704" w:rsidRDefault="00C8324B" w:rsidP="00C8324B">
          <w:pPr>
            <w:pStyle w:val="03423C2C32CB6E4A85263B95D52A5CA2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4B"/>
    <w:rsid w:val="00023011"/>
    <w:rsid w:val="000A56D5"/>
    <w:rsid w:val="000C0021"/>
    <w:rsid w:val="00153209"/>
    <w:rsid w:val="00241E50"/>
    <w:rsid w:val="00333BFC"/>
    <w:rsid w:val="003A3CDD"/>
    <w:rsid w:val="004C4D96"/>
    <w:rsid w:val="00525177"/>
    <w:rsid w:val="005C3E34"/>
    <w:rsid w:val="006B4747"/>
    <w:rsid w:val="007038A9"/>
    <w:rsid w:val="0075437D"/>
    <w:rsid w:val="007B5704"/>
    <w:rsid w:val="007F07DE"/>
    <w:rsid w:val="00837C01"/>
    <w:rsid w:val="008F28EE"/>
    <w:rsid w:val="008F7B76"/>
    <w:rsid w:val="009A18EE"/>
    <w:rsid w:val="00BD0846"/>
    <w:rsid w:val="00C42403"/>
    <w:rsid w:val="00C8324B"/>
    <w:rsid w:val="00C91900"/>
    <w:rsid w:val="00D25A5D"/>
    <w:rsid w:val="00D430F7"/>
    <w:rsid w:val="00D57F00"/>
    <w:rsid w:val="00D62912"/>
    <w:rsid w:val="00D63B24"/>
    <w:rsid w:val="00DB0B91"/>
    <w:rsid w:val="00E35A98"/>
    <w:rsid w:val="00EE18D2"/>
    <w:rsid w:val="00FB45BB"/>
    <w:rsid w:val="00FC2158"/>
    <w:rsid w:val="00F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1822950CFD9E468A22DB6B0F2D5729">
    <w:name w:val="B31822950CFD9E468A22DB6B0F2D5729"/>
    <w:rsid w:val="00C8324B"/>
  </w:style>
  <w:style w:type="paragraph" w:customStyle="1" w:styleId="CAC9BB485912BE4E9E9AA9871739261B">
    <w:name w:val="CAC9BB485912BE4E9E9AA9871739261B"/>
    <w:rsid w:val="00C8324B"/>
  </w:style>
  <w:style w:type="paragraph" w:customStyle="1" w:styleId="03423C2C32CB6E4A85263B95D52A5CA2">
    <w:name w:val="03423C2C32CB6E4A85263B95D52A5CA2"/>
    <w:rsid w:val="00C832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A5507-14CB-4DEC-9F76-D28C80AEA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2308</TotalTime>
  <Pages>7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Barbuto, Debra</dc:creator>
  <cp:keywords/>
  <dc:description/>
  <cp:lastModifiedBy>Brian Hogan</cp:lastModifiedBy>
  <cp:revision>408</cp:revision>
  <cp:lastPrinted>2020-02-20T21:55:00Z</cp:lastPrinted>
  <dcterms:created xsi:type="dcterms:W3CDTF">2020-01-07T21:44:00Z</dcterms:created>
  <dcterms:modified xsi:type="dcterms:W3CDTF">2020-02-21T05:00:00Z</dcterms:modified>
</cp:coreProperties>
</file>