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511D" w:rsidRPr="0035446B" w:rsidRDefault="002307DB" w:rsidP="0035446B">
      <w:pPr>
        <w:jc w:val="both"/>
        <w:rPr>
          <w:rFonts w:asciiTheme="minorHAnsi" w:eastAsia="Times New Roman" w:hAnsiTheme="minorHAnsi"/>
          <w:b/>
          <w:color w:val="1F497D" w:themeColor="text2"/>
          <w:sz w:val="20"/>
          <w:szCs w:val="20"/>
          <w:lang w:eastAsia="es-PE"/>
        </w:rPr>
      </w:pPr>
      <w:proofErr w:type="spellStart"/>
      <w:proofErr w:type="gramStart"/>
      <w:r w:rsidRPr="0035446B">
        <w:rPr>
          <w:rFonts w:asciiTheme="minorHAnsi" w:eastAsia="Times New Roman" w:hAnsiTheme="minorHAnsi"/>
          <w:b/>
          <w:color w:val="1F497D" w:themeColor="text2"/>
          <w:sz w:val="20"/>
          <w:szCs w:val="20"/>
          <w:lang w:eastAsia="es-PE"/>
        </w:rPr>
        <w:t>xxxxxxxxxxxxxxxx</w:t>
      </w:r>
      <w:proofErr w:type="spellEnd"/>
      <w:proofErr w:type="gramEnd"/>
    </w:p>
    <w:p w:rsidR="004332FB" w:rsidRPr="0035446B" w:rsidRDefault="003E1DEC" w:rsidP="0035446B">
      <w:pPr>
        <w:pStyle w:val="NormalWeb"/>
        <w:spacing w:line="360" w:lineRule="auto"/>
        <w:jc w:val="both"/>
        <w:rPr>
          <w:rFonts w:asciiTheme="minorHAnsi" w:hAnsiTheme="minorHAnsi"/>
          <w:color w:val="1F497D" w:themeColor="text2"/>
          <w:sz w:val="20"/>
          <w:szCs w:val="20"/>
        </w:rPr>
      </w:pPr>
      <w:r w:rsidRPr="0035446B">
        <w:rPr>
          <w:rFonts w:asciiTheme="minorHAnsi" w:hAnsiTheme="minorHAnsi"/>
          <w:color w:val="1F497D" w:themeColor="text2"/>
          <w:sz w:val="20"/>
          <w:szCs w:val="20"/>
        </w:rPr>
        <w:t xml:space="preserve">Desde pequeñas hemos </w:t>
      </w:r>
      <w:r w:rsidR="0052508C" w:rsidRPr="0035446B">
        <w:rPr>
          <w:rFonts w:asciiTheme="minorHAnsi" w:hAnsiTheme="minorHAnsi"/>
          <w:color w:val="1F497D" w:themeColor="text2"/>
          <w:sz w:val="20"/>
          <w:szCs w:val="20"/>
        </w:rPr>
        <w:t xml:space="preserve">sido </w:t>
      </w:r>
      <w:r w:rsidR="000E6DCD" w:rsidRPr="0035446B">
        <w:rPr>
          <w:rFonts w:asciiTheme="minorHAnsi" w:hAnsiTheme="minorHAnsi"/>
          <w:color w:val="1F497D" w:themeColor="text2"/>
          <w:sz w:val="20"/>
          <w:szCs w:val="20"/>
        </w:rPr>
        <w:t xml:space="preserve">bombardeadas con </w:t>
      </w:r>
      <w:r w:rsidR="002328E9" w:rsidRPr="0035446B">
        <w:rPr>
          <w:rFonts w:asciiTheme="minorHAnsi" w:hAnsiTheme="minorHAnsi"/>
          <w:color w:val="1F497D" w:themeColor="text2"/>
          <w:sz w:val="20"/>
          <w:szCs w:val="20"/>
        </w:rPr>
        <w:t>frases</w:t>
      </w:r>
      <w:r w:rsidR="000E6DCD" w:rsidRPr="0035446B">
        <w:rPr>
          <w:rFonts w:asciiTheme="minorHAnsi" w:hAnsiTheme="minorHAnsi"/>
          <w:color w:val="1F497D" w:themeColor="text2"/>
          <w:sz w:val="20"/>
          <w:szCs w:val="20"/>
        </w:rPr>
        <w:t xml:space="preserve"> </w:t>
      </w:r>
      <w:r w:rsidR="002328E9" w:rsidRPr="0035446B">
        <w:rPr>
          <w:rFonts w:asciiTheme="minorHAnsi" w:hAnsiTheme="minorHAnsi"/>
          <w:color w:val="1F497D" w:themeColor="text2"/>
          <w:sz w:val="20"/>
          <w:szCs w:val="20"/>
        </w:rPr>
        <w:t>como:</w:t>
      </w:r>
      <w:r w:rsidR="000E6DCD" w:rsidRPr="0035446B">
        <w:rPr>
          <w:rFonts w:asciiTheme="minorHAnsi" w:hAnsiTheme="minorHAnsi"/>
          <w:color w:val="1F497D" w:themeColor="text2"/>
          <w:sz w:val="20"/>
          <w:szCs w:val="20"/>
        </w:rPr>
        <w:t xml:space="preserve"> “hay </w:t>
      </w:r>
      <w:r w:rsidR="002328E9" w:rsidRPr="0035446B">
        <w:rPr>
          <w:rFonts w:asciiTheme="minorHAnsi" w:hAnsiTheme="minorHAnsi"/>
          <w:color w:val="1F497D" w:themeColor="text2"/>
          <w:sz w:val="20"/>
          <w:szCs w:val="20"/>
        </w:rPr>
        <w:t>que</w:t>
      </w:r>
      <w:r w:rsidR="000E6DCD" w:rsidRPr="0035446B">
        <w:rPr>
          <w:rFonts w:asciiTheme="minorHAnsi" w:hAnsiTheme="minorHAnsi"/>
          <w:color w:val="1F497D" w:themeColor="text2"/>
          <w:sz w:val="20"/>
          <w:szCs w:val="20"/>
        </w:rPr>
        <w:t xml:space="preserve"> cuidar el tesorito”</w:t>
      </w:r>
      <w:r w:rsidR="002328E9" w:rsidRPr="0035446B">
        <w:rPr>
          <w:rFonts w:asciiTheme="minorHAnsi" w:hAnsiTheme="minorHAnsi"/>
          <w:color w:val="1F497D" w:themeColor="text2"/>
          <w:sz w:val="20"/>
          <w:szCs w:val="20"/>
        </w:rPr>
        <w:t>, “tienes que guardarte para el hombre de tu vida”</w:t>
      </w:r>
      <w:r w:rsidR="0052508C" w:rsidRPr="0035446B">
        <w:rPr>
          <w:rFonts w:asciiTheme="minorHAnsi" w:hAnsiTheme="minorHAnsi"/>
          <w:color w:val="1F497D" w:themeColor="text2"/>
          <w:sz w:val="20"/>
          <w:szCs w:val="20"/>
        </w:rPr>
        <w:t>, “….</w:t>
      </w:r>
      <w:proofErr w:type="gramStart"/>
      <w:r w:rsidR="0052508C" w:rsidRPr="0035446B">
        <w:rPr>
          <w:rFonts w:asciiTheme="minorHAnsi" w:hAnsiTheme="minorHAnsi"/>
          <w:color w:val="1F497D" w:themeColor="text2"/>
          <w:sz w:val="20"/>
          <w:szCs w:val="20"/>
        </w:rPr>
        <w:t xml:space="preserve">” </w:t>
      </w:r>
      <w:r w:rsidR="000E6DCD" w:rsidRPr="0035446B">
        <w:rPr>
          <w:rFonts w:asciiTheme="minorHAnsi" w:hAnsiTheme="minorHAnsi"/>
          <w:color w:val="1F497D" w:themeColor="text2"/>
          <w:sz w:val="20"/>
          <w:szCs w:val="20"/>
        </w:rPr>
        <w:t>.</w:t>
      </w:r>
      <w:proofErr w:type="gramEnd"/>
      <w:r w:rsidR="000E6DCD" w:rsidRPr="0035446B">
        <w:rPr>
          <w:rFonts w:asciiTheme="minorHAnsi" w:hAnsiTheme="minorHAnsi"/>
          <w:color w:val="1F497D" w:themeColor="text2"/>
          <w:sz w:val="20"/>
          <w:szCs w:val="20"/>
        </w:rPr>
        <w:t xml:space="preserve"> </w:t>
      </w:r>
      <w:r w:rsidR="00B67CE3" w:rsidRPr="0035446B">
        <w:rPr>
          <w:rFonts w:asciiTheme="minorHAnsi" w:hAnsiTheme="minorHAnsi"/>
          <w:color w:val="1F497D" w:themeColor="text2"/>
          <w:sz w:val="20"/>
          <w:szCs w:val="20"/>
        </w:rPr>
        <w:t xml:space="preserve">En fin, estas solo son algunas de las frases que nos trastocado el cerebro durante nuestra niñez, adolescencia y –quizá- temprana juventud. </w:t>
      </w:r>
      <w:r w:rsidR="00EE576A" w:rsidRPr="0035446B">
        <w:rPr>
          <w:rFonts w:asciiTheme="minorHAnsi" w:hAnsiTheme="minorHAnsi"/>
          <w:color w:val="1F497D" w:themeColor="text2"/>
          <w:sz w:val="20"/>
          <w:szCs w:val="20"/>
        </w:rPr>
        <w:t>Es decir, h</w:t>
      </w:r>
      <w:r w:rsidR="000E6DCD" w:rsidRPr="0035446B">
        <w:rPr>
          <w:rFonts w:asciiTheme="minorHAnsi" w:hAnsiTheme="minorHAnsi"/>
          <w:color w:val="1F497D" w:themeColor="text2"/>
          <w:sz w:val="20"/>
          <w:szCs w:val="20"/>
        </w:rPr>
        <w:t xml:space="preserve">emos sido </w:t>
      </w:r>
      <w:r w:rsidRPr="0035446B">
        <w:rPr>
          <w:rFonts w:asciiTheme="minorHAnsi" w:hAnsiTheme="minorHAnsi"/>
          <w:color w:val="1F497D" w:themeColor="text2"/>
          <w:sz w:val="20"/>
          <w:szCs w:val="20"/>
        </w:rPr>
        <w:t xml:space="preserve">expuestas al </w:t>
      </w:r>
      <w:r w:rsidR="00EE576A" w:rsidRPr="0035446B">
        <w:rPr>
          <w:rFonts w:asciiTheme="minorHAnsi" w:hAnsiTheme="minorHAnsi"/>
          <w:color w:val="1F497D" w:themeColor="text2"/>
          <w:sz w:val="20"/>
          <w:szCs w:val="20"/>
        </w:rPr>
        <w:t>ina</w:t>
      </w:r>
      <w:r w:rsidR="000360F4" w:rsidRPr="0035446B">
        <w:rPr>
          <w:rFonts w:asciiTheme="minorHAnsi" w:hAnsiTheme="minorHAnsi"/>
          <w:color w:val="1F497D" w:themeColor="text2"/>
          <w:sz w:val="20"/>
          <w:szCs w:val="20"/>
        </w:rPr>
        <w:t>gotable</w:t>
      </w:r>
      <w:r w:rsidRPr="0035446B">
        <w:rPr>
          <w:rFonts w:asciiTheme="minorHAnsi" w:hAnsiTheme="minorHAnsi"/>
          <w:color w:val="1F497D" w:themeColor="text2"/>
          <w:sz w:val="20"/>
          <w:szCs w:val="20"/>
        </w:rPr>
        <w:t xml:space="preserve"> discurso de la pureza. </w:t>
      </w:r>
      <w:r w:rsidR="004332FB" w:rsidRPr="0035446B">
        <w:rPr>
          <w:rFonts w:asciiTheme="minorHAnsi" w:hAnsiTheme="minorHAnsi"/>
          <w:color w:val="1F497D" w:themeColor="text2"/>
          <w:sz w:val="20"/>
          <w:szCs w:val="20"/>
        </w:rPr>
        <w:t xml:space="preserve">Esa manta sagrada que –en teoría- debería permanecer hasta el matrimonio. </w:t>
      </w:r>
      <w:r w:rsidRPr="0035446B">
        <w:rPr>
          <w:rFonts w:asciiTheme="minorHAnsi" w:hAnsiTheme="minorHAnsi"/>
          <w:color w:val="1F497D" w:themeColor="text2"/>
          <w:sz w:val="20"/>
          <w:szCs w:val="20"/>
        </w:rPr>
        <w:t xml:space="preserve">Aquella que </w:t>
      </w:r>
      <w:r w:rsidR="00904338" w:rsidRPr="0035446B">
        <w:rPr>
          <w:rFonts w:asciiTheme="minorHAnsi" w:hAnsiTheme="minorHAnsi"/>
          <w:color w:val="1F497D" w:themeColor="text2"/>
          <w:sz w:val="20"/>
          <w:szCs w:val="20"/>
        </w:rPr>
        <w:t>evoca nostalgia</w:t>
      </w:r>
      <w:r w:rsidR="0052508C" w:rsidRPr="0035446B">
        <w:rPr>
          <w:rFonts w:asciiTheme="minorHAnsi" w:hAnsiTheme="minorHAnsi"/>
          <w:color w:val="1F497D" w:themeColor="text2"/>
          <w:sz w:val="20"/>
          <w:szCs w:val="20"/>
        </w:rPr>
        <w:t xml:space="preserve"> –si es que brilla por su ausencia-</w:t>
      </w:r>
      <w:r w:rsidR="00904338" w:rsidRPr="0035446B">
        <w:rPr>
          <w:rFonts w:asciiTheme="minorHAnsi" w:hAnsiTheme="minorHAnsi"/>
          <w:color w:val="1F497D" w:themeColor="text2"/>
          <w:sz w:val="20"/>
          <w:szCs w:val="20"/>
        </w:rPr>
        <w:t>y se remite</w:t>
      </w:r>
      <w:r w:rsidRPr="0035446B">
        <w:rPr>
          <w:rFonts w:asciiTheme="minorHAnsi" w:hAnsiTheme="minorHAnsi"/>
          <w:color w:val="1F497D" w:themeColor="text2"/>
          <w:sz w:val="20"/>
          <w:szCs w:val="20"/>
        </w:rPr>
        <w:t xml:space="preserve"> a tu tesorito, a aquello que debe ser llevado puro al matrimonio y por el cual debe ser guardado bajo llaves: la virginidad. Resulta extraño que a fines del siglo XIX se siga predicando </w:t>
      </w:r>
      <w:r w:rsidR="00EE576A" w:rsidRPr="0035446B">
        <w:rPr>
          <w:rFonts w:asciiTheme="minorHAnsi" w:hAnsiTheme="minorHAnsi"/>
          <w:color w:val="1F497D" w:themeColor="text2"/>
          <w:sz w:val="20"/>
          <w:szCs w:val="20"/>
        </w:rPr>
        <w:t>este anticuado –y quizá pasado de moda- discurso.</w:t>
      </w:r>
      <w:r w:rsidRPr="0035446B">
        <w:rPr>
          <w:rFonts w:asciiTheme="minorHAnsi" w:hAnsiTheme="minorHAnsi"/>
          <w:color w:val="1F497D" w:themeColor="text2"/>
          <w:sz w:val="20"/>
          <w:szCs w:val="20"/>
        </w:rPr>
        <w:t xml:space="preserve"> </w:t>
      </w:r>
    </w:p>
    <w:p w:rsidR="0035446B" w:rsidRPr="0035446B" w:rsidRDefault="0052508C" w:rsidP="0035446B">
      <w:pPr>
        <w:pStyle w:val="NormalWeb"/>
        <w:spacing w:line="360" w:lineRule="auto"/>
        <w:jc w:val="both"/>
        <w:rPr>
          <w:rFonts w:asciiTheme="minorHAnsi" w:hAnsiTheme="minorHAnsi"/>
          <w:color w:val="1F497D" w:themeColor="text2"/>
          <w:sz w:val="20"/>
          <w:szCs w:val="20"/>
        </w:rPr>
      </w:pPr>
      <w:r w:rsidRPr="0035446B">
        <w:rPr>
          <w:rFonts w:asciiTheme="minorHAnsi" w:hAnsiTheme="minorHAnsi"/>
          <w:color w:val="1F497D" w:themeColor="text2"/>
          <w:sz w:val="20"/>
          <w:szCs w:val="20"/>
        </w:rPr>
        <w:t>Es incó</w:t>
      </w:r>
      <w:r w:rsidR="00EE576A" w:rsidRPr="0035446B">
        <w:rPr>
          <w:rFonts w:asciiTheme="minorHAnsi" w:hAnsiTheme="minorHAnsi"/>
          <w:color w:val="1F497D" w:themeColor="text2"/>
          <w:sz w:val="20"/>
          <w:szCs w:val="20"/>
        </w:rPr>
        <w:t xml:space="preserve">modo </w:t>
      </w:r>
      <w:r w:rsidRPr="0035446B">
        <w:rPr>
          <w:rFonts w:asciiTheme="minorHAnsi" w:hAnsiTheme="minorHAnsi"/>
          <w:color w:val="1F497D" w:themeColor="text2"/>
          <w:sz w:val="20"/>
          <w:szCs w:val="20"/>
        </w:rPr>
        <w:t xml:space="preserve">y </w:t>
      </w:r>
      <w:proofErr w:type="spellStart"/>
      <w:r w:rsidRPr="0035446B">
        <w:rPr>
          <w:rFonts w:asciiTheme="minorHAnsi" w:hAnsiTheme="minorHAnsi"/>
          <w:color w:val="1F497D" w:themeColor="text2"/>
          <w:sz w:val="20"/>
          <w:szCs w:val="20"/>
        </w:rPr>
        <w:t>xxxxx</w:t>
      </w:r>
      <w:proofErr w:type="spellEnd"/>
      <w:r w:rsidRPr="0035446B">
        <w:rPr>
          <w:rFonts w:asciiTheme="minorHAnsi" w:hAnsiTheme="minorHAnsi"/>
          <w:color w:val="1F497D" w:themeColor="text2"/>
          <w:sz w:val="20"/>
          <w:szCs w:val="20"/>
        </w:rPr>
        <w:t xml:space="preserve"> crecer y </w:t>
      </w:r>
      <w:r w:rsidR="00EE576A" w:rsidRPr="0035446B">
        <w:rPr>
          <w:rFonts w:asciiTheme="minorHAnsi" w:hAnsiTheme="minorHAnsi"/>
          <w:color w:val="1F497D" w:themeColor="text2"/>
          <w:sz w:val="20"/>
          <w:szCs w:val="20"/>
        </w:rPr>
        <w:t xml:space="preserve">que nuestros padres –principalmente- </w:t>
      </w:r>
      <w:r w:rsidR="00904338" w:rsidRPr="0035446B">
        <w:rPr>
          <w:rFonts w:asciiTheme="minorHAnsi" w:hAnsiTheme="minorHAnsi"/>
          <w:color w:val="1F497D" w:themeColor="text2"/>
          <w:sz w:val="20"/>
          <w:szCs w:val="20"/>
        </w:rPr>
        <w:t>afirm</w:t>
      </w:r>
      <w:r w:rsidR="006E08CB" w:rsidRPr="0035446B">
        <w:rPr>
          <w:rFonts w:asciiTheme="minorHAnsi" w:hAnsiTheme="minorHAnsi"/>
          <w:color w:val="1F497D" w:themeColor="text2"/>
          <w:sz w:val="20"/>
          <w:szCs w:val="20"/>
        </w:rPr>
        <w:t>en</w:t>
      </w:r>
      <w:r w:rsidR="00904338" w:rsidRPr="0035446B">
        <w:rPr>
          <w:rFonts w:asciiTheme="minorHAnsi" w:hAnsiTheme="minorHAnsi"/>
          <w:color w:val="1F497D" w:themeColor="text2"/>
          <w:sz w:val="20"/>
          <w:szCs w:val="20"/>
        </w:rPr>
        <w:t xml:space="preserve"> la importancia de preservar la virginidad femenina hasta el matrimonio como si n</w:t>
      </w:r>
      <w:r w:rsidR="004332FB" w:rsidRPr="0035446B">
        <w:rPr>
          <w:rFonts w:asciiTheme="minorHAnsi" w:hAnsiTheme="minorHAnsi"/>
          <w:color w:val="1F497D" w:themeColor="text2"/>
          <w:sz w:val="20"/>
          <w:szCs w:val="20"/>
        </w:rPr>
        <w:t>o existiera ningún otro destino</w:t>
      </w:r>
      <w:r w:rsidR="00FE0F4B" w:rsidRPr="0035446B">
        <w:rPr>
          <w:rFonts w:asciiTheme="minorHAnsi" w:hAnsiTheme="minorHAnsi"/>
          <w:color w:val="1F497D" w:themeColor="text2"/>
          <w:sz w:val="20"/>
          <w:szCs w:val="20"/>
        </w:rPr>
        <w:t xml:space="preserve">. </w:t>
      </w:r>
      <w:r w:rsidRPr="0035446B">
        <w:rPr>
          <w:rFonts w:asciiTheme="minorHAnsi" w:hAnsiTheme="minorHAnsi"/>
          <w:color w:val="1F497D" w:themeColor="text2"/>
          <w:sz w:val="20"/>
          <w:szCs w:val="20"/>
        </w:rPr>
        <w:t>Es decir, ese discurso que nos obliga a m</w:t>
      </w:r>
      <w:r w:rsidR="00F95B18" w:rsidRPr="0035446B">
        <w:rPr>
          <w:rFonts w:asciiTheme="minorHAnsi" w:hAnsiTheme="minorHAnsi"/>
          <w:color w:val="1F497D" w:themeColor="text2"/>
          <w:sz w:val="20"/>
          <w:szCs w:val="20"/>
        </w:rPr>
        <w:t xml:space="preserve">antener ese sello de garantía que nos hace inflar el pecho y es símbolo de honra femenina. </w:t>
      </w:r>
      <w:r w:rsidR="00FE0F4B" w:rsidRPr="0035446B">
        <w:rPr>
          <w:rFonts w:asciiTheme="minorHAnsi" w:hAnsiTheme="minorHAnsi"/>
          <w:color w:val="1F497D" w:themeColor="text2"/>
          <w:sz w:val="20"/>
          <w:szCs w:val="20"/>
        </w:rPr>
        <w:t xml:space="preserve">Sin embargo, para los hombres, la cuestión es diferente. </w:t>
      </w:r>
      <w:r w:rsidR="00EE576A" w:rsidRPr="0035446B">
        <w:rPr>
          <w:rFonts w:asciiTheme="minorHAnsi" w:hAnsiTheme="minorHAnsi"/>
          <w:color w:val="1F497D" w:themeColor="text2"/>
          <w:sz w:val="20"/>
          <w:szCs w:val="20"/>
        </w:rPr>
        <w:t>¿E</w:t>
      </w:r>
      <w:r w:rsidR="008878CF" w:rsidRPr="0035446B">
        <w:rPr>
          <w:rFonts w:asciiTheme="minorHAnsi" w:hAnsiTheme="minorHAnsi"/>
          <w:color w:val="1F497D" w:themeColor="text2"/>
          <w:sz w:val="20"/>
          <w:szCs w:val="20"/>
        </w:rPr>
        <w:t>s que acaso resulta</w:t>
      </w:r>
      <w:r w:rsidR="00EE576A" w:rsidRPr="0035446B">
        <w:rPr>
          <w:rFonts w:asciiTheme="minorHAnsi" w:hAnsiTheme="minorHAnsi"/>
          <w:color w:val="1F497D" w:themeColor="text2"/>
          <w:sz w:val="20"/>
          <w:szCs w:val="20"/>
        </w:rPr>
        <w:t xml:space="preserve"> normal encontrar en nuestra sociedad limeña un muchacho casto de 20 años? Extraño pero no necesariamente imposible. En Perú, y más exactamente en Lima, d</w:t>
      </w:r>
      <w:r w:rsidR="00904338" w:rsidRPr="0035446B">
        <w:rPr>
          <w:rFonts w:asciiTheme="minorHAnsi" w:hAnsiTheme="minorHAnsi"/>
          <w:color w:val="1F497D" w:themeColor="text2"/>
          <w:sz w:val="20"/>
          <w:szCs w:val="20"/>
        </w:rPr>
        <w:t xml:space="preserve">espués de cierta edad la virginidad de los hombres </w:t>
      </w:r>
      <w:r w:rsidR="00EE576A" w:rsidRPr="0035446B">
        <w:rPr>
          <w:rFonts w:asciiTheme="minorHAnsi" w:hAnsiTheme="minorHAnsi"/>
          <w:color w:val="1F497D" w:themeColor="text2"/>
          <w:sz w:val="20"/>
          <w:szCs w:val="20"/>
        </w:rPr>
        <w:t>es</w:t>
      </w:r>
      <w:r w:rsidR="00904338" w:rsidRPr="0035446B">
        <w:rPr>
          <w:rFonts w:asciiTheme="minorHAnsi" w:hAnsiTheme="minorHAnsi"/>
          <w:color w:val="1F497D" w:themeColor="text2"/>
          <w:sz w:val="20"/>
          <w:szCs w:val="20"/>
        </w:rPr>
        <w:t xml:space="preserve"> signo de una masculinidad </w:t>
      </w:r>
      <w:proofErr w:type="gramStart"/>
      <w:r w:rsidR="00904338" w:rsidRPr="0035446B">
        <w:rPr>
          <w:rFonts w:asciiTheme="minorHAnsi" w:hAnsiTheme="minorHAnsi"/>
          <w:color w:val="1F497D" w:themeColor="text2"/>
          <w:sz w:val="20"/>
          <w:szCs w:val="20"/>
        </w:rPr>
        <w:t>dudosa</w:t>
      </w:r>
      <w:proofErr w:type="gramEnd"/>
      <w:r w:rsidR="00904338" w:rsidRPr="0035446B">
        <w:rPr>
          <w:rFonts w:asciiTheme="minorHAnsi" w:hAnsiTheme="minorHAnsi"/>
          <w:color w:val="1F497D" w:themeColor="text2"/>
          <w:sz w:val="20"/>
          <w:szCs w:val="20"/>
        </w:rPr>
        <w:t>.</w:t>
      </w:r>
      <w:r w:rsidR="005711A0" w:rsidRPr="0035446B">
        <w:rPr>
          <w:rFonts w:asciiTheme="minorHAnsi" w:hAnsiTheme="minorHAnsi"/>
          <w:color w:val="1F497D" w:themeColor="text2"/>
          <w:sz w:val="20"/>
          <w:szCs w:val="20"/>
        </w:rPr>
        <w:t xml:space="preserve"> </w:t>
      </w:r>
      <w:r w:rsidR="008878CF" w:rsidRPr="0035446B">
        <w:rPr>
          <w:rFonts w:asciiTheme="minorHAnsi" w:hAnsiTheme="minorHAnsi"/>
          <w:color w:val="1F497D" w:themeColor="text2"/>
          <w:sz w:val="20"/>
          <w:szCs w:val="20"/>
        </w:rPr>
        <w:t xml:space="preserve">Criollamente llamado cabrito, pero específicamente llamado: gay. </w:t>
      </w:r>
    </w:p>
    <w:p w:rsidR="00F95B18" w:rsidRPr="0035446B" w:rsidRDefault="0077511D" w:rsidP="0035446B">
      <w:pPr>
        <w:pStyle w:val="NormalWeb"/>
        <w:spacing w:line="360" w:lineRule="auto"/>
        <w:jc w:val="both"/>
        <w:rPr>
          <w:rFonts w:asciiTheme="minorHAnsi" w:hAnsiTheme="minorHAnsi"/>
          <w:color w:val="1F497D" w:themeColor="text2"/>
          <w:sz w:val="20"/>
          <w:szCs w:val="20"/>
        </w:rPr>
      </w:pPr>
      <w:r w:rsidRPr="0035446B">
        <w:rPr>
          <w:rFonts w:asciiTheme="minorHAnsi" w:hAnsiTheme="minorHAnsi"/>
          <w:color w:val="1F497D" w:themeColor="text2"/>
          <w:sz w:val="20"/>
          <w:szCs w:val="20"/>
        </w:rPr>
        <w:t>Así, sobre la falta de actividad sexual se montan una infinidad de significados sobre las personas</w:t>
      </w:r>
      <w:r w:rsidR="00EE576A" w:rsidRPr="0035446B">
        <w:rPr>
          <w:rFonts w:asciiTheme="minorHAnsi" w:hAnsiTheme="minorHAnsi"/>
          <w:color w:val="1F497D" w:themeColor="text2"/>
          <w:sz w:val="20"/>
          <w:szCs w:val="20"/>
        </w:rPr>
        <w:t xml:space="preserve">. </w:t>
      </w:r>
      <w:r w:rsidRPr="0035446B">
        <w:rPr>
          <w:rFonts w:asciiTheme="minorHAnsi" w:hAnsiTheme="minorHAnsi"/>
          <w:color w:val="1F497D" w:themeColor="text2"/>
          <w:sz w:val="20"/>
          <w:szCs w:val="20"/>
        </w:rPr>
        <w:t>, sobre su calidad moral</w:t>
      </w:r>
      <w:r w:rsidR="008878CF" w:rsidRPr="0035446B">
        <w:rPr>
          <w:rFonts w:asciiTheme="minorHAnsi" w:hAnsiTheme="minorHAnsi"/>
          <w:color w:val="1F497D" w:themeColor="text2"/>
          <w:sz w:val="20"/>
          <w:szCs w:val="20"/>
        </w:rPr>
        <w:t xml:space="preserve"> y</w:t>
      </w:r>
      <w:r w:rsidRPr="0035446B">
        <w:rPr>
          <w:rFonts w:asciiTheme="minorHAnsi" w:hAnsiTheme="minorHAnsi"/>
          <w:color w:val="1F497D" w:themeColor="text2"/>
          <w:sz w:val="20"/>
          <w:szCs w:val="20"/>
        </w:rPr>
        <w:t xml:space="preserve"> su experiencia que sirven para que se juzguen a sí mismos y a otros u otras según normas ajenas a su propia experiencia y forma de pensar.</w:t>
      </w:r>
      <w:r w:rsidR="0052508C" w:rsidRPr="0035446B">
        <w:rPr>
          <w:rFonts w:asciiTheme="minorHAnsi" w:hAnsiTheme="minorHAnsi"/>
          <w:color w:val="1F497D" w:themeColor="text2"/>
          <w:sz w:val="20"/>
          <w:szCs w:val="20"/>
        </w:rPr>
        <w:t xml:space="preserve"> Sin embargo, para el Arzobispo de Lima y Primado del Perú, </w:t>
      </w:r>
      <w:hyperlink r:id="rId4" w:history="1">
        <w:r w:rsidR="0052508C" w:rsidRPr="0035446B">
          <w:rPr>
            <w:rFonts w:asciiTheme="minorHAnsi" w:hAnsiTheme="minorHAnsi"/>
            <w:color w:val="1F497D" w:themeColor="text2"/>
            <w:sz w:val="20"/>
            <w:szCs w:val="20"/>
          </w:rPr>
          <w:t xml:space="preserve">Cardenal Juan Luis </w:t>
        </w:r>
        <w:proofErr w:type="spellStart"/>
        <w:r w:rsidR="0052508C" w:rsidRPr="0035446B">
          <w:rPr>
            <w:rFonts w:asciiTheme="minorHAnsi" w:hAnsiTheme="minorHAnsi"/>
            <w:color w:val="1F497D" w:themeColor="text2"/>
            <w:sz w:val="20"/>
            <w:szCs w:val="20"/>
          </w:rPr>
          <w:t>Cipriani</w:t>
        </w:r>
        <w:proofErr w:type="spellEnd"/>
      </w:hyperlink>
      <w:r w:rsidR="0052508C" w:rsidRPr="0035446B">
        <w:rPr>
          <w:rFonts w:asciiTheme="minorHAnsi" w:hAnsiTheme="minorHAnsi"/>
          <w:color w:val="1F497D" w:themeColor="text2"/>
          <w:sz w:val="20"/>
          <w:szCs w:val="20"/>
        </w:rPr>
        <w:t xml:space="preserve"> </w:t>
      </w:r>
      <w:proofErr w:type="spellStart"/>
      <w:r w:rsidR="0052508C" w:rsidRPr="0035446B">
        <w:rPr>
          <w:rFonts w:asciiTheme="minorHAnsi" w:hAnsiTheme="minorHAnsi"/>
          <w:color w:val="1F497D" w:themeColor="text2"/>
          <w:sz w:val="20"/>
          <w:szCs w:val="20"/>
        </w:rPr>
        <w:t>Thorne</w:t>
      </w:r>
      <w:proofErr w:type="spellEnd"/>
      <w:r w:rsidR="0052508C" w:rsidRPr="0035446B">
        <w:rPr>
          <w:rFonts w:asciiTheme="minorHAnsi" w:hAnsiTheme="minorHAnsi"/>
          <w:color w:val="1F497D" w:themeColor="text2"/>
          <w:sz w:val="20"/>
          <w:szCs w:val="20"/>
        </w:rPr>
        <w:t xml:space="preserve"> “la castidad es un don, un regalo y no es una represión como dicen algunos”, sostiene respecto a este trastocado tema.</w:t>
      </w:r>
      <w:r w:rsidR="0035446B" w:rsidRPr="0035446B">
        <w:rPr>
          <w:rFonts w:asciiTheme="minorHAnsi" w:hAnsiTheme="minorHAnsi"/>
          <w:color w:val="1F497D" w:themeColor="text2"/>
          <w:sz w:val="20"/>
          <w:szCs w:val="20"/>
        </w:rPr>
        <w:t xml:space="preserve"> L</w:t>
      </w:r>
      <w:r w:rsidR="001B7123" w:rsidRPr="0035446B">
        <w:rPr>
          <w:rFonts w:asciiTheme="minorHAnsi" w:hAnsiTheme="minorHAnsi"/>
          <w:color w:val="1F497D" w:themeColor="text2"/>
          <w:sz w:val="20"/>
          <w:szCs w:val="20"/>
        </w:rPr>
        <w:t>a Biblia nos dice: “</w:t>
      </w:r>
      <w:proofErr w:type="spellStart"/>
      <w:r w:rsidR="00F95B18" w:rsidRPr="0035446B">
        <w:rPr>
          <w:rFonts w:asciiTheme="minorHAnsi" w:hAnsiTheme="minorHAnsi"/>
          <w:color w:val="1F497D" w:themeColor="text2"/>
          <w:sz w:val="20"/>
          <w:szCs w:val="20"/>
        </w:rPr>
        <w:t>Huíd</w:t>
      </w:r>
      <w:proofErr w:type="spellEnd"/>
      <w:r w:rsidR="00F95B18" w:rsidRPr="0035446B">
        <w:rPr>
          <w:rFonts w:asciiTheme="minorHAnsi" w:hAnsiTheme="minorHAnsi"/>
          <w:color w:val="1F497D" w:themeColor="text2"/>
          <w:sz w:val="20"/>
          <w:szCs w:val="20"/>
        </w:rPr>
        <w:t xml:space="preserve"> de la fornicación cualquier otro pecado que el hombre cometa, está fuera del cuerpo; más el que fornica, contra su propio cuerpo peca" (1 Corintios 6:18)</w:t>
      </w:r>
      <w:r w:rsidR="001B7123" w:rsidRPr="0035446B">
        <w:rPr>
          <w:rFonts w:asciiTheme="minorHAnsi" w:hAnsiTheme="minorHAnsi"/>
          <w:color w:val="1F497D" w:themeColor="text2"/>
          <w:sz w:val="20"/>
          <w:szCs w:val="20"/>
        </w:rPr>
        <w:t xml:space="preserve">. Saquémonos la venda de los ojos. Existe una clara disociación entre la representación de la virginidad para las mujeres y quebrar el acto sexual para </w:t>
      </w:r>
      <w:proofErr w:type="spellStart"/>
      <w:r w:rsidR="001B7123" w:rsidRPr="0035446B">
        <w:rPr>
          <w:rFonts w:asciiTheme="minorHAnsi" w:hAnsiTheme="minorHAnsi"/>
          <w:color w:val="1F497D" w:themeColor="text2"/>
          <w:sz w:val="20"/>
          <w:szCs w:val="20"/>
        </w:rPr>
        <w:t>el</w:t>
      </w:r>
      <w:proofErr w:type="spellEnd"/>
      <w:r w:rsidR="001B7123" w:rsidRPr="0035446B">
        <w:rPr>
          <w:rFonts w:asciiTheme="minorHAnsi" w:hAnsiTheme="minorHAnsi"/>
          <w:color w:val="1F497D" w:themeColor="text2"/>
          <w:sz w:val="20"/>
          <w:szCs w:val="20"/>
        </w:rPr>
        <w:t xml:space="preserve"> hombre. </w:t>
      </w:r>
      <w:r w:rsidR="0093655C" w:rsidRPr="0035446B">
        <w:rPr>
          <w:rFonts w:asciiTheme="minorHAnsi" w:hAnsiTheme="minorHAnsi"/>
          <w:color w:val="1F497D" w:themeColor="text2"/>
          <w:sz w:val="20"/>
          <w:szCs w:val="20"/>
        </w:rPr>
        <w:t xml:space="preserve">De acuerdo </w:t>
      </w:r>
      <w:r w:rsidR="007921FC" w:rsidRPr="0035446B">
        <w:rPr>
          <w:rFonts w:asciiTheme="minorHAnsi" w:hAnsiTheme="minorHAnsi"/>
          <w:color w:val="1F497D" w:themeColor="text2"/>
          <w:sz w:val="20"/>
          <w:szCs w:val="20"/>
        </w:rPr>
        <w:t>a la encuesta Nacional de Hogares ENAHO-98 realizado por e</w:t>
      </w:r>
      <w:r w:rsidR="0093655C" w:rsidRPr="0035446B">
        <w:rPr>
          <w:rFonts w:asciiTheme="minorHAnsi" w:hAnsiTheme="minorHAnsi"/>
          <w:color w:val="1F497D" w:themeColor="text2"/>
          <w:sz w:val="20"/>
          <w:szCs w:val="20"/>
        </w:rPr>
        <w:t xml:space="preserve">l Instituto Nacional de Estadística e Informática (INEI) </w:t>
      </w:r>
      <w:r w:rsidR="003E7D54" w:rsidRPr="0035446B">
        <w:rPr>
          <w:rFonts w:asciiTheme="minorHAnsi" w:hAnsiTheme="minorHAnsi"/>
          <w:color w:val="1F497D" w:themeColor="text2"/>
          <w:sz w:val="20"/>
          <w:szCs w:val="20"/>
        </w:rPr>
        <w:t>indica que el 7.6% de mujeres se iniciaron sex</w:t>
      </w:r>
      <w:r w:rsidR="001B7123" w:rsidRPr="0035446B">
        <w:rPr>
          <w:rFonts w:asciiTheme="minorHAnsi" w:hAnsiTheme="minorHAnsi"/>
          <w:color w:val="1F497D" w:themeColor="text2"/>
          <w:sz w:val="20"/>
          <w:szCs w:val="20"/>
        </w:rPr>
        <w:t>ualmente entre los 10 a 14 años</w:t>
      </w:r>
      <w:r w:rsidR="003E7D54" w:rsidRPr="0035446B">
        <w:rPr>
          <w:rFonts w:asciiTheme="minorHAnsi" w:hAnsiTheme="minorHAnsi"/>
          <w:color w:val="1F497D" w:themeColor="text2"/>
          <w:sz w:val="20"/>
          <w:szCs w:val="20"/>
        </w:rPr>
        <w:t>, el 34.9% entre los 15 a 17 años y el 24.6% entre los 18 y 19 años. D</w:t>
      </w:r>
      <w:r w:rsidR="007921FC" w:rsidRPr="0035446B">
        <w:rPr>
          <w:rFonts w:asciiTheme="minorHAnsi" w:hAnsiTheme="minorHAnsi"/>
          <w:color w:val="1F497D" w:themeColor="text2"/>
          <w:sz w:val="20"/>
          <w:szCs w:val="20"/>
        </w:rPr>
        <w:t>onde el</w:t>
      </w:r>
      <w:r w:rsidR="003E7D54" w:rsidRPr="0035446B">
        <w:rPr>
          <w:rFonts w:asciiTheme="minorHAnsi" w:hAnsiTheme="minorHAnsi"/>
          <w:color w:val="1F497D" w:themeColor="text2"/>
          <w:sz w:val="20"/>
          <w:szCs w:val="20"/>
        </w:rPr>
        <w:t xml:space="preserve"> 67.1% de mujeres, esto es dos de cada tres mujeres, tuvieron su primera relación sexual en la adolescencia</w:t>
      </w:r>
      <w:r w:rsidR="007921FC" w:rsidRPr="0035446B">
        <w:rPr>
          <w:rFonts w:asciiTheme="minorHAnsi" w:hAnsiTheme="minorHAnsi"/>
          <w:color w:val="1F497D" w:themeColor="text2"/>
          <w:sz w:val="20"/>
          <w:szCs w:val="20"/>
        </w:rPr>
        <w:t xml:space="preserve">. </w:t>
      </w:r>
      <w:r w:rsidR="00DE2DBD" w:rsidRPr="0035446B">
        <w:rPr>
          <w:rFonts w:asciiTheme="minorHAnsi" w:hAnsiTheme="minorHAnsi"/>
          <w:color w:val="1F497D" w:themeColor="text2"/>
          <w:sz w:val="20"/>
          <w:szCs w:val="20"/>
        </w:rPr>
        <w:t xml:space="preserve">En el caso de las mujeres, la condena se fundamenta en que la actividad coital premarital de las mujeres sería una mancha y una contaminación, mientras que para </w:t>
      </w:r>
      <w:r w:rsidR="001F25ED" w:rsidRPr="0035446B">
        <w:rPr>
          <w:rFonts w:asciiTheme="minorHAnsi" w:hAnsiTheme="minorHAnsi"/>
          <w:color w:val="1F497D" w:themeColor="text2"/>
          <w:sz w:val="20"/>
          <w:szCs w:val="20"/>
        </w:rPr>
        <w:t xml:space="preserve">los muchachitos, </w:t>
      </w:r>
      <w:r w:rsidR="00DE2DBD" w:rsidRPr="0035446B">
        <w:rPr>
          <w:rFonts w:asciiTheme="minorHAnsi" w:hAnsiTheme="minorHAnsi"/>
          <w:color w:val="1F497D" w:themeColor="text2"/>
          <w:sz w:val="20"/>
          <w:szCs w:val="20"/>
        </w:rPr>
        <w:t xml:space="preserve">la masculinidad requiere pruebas, entre las cuales está el coito vaginal durante la adolescencia. </w:t>
      </w:r>
      <w:r w:rsidR="007921FC" w:rsidRPr="0035446B">
        <w:rPr>
          <w:rFonts w:asciiTheme="minorHAnsi" w:hAnsiTheme="minorHAnsi"/>
          <w:color w:val="1F497D" w:themeColor="text2"/>
          <w:sz w:val="20"/>
          <w:szCs w:val="20"/>
        </w:rPr>
        <w:t>Para nosotras, las damiselas, l</w:t>
      </w:r>
      <w:r w:rsidR="00DE2DBD" w:rsidRPr="0035446B">
        <w:rPr>
          <w:rFonts w:asciiTheme="minorHAnsi" w:hAnsiTheme="minorHAnsi"/>
          <w:color w:val="1F497D" w:themeColor="text2"/>
          <w:sz w:val="20"/>
          <w:szCs w:val="20"/>
        </w:rPr>
        <w:t xml:space="preserve">o que se condena es la existencia misma del deseo sexual de las mujeres, mientras que </w:t>
      </w:r>
      <w:r w:rsidR="00F95B18" w:rsidRPr="0035446B">
        <w:rPr>
          <w:rFonts w:asciiTheme="minorHAnsi" w:hAnsiTheme="minorHAnsi"/>
          <w:color w:val="1F497D" w:themeColor="text2"/>
          <w:sz w:val="20"/>
          <w:szCs w:val="20"/>
        </w:rPr>
        <w:t>para los jóvenes,</w:t>
      </w:r>
      <w:r w:rsidR="001B7123" w:rsidRPr="0035446B">
        <w:rPr>
          <w:rFonts w:asciiTheme="minorHAnsi" w:hAnsiTheme="minorHAnsi"/>
          <w:color w:val="1F497D" w:themeColor="text2"/>
          <w:sz w:val="20"/>
          <w:szCs w:val="20"/>
        </w:rPr>
        <w:t xml:space="preserve"> </w:t>
      </w:r>
      <w:r w:rsidR="00DE2DBD" w:rsidRPr="0035446B">
        <w:rPr>
          <w:rFonts w:asciiTheme="minorHAnsi" w:hAnsiTheme="minorHAnsi"/>
          <w:color w:val="1F497D" w:themeColor="text2"/>
          <w:sz w:val="20"/>
          <w:szCs w:val="20"/>
        </w:rPr>
        <w:t>lo que se mandata es el coito, independientemente del deseo</w:t>
      </w:r>
      <w:r w:rsidR="00F95B18" w:rsidRPr="0035446B">
        <w:rPr>
          <w:rFonts w:asciiTheme="minorHAnsi" w:hAnsiTheme="minorHAnsi"/>
          <w:color w:val="1F497D" w:themeColor="text2"/>
          <w:sz w:val="20"/>
          <w:szCs w:val="20"/>
        </w:rPr>
        <w:t>.</w:t>
      </w:r>
    </w:p>
    <w:p w:rsidR="0035446B" w:rsidRPr="0035446B" w:rsidRDefault="0035446B" w:rsidP="007921FC">
      <w:pPr>
        <w:pStyle w:val="NormalWeb"/>
        <w:spacing w:line="360" w:lineRule="auto"/>
        <w:jc w:val="both"/>
        <w:rPr>
          <w:rFonts w:asciiTheme="minorHAnsi" w:hAnsiTheme="minorHAnsi" w:cs="Verdana"/>
          <w:color w:val="1F497D" w:themeColor="text2"/>
          <w:sz w:val="20"/>
          <w:szCs w:val="20"/>
        </w:rPr>
      </w:pPr>
    </w:p>
    <w:p w:rsidR="0035446B" w:rsidRDefault="0035446B" w:rsidP="007921FC">
      <w:pPr>
        <w:pStyle w:val="NormalWeb"/>
        <w:spacing w:line="360" w:lineRule="auto"/>
        <w:jc w:val="both"/>
        <w:rPr>
          <w:rFonts w:ascii="Verdana" w:hAnsi="Verdana" w:cs="Verdana"/>
          <w:color w:val="1F497D" w:themeColor="text2"/>
          <w:sz w:val="15"/>
          <w:szCs w:val="15"/>
        </w:rPr>
      </w:pPr>
    </w:p>
    <w:p w:rsidR="0035446B" w:rsidRDefault="0035446B" w:rsidP="007921FC">
      <w:pPr>
        <w:pStyle w:val="NormalWeb"/>
        <w:spacing w:line="360" w:lineRule="auto"/>
        <w:jc w:val="both"/>
        <w:rPr>
          <w:rFonts w:ascii="Verdana" w:hAnsi="Verdana" w:cs="Verdana"/>
          <w:color w:val="1F497D" w:themeColor="text2"/>
          <w:sz w:val="15"/>
          <w:szCs w:val="15"/>
        </w:rPr>
      </w:pPr>
    </w:p>
    <w:p w:rsidR="0035446B" w:rsidRDefault="0035446B" w:rsidP="007921FC">
      <w:pPr>
        <w:pStyle w:val="NormalWeb"/>
        <w:spacing w:line="360" w:lineRule="auto"/>
        <w:jc w:val="both"/>
        <w:rPr>
          <w:rFonts w:ascii="Verdana" w:hAnsi="Verdana" w:cs="Verdana"/>
          <w:color w:val="1F497D" w:themeColor="text2"/>
          <w:sz w:val="15"/>
          <w:szCs w:val="15"/>
        </w:rPr>
      </w:pPr>
    </w:p>
    <w:p w:rsidR="0035446B" w:rsidRDefault="0035446B" w:rsidP="007921FC">
      <w:pPr>
        <w:pStyle w:val="NormalWeb"/>
        <w:spacing w:line="360" w:lineRule="auto"/>
        <w:jc w:val="both"/>
        <w:rPr>
          <w:rFonts w:ascii="Verdana" w:hAnsi="Verdana" w:cs="Verdana"/>
          <w:color w:val="1F497D" w:themeColor="text2"/>
          <w:sz w:val="15"/>
          <w:szCs w:val="15"/>
        </w:rPr>
      </w:pPr>
    </w:p>
    <w:p w:rsidR="0035446B" w:rsidRDefault="0035446B" w:rsidP="007921FC">
      <w:pPr>
        <w:pStyle w:val="NormalWeb"/>
        <w:spacing w:line="360" w:lineRule="auto"/>
        <w:jc w:val="both"/>
        <w:rPr>
          <w:rFonts w:ascii="Verdana" w:hAnsi="Verdana" w:cs="Verdana"/>
          <w:color w:val="1F497D" w:themeColor="text2"/>
          <w:sz w:val="15"/>
          <w:szCs w:val="15"/>
        </w:rPr>
      </w:pPr>
    </w:p>
    <w:p w:rsidR="0035446B" w:rsidRDefault="0035446B" w:rsidP="007921FC">
      <w:pPr>
        <w:pStyle w:val="NormalWeb"/>
        <w:spacing w:line="360" w:lineRule="auto"/>
        <w:jc w:val="both"/>
        <w:rPr>
          <w:rFonts w:ascii="Verdana" w:hAnsi="Verdana" w:cs="Verdana"/>
          <w:color w:val="1F497D" w:themeColor="text2"/>
          <w:sz w:val="15"/>
          <w:szCs w:val="15"/>
        </w:rPr>
      </w:pPr>
    </w:p>
    <w:p w:rsidR="0035446B" w:rsidRDefault="0035446B" w:rsidP="007921FC">
      <w:pPr>
        <w:pStyle w:val="NormalWeb"/>
        <w:spacing w:line="360" w:lineRule="auto"/>
        <w:jc w:val="both"/>
        <w:rPr>
          <w:rFonts w:ascii="Verdana" w:hAnsi="Verdana" w:cs="Verdana"/>
          <w:color w:val="1F497D" w:themeColor="text2"/>
          <w:sz w:val="15"/>
          <w:szCs w:val="15"/>
        </w:rPr>
      </w:pPr>
    </w:p>
    <w:p w:rsidR="0035446B" w:rsidRDefault="0035446B" w:rsidP="007921FC">
      <w:pPr>
        <w:pStyle w:val="NormalWeb"/>
        <w:spacing w:line="360" w:lineRule="auto"/>
        <w:jc w:val="both"/>
        <w:rPr>
          <w:rFonts w:ascii="Verdana" w:hAnsi="Verdana" w:cs="Verdana"/>
          <w:color w:val="1F497D" w:themeColor="text2"/>
          <w:sz w:val="15"/>
          <w:szCs w:val="15"/>
        </w:rPr>
      </w:pPr>
    </w:p>
    <w:p w:rsidR="0035446B" w:rsidRPr="0035446B" w:rsidRDefault="0035446B" w:rsidP="007921FC">
      <w:pPr>
        <w:pStyle w:val="NormalWeb"/>
        <w:spacing w:line="360" w:lineRule="auto"/>
        <w:jc w:val="both"/>
        <w:rPr>
          <w:rFonts w:ascii="Verdana" w:hAnsi="Verdana" w:cs="Verdana"/>
          <w:color w:val="FF0000"/>
          <w:sz w:val="15"/>
          <w:szCs w:val="15"/>
        </w:rPr>
      </w:pPr>
    </w:p>
    <w:p w:rsidR="00DE2DBD" w:rsidRPr="0035446B" w:rsidRDefault="001F25ED" w:rsidP="007921FC">
      <w:pPr>
        <w:pStyle w:val="NormalWeb"/>
        <w:spacing w:line="360" w:lineRule="auto"/>
        <w:jc w:val="both"/>
        <w:rPr>
          <w:rFonts w:ascii="Verdana" w:hAnsi="Verdana" w:cs="Verdana"/>
          <w:color w:val="FF0000"/>
          <w:sz w:val="15"/>
          <w:szCs w:val="15"/>
        </w:rPr>
      </w:pPr>
      <w:proofErr w:type="spellStart"/>
      <w:r w:rsidRPr="0035446B">
        <w:rPr>
          <w:rFonts w:ascii="Verdana" w:hAnsi="Verdana" w:cs="Verdana"/>
          <w:color w:val="FF0000"/>
          <w:sz w:val="15"/>
          <w:szCs w:val="15"/>
        </w:rPr>
        <w:t>Esta</w:t>
      </w:r>
      <w:proofErr w:type="spellEnd"/>
      <w:r w:rsidRPr="0035446B">
        <w:rPr>
          <w:rFonts w:ascii="Verdana" w:hAnsi="Verdana" w:cs="Verdana"/>
          <w:color w:val="FF0000"/>
          <w:sz w:val="15"/>
          <w:szCs w:val="15"/>
        </w:rPr>
        <w:t xml:space="preserve"> claro que durante la adolescencia, esa edad </w:t>
      </w:r>
      <w:proofErr w:type="gramStart"/>
      <w:r w:rsidRPr="0035446B">
        <w:rPr>
          <w:rFonts w:ascii="Verdana" w:hAnsi="Verdana" w:cs="Verdana"/>
          <w:color w:val="FF0000"/>
          <w:sz w:val="15"/>
          <w:szCs w:val="15"/>
        </w:rPr>
        <w:t>de ….</w:t>
      </w:r>
      <w:proofErr w:type="gramEnd"/>
      <w:r w:rsidRPr="0035446B">
        <w:rPr>
          <w:rFonts w:ascii="Verdana" w:hAnsi="Verdana" w:cs="Verdana"/>
          <w:color w:val="FF0000"/>
          <w:sz w:val="15"/>
          <w:szCs w:val="15"/>
        </w:rPr>
        <w:t xml:space="preserve"> Y </w:t>
      </w:r>
      <w:r w:rsidR="00DE2DBD" w:rsidRPr="0035446B">
        <w:rPr>
          <w:rFonts w:ascii="Verdana" w:hAnsi="Verdana" w:cs="Verdana"/>
          <w:color w:val="FF0000"/>
          <w:sz w:val="15"/>
          <w:szCs w:val="15"/>
        </w:rPr>
        <w:t xml:space="preserve"> está ausente el derecho a decidir sobre el propio cuerpo y sus placeres.</w:t>
      </w:r>
      <w:r w:rsidR="001B7123" w:rsidRPr="0035446B">
        <w:rPr>
          <w:rFonts w:ascii="Verdana" w:hAnsi="Verdana" w:cs="Verdana"/>
          <w:color w:val="FF0000"/>
          <w:sz w:val="15"/>
          <w:szCs w:val="15"/>
        </w:rPr>
        <w:t xml:space="preserve"> </w:t>
      </w:r>
      <w:r w:rsidR="00DE2DBD" w:rsidRPr="0035446B">
        <w:rPr>
          <w:rFonts w:ascii="Verdana" w:hAnsi="Verdana" w:cs="Verdana"/>
          <w:color w:val="FF0000"/>
          <w:sz w:val="15"/>
          <w:szCs w:val="15"/>
        </w:rPr>
        <w:t>Si bien hombres y mujeres somos sujetos de vigilancia de nuestros deseos y placeres, las consecuencias son desiguales para cada sexo. En México, los hombres jóvenes tienen su primer coito vaginal entre los 15 y los 17 años en promedio, dentro de relaciones ocasionales y sin que les siga necesariamente el matrimonio o la cohabitación. En cambio, las mujeres tienen su primer encuentro coital entre los 17 y los 19 años, generalmente con su novio o esposo, con quien se unen en un lapso muy corto (</w:t>
      </w:r>
      <w:proofErr w:type="spellStart"/>
      <w:r w:rsidR="00DE2DBD" w:rsidRPr="0035446B">
        <w:rPr>
          <w:rFonts w:ascii="Verdana" w:hAnsi="Verdana" w:cs="Verdana"/>
          <w:color w:val="FF0000"/>
          <w:sz w:val="15"/>
          <w:szCs w:val="15"/>
        </w:rPr>
        <w:t>Szasz</w:t>
      </w:r>
      <w:proofErr w:type="spellEnd"/>
      <w:r w:rsidR="00DE2DBD" w:rsidRPr="0035446B">
        <w:rPr>
          <w:rFonts w:ascii="Verdana" w:hAnsi="Verdana" w:cs="Verdana"/>
          <w:color w:val="FF0000"/>
          <w:sz w:val="15"/>
          <w:szCs w:val="15"/>
        </w:rPr>
        <w:t xml:space="preserve">, 1998). Esto demuestra que, aunque la prohibición del coito para las mujeres no es respetada universalmente, éste estaría condicionado a la </w:t>
      </w:r>
      <w:proofErr w:type="spellStart"/>
      <w:r w:rsidR="00DE2DBD" w:rsidRPr="0035446B">
        <w:rPr>
          <w:rFonts w:ascii="Verdana" w:hAnsi="Verdana" w:cs="Verdana"/>
          <w:color w:val="FF0000"/>
          <w:sz w:val="15"/>
          <w:szCs w:val="15"/>
        </w:rPr>
        <w:t>conyugalidad</w:t>
      </w:r>
      <w:proofErr w:type="spellEnd"/>
      <w:r w:rsidR="00DE2DBD" w:rsidRPr="0035446B">
        <w:rPr>
          <w:rFonts w:ascii="Verdana" w:hAnsi="Verdana" w:cs="Verdana"/>
          <w:color w:val="FF0000"/>
          <w:sz w:val="15"/>
          <w:szCs w:val="15"/>
        </w:rPr>
        <w:t xml:space="preserve"> y limitaría la libertad de las jóvenes para explorar su erotismo fuera de relaciones formales. </w:t>
      </w:r>
      <w:r w:rsidR="00DE2DBD" w:rsidRPr="0035446B">
        <w:rPr>
          <w:rFonts w:ascii="Verdana" w:hAnsi="Verdana" w:cs="Verdana"/>
          <w:color w:val="FF0000"/>
          <w:sz w:val="15"/>
          <w:szCs w:val="15"/>
        </w:rPr>
        <w:br/>
      </w:r>
    </w:p>
    <w:sectPr w:rsidR="00DE2DBD" w:rsidRPr="0035446B" w:rsidSect="000C311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1C5D3B"/>
    <w:rsid w:val="000026AD"/>
    <w:rsid w:val="000033DA"/>
    <w:rsid w:val="00003F85"/>
    <w:rsid w:val="00004BDD"/>
    <w:rsid w:val="0000593F"/>
    <w:rsid w:val="00005EA3"/>
    <w:rsid w:val="00007DF0"/>
    <w:rsid w:val="00016A4C"/>
    <w:rsid w:val="00021C72"/>
    <w:rsid w:val="000347A7"/>
    <w:rsid w:val="000360F4"/>
    <w:rsid w:val="000403AA"/>
    <w:rsid w:val="000419B4"/>
    <w:rsid w:val="00041D25"/>
    <w:rsid w:val="00043435"/>
    <w:rsid w:val="000518D2"/>
    <w:rsid w:val="00051DCC"/>
    <w:rsid w:val="00072CF6"/>
    <w:rsid w:val="00076E6B"/>
    <w:rsid w:val="00085D10"/>
    <w:rsid w:val="00087AC5"/>
    <w:rsid w:val="00090830"/>
    <w:rsid w:val="000966C6"/>
    <w:rsid w:val="000A167D"/>
    <w:rsid w:val="000B0F8B"/>
    <w:rsid w:val="000B2619"/>
    <w:rsid w:val="000B3989"/>
    <w:rsid w:val="000B6EEA"/>
    <w:rsid w:val="000C3112"/>
    <w:rsid w:val="000C74F9"/>
    <w:rsid w:val="000D1540"/>
    <w:rsid w:val="000E6DCD"/>
    <w:rsid w:val="000F327D"/>
    <w:rsid w:val="00101CF3"/>
    <w:rsid w:val="00105157"/>
    <w:rsid w:val="00107C00"/>
    <w:rsid w:val="00112A33"/>
    <w:rsid w:val="00112DEE"/>
    <w:rsid w:val="001132CB"/>
    <w:rsid w:val="00116836"/>
    <w:rsid w:val="0012153C"/>
    <w:rsid w:val="00122449"/>
    <w:rsid w:val="001240BB"/>
    <w:rsid w:val="00126C0C"/>
    <w:rsid w:val="001303F8"/>
    <w:rsid w:val="0013141D"/>
    <w:rsid w:val="00133033"/>
    <w:rsid w:val="0013388A"/>
    <w:rsid w:val="00136527"/>
    <w:rsid w:val="00151301"/>
    <w:rsid w:val="00151639"/>
    <w:rsid w:val="00153969"/>
    <w:rsid w:val="00154A3D"/>
    <w:rsid w:val="00166EF0"/>
    <w:rsid w:val="00170B79"/>
    <w:rsid w:val="00172FD5"/>
    <w:rsid w:val="0017363B"/>
    <w:rsid w:val="00174854"/>
    <w:rsid w:val="001816F3"/>
    <w:rsid w:val="00182D94"/>
    <w:rsid w:val="00190833"/>
    <w:rsid w:val="001A0B7E"/>
    <w:rsid w:val="001A0CFD"/>
    <w:rsid w:val="001A6008"/>
    <w:rsid w:val="001A633D"/>
    <w:rsid w:val="001B47D4"/>
    <w:rsid w:val="001B53AE"/>
    <w:rsid w:val="001B5520"/>
    <w:rsid w:val="001B7123"/>
    <w:rsid w:val="001C5D3B"/>
    <w:rsid w:val="001D4C9E"/>
    <w:rsid w:val="001D6230"/>
    <w:rsid w:val="001E35C4"/>
    <w:rsid w:val="001E6991"/>
    <w:rsid w:val="001E783F"/>
    <w:rsid w:val="001F25ED"/>
    <w:rsid w:val="0020270A"/>
    <w:rsid w:val="002307DB"/>
    <w:rsid w:val="002328E9"/>
    <w:rsid w:val="00233E4D"/>
    <w:rsid w:val="00240FC6"/>
    <w:rsid w:val="00241B1D"/>
    <w:rsid w:val="00243DC9"/>
    <w:rsid w:val="00257E37"/>
    <w:rsid w:val="00262184"/>
    <w:rsid w:val="00263800"/>
    <w:rsid w:val="002722B5"/>
    <w:rsid w:val="00281CCE"/>
    <w:rsid w:val="0028227E"/>
    <w:rsid w:val="00286D24"/>
    <w:rsid w:val="002875F7"/>
    <w:rsid w:val="00294D2D"/>
    <w:rsid w:val="002B36BE"/>
    <w:rsid w:val="002B421D"/>
    <w:rsid w:val="002B62BE"/>
    <w:rsid w:val="002B6B45"/>
    <w:rsid w:val="002D0A5B"/>
    <w:rsid w:val="002D1CB4"/>
    <w:rsid w:val="002D5854"/>
    <w:rsid w:val="002D6CA4"/>
    <w:rsid w:val="002E02AD"/>
    <w:rsid w:val="002F0697"/>
    <w:rsid w:val="002F1C19"/>
    <w:rsid w:val="002F57D6"/>
    <w:rsid w:val="00300135"/>
    <w:rsid w:val="00301DA8"/>
    <w:rsid w:val="00303C64"/>
    <w:rsid w:val="00315062"/>
    <w:rsid w:val="003157BD"/>
    <w:rsid w:val="00320EA3"/>
    <w:rsid w:val="00322AFB"/>
    <w:rsid w:val="003238CB"/>
    <w:rsid w:val="00332ECA"/>
    <w:rsid w:val="003448B2"/>
    <w:rsid w:val="00351280"/>
    <w:rsid w:val="0035446B"/>
    <w:rsid w:val="003601A5"/>
    <w:rsid w:val="003625F1"/>
    <w:rsid w:val="00365162"/>
    <w:rsid w:val="00365EF7"/>
    <w:rsid w:val="00367982"/>
    <w:rsid w:val="00370E24"/>
    <w:rsid w:val="003730A3"/>
    <w:rsid w:val="00373BCD"/>
    <w:rsid w:val="00375B12"/>
    <w:rsid w:val="00392A3E"/>
    <w:rsid w:val="003968C1"/>
    <w:rsid w:val="00397F40"/>
    <w:rsid w:val="003A1F7A"/>
    <w:rsid w:val="003B2063"/>
    <w:rsid w:val="003B3559"/>
    <w:rsid w:val="003D618A"/>
    <w:rsid w:val="003E0266"/>
    <w:rsid w:val="003E08DA"/>
    <w:rsid w:val="003E105F"/>
    <w:rsid w:val="003E1DEC"/>
    <w:rsid w:val="003E4AB0"/>
    <w:rsid w:val="003E4DFE"/>
    <w:rsid w:val="003E6985"/>
    <w:rsid w:val="003E7D54"/>
    <w:rsid w:val="003F44DF"/>
    <w:rsid w:val="003F6297"/>
    <w:rsid w:val="0040134B"/>
    <w:rsid w:val="00406A09"/>
    <w:rsid w:val="0042057B"/>
    <w:rsid w:val="004215EC"/>
    <w:rsid w:val="00421ABC"/>
    <w:rsid w:val="00431251"/>
    <w:rsid w:val="0043308C"/>
    <w:rsid w:val="004332FB"/>
    <w:rsid w:val="00434089"/>
    <w:rsid w:val="0043641A"/>
    <w:rsid w:val="004369A8"/>
    <w:rsid w:val="00455CAF"/>
    <w:rsid w:val="00455F46"/>
    <w:rsid w:val="004611E6"/>
    <w:rsid w:val="004630B6"/>
    <w:rsid w:val="004667D7"/>
    <w:rsid w:val="00466EF6"/>
    <w:rsid w:val="0047044B"/>
    <w:rsid w:val="00474F3E"/>
    <w:rsid w:val="00482A96"/>
    <w:rsid w:val="00484184"/>
    <w:rsid w:val="0048701A"/>
    <w:rsid w:val="00487F83"/>
    <w:rsid w:val="00490EF0"/>
    <w:rsid w:val="00494A1A"/>
    <w:rsid w:val="004964AE"/>
    <w:rsid w:val="004A466A"/>
    <w:rsid w:val="004A78BE"/>
    <w:rsid w:val="004C206A"/>
    <w:rsid w:val="004C2E17"/>
    <w:rsid w:val="004C7459"/>
    <w:rsid w:val="004C7F78"/>
    <w:rsid w:val="004D32D8"/>
    <w:rsid w:val="004E3326"/>
    <w:rsid w:val="005043CB"/>
    <w:rsid w:val="00511470"/>
    <w:rsid w:val="00521482"/>
    <w:rsid w:val="00524500"/>
    <w:rsid w:val="0052508C"/>
    <w:rsid w:val="00525E73"/>
    <w:rsid w:val="005404A0"/>
    <w:rsid w:val="00540CE3"/>
    <w:rsid w:val="0054696B"/>
    <w:rsid w:val="0055094B"/>
    <w:rsid w:val="0056271D"/>
    <w:rsid w:val="005711A0"/>
    <w:rsid w:val="00572863"/>
    <w:rsid w:val="00572869"/>
    <w:rsid w:val="00575C04"/>
    <w:rsid w:val="00580B8E"/>
    <w:rsid w:val="00581C35"/>
    <w:rsid w:val="00585CDE"/>
    <w:rsid w:val="00587CB2"/>
    <w:rsid w:val="005913D0"/>
    <w:rsid w:val="0059468B"/>
    <w:rsid w:val="0059709D"/>
    <w:rsid w:val="005A76A5"/>
    <w:rsid w:val="005B6D55"/>
    <w:rsid w:val="005C1EDE"/>
    <w:rsid w:val="005C2E4C"/>
    <w:rsid w:val="005C7D6F"/>
    <w:rsid w:val="005D53C8"/>
    <w:rsid w:val="005E3474"/>
    <w:rsid w:val="005E6E56"/>
    <w:rsid w:val="005F4B5C"/>
    <w:rsid w:val="006004CE"/>
    <w:rsid w:val="006008A1"/>
    <w:rsid w:val="0060692F"/>
    <w:rsid w:val="00615E04"/>
    <w:rsid w:val="0062132B"/>
    <w:rsid w:val="00623A6E"/>
    <w:rsid w:val="00632070"/>
    <w:rsid w:val="00632311"/>
    <w:rsid w:val="00637374"/>
    <w:rsid w:val="00657079"/>
    <w:rsid w:val="00662CC4"/>
    <w:rsid w:val="00665FF5"/>
    <w:rsid w:val="00666B79"/>
    <w:rsid w:val="00673E64"/>
    <w:rsid w:val="006772F3"/>
    <w:rsid w:val="00677A4F"/>
    <w:rsid w:val="006905A7"/>
    <w:rsid w:val="00692271"/>
    <w:rsid w:val="006A784A"/>
    <w:rsid w:val="006A78CF"/>
    <w:rsid w:val="006B7A85"/>
    <w:rsid w:val="006B7DE5"/>
    <w:rsid w:val="006C0FFA"/>
    <w:rsid w:val="006C6687"/>
    <w:rsid w:val="006E04AF"/>
    <w:rsid w:val="006E08CB"/>
    <w:rsid w:val="006E0A1E"/>
    <w:rsid w:val="006E241C"/>
    <w:rsid w:val="006E5D05"/>
    <w:rsid w:val="006E616B"/>
    <w:rsid w:val="006E61EA"/>
    <w:rsid w:val="006F0B27"/>
    <w:rsid w:val="006F5A00"/>
    <w:rsid w:val="0070494D"/>
    <w:rsid w:val="00712718"/>
    <w:rsid w:val="00713125"/>
    <w:rsid w:val="00715A48"/>
    <w:rsid w:val="00720D96"/>
    <w:rsid w:val="00735784"/>
    <w:rsid w:val="0073594E"/>
    <w:rsid w:val="00740576"/>
    <w:rsid w:val="00744116"/>
    <w:rsid w:val="00757434"/>
    <w:rsid w:val="0076110A"/>
    <w:rsid w:val="00762EDF"/>
    <w:rsid w:val="00763118"/>
    <w:rsid w:val="007650BE"/>
    <w:rsid w:val="007715B1"/>
    <w:rsid w:val="0077511D"/>
    <w:rsid w:val="007777AD"/>
    <w:rsid w:val="00785BCF"/>
    <w:rsid w:val="007921FC"/>
    <w:rsid w:val="007A4308"/>
    <w:rsid w:val="007B5F8D"/>
    <w:rsid w:val="007C1114"/>
    <w:rsid w:val="007C3A6C"/>
    <w:rsid w:val="007D7D9A"/>
    <w:rsid w:val="007E2A43"/>
    <w:rsid w:val="007E46DD"/>
    <w:rsid w:val="007F2CA1"/>
    <w:rsid w:val="007F3BAB"/>
    <w:rsid w:val="008061DF"/>
    <w:rsid w:val="0081397F"/>
    <w:rsid w:val="008322D8"/>
    <w:rsid w:val="008333CB"/>
    <w:rsid w:val="00834153"/>
    <w:rsid w:val="008513AB"/>
    <w:rsid w:val="00851739"/>
    <w:rsid w:val="0086708B"/>
    <w:rsid w:val="00874669"/>
    <w:rsid w:val="008759DD"/>
    <w:rsid w:val="008763A3"/>
    <w:rsid w:val="008878CF"/>
    <w:rsid w:val="008953A4"/>
    <w:rsid w:val="008A1154"/>
    <w:rsid w:val="008A5EAE"/>
    <w:rsid w:val="008B12B2"/>
    <w:rsid w:val="008C1384"/>
    <w:rsid w:val="008C2FE9"/>
    <w:rsid w:val="008C4C61"/>
    <w:rsid w:val="008D3EF7"/>
    <w:rsid w:val="008D7B72"/>
    <w:rsid w:val="008E213B"/>
    <w:rsid w:val="008E3907"/>
    <w:rsid w:val="008E71CB"/>
    <w:rsid w:val="008F424B"/>
    <w:rsid w:val="008F48BA"/>
    <w:rsid w:val="008F616F"/>
    <w:rsid w:val="00904338"/>
    <w:rsid w:val="00926CA8"/>
    <w:rsid w:val="0093655C"/>
    <w:rsid w:val="00946C7A"/>
    <w:rsid w:val="009500FB"/>
    <w:rsid w:val="00951C1F"/>
    <w:rsid w:val="009521AD"/>
    <w:rsid w:val="0096180F"/>
    <w:rsid w:val="00963003"/>
    <w:rsid w:val="00965916"/>
    <w:rsid w:val="009772BB"/>
    <w:rsid w:val="00977D66"/>
    <w:rsid w:val="00982812"/>
    <w:rsid w:val="009838E1"/>
    <w:rsid w:val="00985A5F"/>
    <w:rsid w:val="00986C00"/>
    <w:rsid w:val="009878B8"/>
    <w:rsid w:val="0099001D"/>
    <w:rsid w:val="009957A4"/>
    <w:rsid w:val="009A63E9"/>
    <w:rsid w:val="009B5721"/>
    <w:rsid w:val="009B5725"/>
    <w:rsid w:val="009C4FC0"/>
    <w:rsid w:val="009D0EBB"/>
    <w:rsid w:val="009D7472"/>
    <w:rsid w:val="009E3A4C"/>
    <w:rsid w:val="009F3269"/>
    <w:rsid w:val="009F3753"/>
    <w:rsid w:val="009F50C5"/>
    <w:rsid w:val="009F578A"/>
    <w:rsid w:val="00A01FE6"/>
    <w:rsid w:val="00A02EA8"/>
    <w:rsid w:val="00A03428"/>
    <w:rsid w:val="00A07D3A"/>
    <w:rsid w:val="00A163A9"/>
    <w:rsid w:val="00A21E72"/>
    <w:rsid w:val="00A30FF9"/>
    <w:rsid w:val="00A318D4"/>
    <w:rsid w:val="00A347E6"/>
    <w:rsid w:val="00A3775B"/>
    <w:rsid w:val="00A409F0"/>
    <w:rsid w:val="00A46511"/>
    <w:rsid w:val="00A51BB5"/>
    <w:rsid w:val="00A51F89"/>
    <w:rsid w:val="00A52227"/>
    <w:rsid w:val="00A524AC"/>
    <w:rsid w:val="00A52826"/>
    <w:rsid w:val="00A533E8"/>
    <w:rsid w:val="00A600C8"/>
    <w:rsid w:val="00A61FF7"/>
    <w:rsid w:val="00A63B51"/>
    <w:rsid w:val="00A65BA6"/>
    <w:rsid w:val="00A778D0"/>
    <w:rsid w:val="00A87E8E"/>
    <w:rsid w:val="00A90542"/>
    <w:rsid w:val="00A90EB2"/>
    <w:rsid w:val="00AA09C5"/>
    <w:rsid w:val="00AA48CE"/>
    <w:rsid w:val="00AC5F25"/>
    <w:rsid w:val="00AD0086"/>
    <w:rsid w:val="00AD221F"/>
    <w:rsid w:val="00AD6010"/>
    <w:rsid w:val="00AD7CF3"/>
    <w:rsid w:val="00AE3039"/>
    <w:rsid w:val="00AF4D5E"/>
    <w:rsid w:val="00AF5A7C"/>
    <w:rsid w:val="00AF5E19"/>
    <w:rsid w:val="00B00279"/>
    <w:rsid w:val="00B23496"/>
    <w:rsid w:val="00B2797D"/>
    <w:rsid w:val="00B30CC3"/>
    <w:rsid w:val="00B332F9"/>
    <w:rsid w:val="00B362AC"/>
    <w:rsid w:val="00B409CE"/>
    <w:rsid w:val="00B40A15"/>
    <w:rsid w:val="00B465F7"/>
    <w:rsid w:val="00B5215D"/>
    <w:rsid w:val="00B55ECC"/>
    <w:rsid w:val="00B633C8"/>
    <w:rsid w:val="00B66B75"/>
    <w:rsid w:val="00B67CE3"/>
    <w:rsid w:val="00B7295F"/>
    <w:rsid w:val="00B72E76"/>
    <w:rsid w:val="00B835CE"/>
    <w:rsid w:val="00B87837"/>
    <w:rsid w:val="00B9022B"/>
    <w:rsid w:val="00B92D65"/>
    <w:rsid w:val="00B97040"/>
    <w:rsid w:val="00BA594F"/>
    <w:rsid w:val="00BA60A9"/>
    <w:rsid w:val="00BA6461"/>
    <w:rsid w:val="00BB1452"/>
    <w:rsid w:val="00BC6243"/>
    <w:rsid w:val="00BC7BE2"/>
    <w:rsid w:val="00BD62EC"/>
    <w:rsid w:val="00BE30C1"/>
    <w:rsid w:val="00C052D7"/>
    <w:rsid w:val="00C14BE6"/>
    <w:rsid w:val="00C2279A"/>
    <w:rsid w:val="00C264FD"/>
    <w:rsid w:val="00C331D6"/>
    <w:rsid w:val="00C54170"/>
    <w:rsid w:val="00C71AF1"/>
    <w:rsid w:val="00C811C2"/>
    <w:rsid w:val="00C8648E"/>
    <w:rsid w:val="00C91368"/>
    <w:rsid w:val="00C94F45"/>
    <w:rsid w:val="00C97024"/>
    <w:rsid w:val="00CA5A98"/>
    <w:rsid w:val="00CA7C5A"/>
    <w:rsid w:val="00CB6EA7"/>
    <w:rsid w:val="00CC6121"/>
    <w:rsid w:val="00CC707B"/>
    <w:rsid w:val="00CC72F0"/>
    <w:rsid w:val="00CD351B"/>
    <w:rsid w:val="00CE7FEA"/>
    <w:rsid w:val="00CF000A"/>
    <w:rsid w:val="00CF41A8"/>
    <w:rsid w:val="00CF6FA5"/>
    <w:rsid w:val="00D033B6"/>
    <w:rsid w:val="00D301C5"/>
    <w:rsid w:val="00D354B2"/>
    <w:rsid w:val="00D37F63"/>
    <w:rsid w:val="00D471CD"/>
    <w:rsid w:val="00D47A7E"/>
    <w:rsid w:val="00D65766"/>
    <w:rsid w:val="00D7684D"/>
    <w:rsid w:val="00D8049E"/>
    <w:rsid w:val="00D80D3F"/>
    <w:rsid w:val="00D8180E"/>
    <w:rsid w:val="00D852D0"/>
    <w:rsid w:val="00D86163"/>
    <w:rsid w:val="00D90C0B"/>
    <w:rsid w:val="00D9315D"/>
    <w:rsid w:val="00DC4A53"/>
    <w:rsid w:val="00DD1547"/>
    <w:rsid w:val="00DD724F"/>
    <w:rsid w:val="00DE2DBD"/>
    <w:rsid w:val="00DE5505"/>
    <w:rsid w:val="00DF3B92"/>
    <w:rsid w:val="00DF6CB1"/>
    <w:rsid w:val="00E01307"/>
    <w:rsid w:val="00E07FFE"/>
    <w:rsid w:val="00E110EA"/>
    <w:rsid w:val="00E13D5E"/>
    <w:rsid w:val="00E20C4B"/>
    <w:rsid w:val="00E21947"/>
    <w:rsid w:val="00E26190"/>
    <w:rsid w:val="00E27FD5"/>
    <w:rsid w:val="00E31ED3"/>
    <w:rsid w:val="00E32E56"/>
    <w:rsid w:val="00E346CD"/>
    <w:rsid w:val="00E34F3D"/>
    <w:rsid w:val="00E41F8C"/>
    <w:rsid w:val="00E425F5"/>
    <w:rsid w:val="00E527B3"/>
    <w:rsid w:val="00E540BF"/>
    <w:rsid w:val="00E54800"/>
    <w:rsid w:val="00E54CEA"/>
    <w:rsid w:val="00E60DE4"/>
    <w:rsid w:val="00E652A9"/>
    <w:rsid w:val="00E665D8"/>
    <w:rsid w:val="00E806E6"/>
    <w:rsid w:val="00E83D4B"/>
    <w:rsid w:val="00E91D4D"/>
    <w:rsid w:val="00E91E03"/>
    <w:rsid w:val="00E9267E"/>
    <w:rsid w:val="00E94CCD"/>
    <w:rsid w:val="00E9512C"/>
    <w:rsid w:val="00EC06B2"/>
    <w:rsid w:val="00ED32CA"/>
    <w:rsid w:val="00ED4E0B"/>
    <w:rsid w:val="00ED686B"/>
    <w:rsid w:val="00EE13B6"/>
    <w:rsid w:val="00EE465E"/>
    <w:rsid w:val="00EE4E8D"/>
    <w:rsid w:val="00EE576A"/>
    <w:rsid w:val="00EF1E38"/>
    <w:rsid w:val="00EF2C00"/>
    <w:rsid w:val="00EF45CD"/>
    <w:rsid w:val="00EF7948"/>
    <w:rsid w:val="00F01785"/>
    <w:rsid w:val="00F102F9"/>
    <w:rsid w:val="00F11066"/>
    <w:rsid w:val="00F123DF"/>
    <w:rsid w:val="00F134D4"/>
    <w:rsid w:val="00F20383"/>
    <w:rsid w:val="00F2355D"/>
    <w:rsid w:val="00F279B0"/>
    <w:rsid w:val="00F35257"/>
    <w:rsid w:val="00F37C78"/>
    <w:rsid w:val="00F37DAA"/>
    <w:rsid w:val="00F473A8"/>
    <w:rsid w:val="00F5006A"/>
    <w:rsid w:val="00F50D3C"/>
    <w:rsid w:val="00F608B7"/>
    <w:rsid w:val="00F61CF0"/>
    <w:rsid w:val="00F63EB4"/>
    <w:rsid w:val="00F643A9"/>
    <w:rsid w:val="00F70EA8"/>
    <w:rsid w:val="00F7396F"/>
    <w:rsid w:val="00F7504D"/>
    <w:rsid w:val="00F776D1"/>
    <w:rsid w:val="00F77C1A"/>
    <w:rsid w:val="00F81419"/>
    <w:rsid w:val="00F87A31"/>
    <w:rsid w:val="00F93D5B"/>
    <w:rsid w:val="00F942D0"/>
    <w:rsid w:val="00F95B18"/>
    <w:rsid w:val="00FA2794"/>
    <w:rsid w:val="00FB12B4"/>
    <w:rsid w:val="00FB1481"/>
    <w:rsid w:val="00FB2FA9"/>
    <w:rsid w:val="00FC2194"/>
    <w:rsid w:val="00FD0FE5"/>
    <w:rsid w:val="00FD2E2A"/>
    <w:rsid w:val="00FE0F4B"/>
    <w:rsid w:val="00FE290E"/>
    <w:rsid w:val="00FE4826"/>
    <w:rsid w:val="00FE6E64"/>
    <w:rsid w:val="00FF3222"/>
    <w:rsid w:val="00FF7E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3112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3408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PE"/>
    </w:rPr>
  </w:style>
  <w:style w:type="character" w:styleId="Hyperlink">
    <w:name w:val="Hyperlink"/>
    <w:basedOn w:val="DefaultParagraphFont"/>
    <w:uiPriority w:val="99"/>
    <w:semiHidden/>
    <w:unhideWhenUsed/>
    <w:rsid w:val="0043408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34089"/>
    <w:rPr>
      <w:b/>
      <w:bCs/>
    </w:rPr>
  </w:style>
  <w:style w:type="character" w:styleId="Emphasis">
    <w:name w:val="Emphasis"/>
    <w:basedOn w:val="DefaultParagraphFont"/>
    <w:uiPriority w:val="20"/>
    <w:qFormat/>
    <w:rsid w:val="0093655C"/>
    <w:rPr>
      <w:b/>
      <w:bCs/>
      <w:i w:val="0"/>
      <w:i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609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7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1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05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70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359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281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16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173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3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73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885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268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169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004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610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62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48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14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737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57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5163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4715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913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6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701239">
                  <w:marLeft w:val="-1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73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936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18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8719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3497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7151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4093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3698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0823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45067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44517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43977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83856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73604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99523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25595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6285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25820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84018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135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39386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01634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5932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92570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07793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5188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87960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93838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0263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aciprensa.com/Cardenales/cipriani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630</Words>
  <Characters>3470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4092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Paola</dc:creator>
  <cp:lastModifiedBy>Paola</cp:lastModifiedBy>
  <cp:revision>7</cp:revision>
  <dcterms:created xsi:type="dcterms:W3CDTF">2010-10-19T02:57:00Z</dcterms:created>
  <dcterms:modified xsi:type="dcterms:W3CDTF">2010-10-19T03:49:00Z</dcterms:modified>
</cp:coreProperties>
</file>