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FAC 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12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hits 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18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___ misses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SAC 4 ways 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hits __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19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misses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SAC 2 ways 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9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hits __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21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misses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19</Words>
  <Characters>81</Characters>
  <CharactersWithSpaces>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2020-12-08T00:42:43Z</dcterms:created>
  <dc:creator/>
  <dc:description/>
  <dc:language>en-IN</dc:language>
  <cp:lastModifiedBy/>
  <dcterms:modified xsi:type="dcterms:W3CDTF">2020-12-08T00:54:08Z</dcterms:modified>
  <cp:revision>4</cp:revision>
  <dc:subject/>
  <dc:title/>
</cp:coreProperties>
</file>