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820940682"/>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a3xa6m71rss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csoiuoeneti">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e35oy73i4s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5vf8jdq3up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sk7uv2q84i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uk01j67hup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e0v8npy51t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7</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9r1wdea6h5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8pdaeg8e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2qkbxndb9e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7fn9p418og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e9os6vuo9k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pops03u7ai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ne7wfqke0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myxhtztb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18</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khsr55d4f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qtq9dnlfj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28</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q0765vcj57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6mu4gwlx5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30</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c2dyo3iz90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31</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wo1gzqfku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31</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pe5n3jo7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32</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6eta186n6l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33</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z1eabgzm82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36</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hgh8vldqi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o0gx23oj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38</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64vsjqlj0a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39</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w7yi55jh3o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40</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1jv3c3kz7w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41</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524y6hkim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41</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axha9qmzie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43</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l8w5kuzb5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43</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1xugodbo4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44</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21mk7fiia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45</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jwkt889wb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48</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8ohjl69tzd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49</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inq7zhhde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50</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67iplohaxg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54</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lfu2ih88y2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57</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9gxbenlpc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57</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4vhvnrcp9v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58</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b4ea0xtmis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59</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v77runxun1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59</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4040hk87wtc">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61</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1p5atfcvxs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61</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xe9n5od4ij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61</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w7jae54au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63</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5xktmtxqw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65</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mu0nj9m9z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66</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g1u5pxpad7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67</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g9qrfa5wdj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68</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aq3e62pbme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69</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3lf35cnd6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70</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u9zpx3rujg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71</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9s7xom1poz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72</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v80sc1ho0e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72</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aqgphfx1kg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73</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fgnev8kfmy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74</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8krurmdqjd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82</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o2cmcifd8a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83</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qrzrrnqap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qj9hoqgsy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87</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t3spnelg4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88</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ys462avrg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89</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4sb2ow5q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90</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4clrcxbppq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43gjqmsjmq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92</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8d991g6dbo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92</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2hidskx1oa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92</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ipluqd4kzz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94</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a3uz0ygfhr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95</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z7cwhfrn4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97</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wbop5x3gi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97</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92bk8kskg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98</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4jrfuyyo87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99</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n1j8iyv9q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99</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ycv6qbmyk6l">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101</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nrctqa5yqf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the Master Variable</w:t>
              <w:tab/>
              <w:t xml:space="preserve">101</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14cs53jbde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101</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t3fauatgvf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103</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3oqqgec9xn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106</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psywfr4xgd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109</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kuc5j1b5vb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110</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oln0pg0vgo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111</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sdmlz9a3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113</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h3i05i528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114</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0mj71w0s9w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114</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xtpnivrz6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115</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nhhwpyl8awi">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117</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claxejwyi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117</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i7suf3abv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117</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fgkaynlvjw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120</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1c8mznlsw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120</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xlavwqb9x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121</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bbko1ihexj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122</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jzmm722df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124</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lbaklvkd10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Making Care Primary — Vermont’s Primary Care Economics</w:t>
              <w:tab/>
              <w:t xml:space="preserve">125</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c40eozb4p5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125</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7iv5g45i3m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126</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sequpkormn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127</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zib0iyl0tol9">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128</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il5soxb62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128</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drncj4ro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129</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bfykumenh9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131</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wkd2btvv7f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134</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grot47llo1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135</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abkcwh8egz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137</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5nb92hq1h1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138</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p484wg9ld9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139</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g2q2crurkc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139</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78pdqggemt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140</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jpfbdbts90l">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142</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19pj5rsn4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142</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eoiiye902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n2q8r7iakl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145</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o4ivlkrme0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147</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n8axb4qky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148</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dgxebo4o5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149</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rav56teo72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Pillar</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gdrjilnif5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150</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rgr8cnzia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151</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1b1ahmspg7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152</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9eaca2yo0l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152</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6zccgurtt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153</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xmp660tbk4">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155</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yn2l1h27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155</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7uh8fmpl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156</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y9n0of57j6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158</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merifdq4vq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159</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9zd6mxzt8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160</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dtfwdqp0q4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162</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xzur3mcu3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163</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h0opdvnhkp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164</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8vcg6v9n1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166</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b4ojmft7bk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166</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nyq2ym3jrx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166</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eghtegagx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167</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l9iifx5l8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168</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y141o1lcg6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169</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gjfbn8zget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171</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g92x6jtu5l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172</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gfkikmpmbz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173</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jj5v7qbomv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173</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mcjil73y9q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174</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n6lqft5z30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176</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0b0d89jax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176</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byb4uyq73v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6ood7l3ld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179</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6hlyuadua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k4ezxwhhe7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182</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0p5zd25hrl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Vermont’s Most Binding Operational Constraint</w:t>
              <w:tab/>
              <w:t xml:space="preserve">185</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lwqki8zw4r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187</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24db7713y6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d4ro5ncf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190</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ean9r62qr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190</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xq7morl0i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fcs58q2b4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192</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1ui9y4gc9f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cpjv3w00lg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k4jha56cxk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jvcc2s7phs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196</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myha74kte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um5qbdnr1a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n790qra4me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4udtk9dnkn9">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hefrp8djkb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y4z5v5c1a1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202</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jtv4zgw3f0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203</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ajvzux08kf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6u8me419p4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vbd8vbmikz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xrw97t74s7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208</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u8ptlcqzze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om7ebinix5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0bzkn5ils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rjudcu03ab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yfjkv4h25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v1ek8bhtz2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czp2vcjz6p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214</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0ra39r8gbo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v4ncceu1bf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3uc7rauzp3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ii9p88289v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esraix4g2s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b3pa2n9rgf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i9qsox981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g56d32sy7uj">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24c1blkqn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uuuucxlvxb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p72f54eu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5sv4fc5wdi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225</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8ssku31s6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vpap7t7xe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227</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aedafrj5z1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f3dlktypze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228</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jafdy8ag4ii">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a549y2txnu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xgpf1uq9qs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wfawzccyfh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fwjy9yd9i3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l88tv4y04z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Project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65r97bhosq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vhu5ha5gvq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q0k7sgjzt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z5h763yvqf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6zeu794xze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fuco7t6qe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6lv44n4ud6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7l2ys9qqm5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Four Objections</w:t>
              <w:tab/>
              <w:t xml:space="preserve">238</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l3mgkivayf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l6gca2tper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fp43nxbw3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240</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iqkuwa93k4bj">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j7vn2ldo8n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7kfvo76jk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9opf7j2n74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56rrcvx0fa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bmbaykv39c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q103vhfjqy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z3xzihyzck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k62qz0iad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4d28xa8on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ghwupwpiy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kuwwsehfsw5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dax9iq1w09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4bjn6c82x5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nrip2akse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v0iwlj0v2y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bkcxzyzsfr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dpr17sen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iqfmx63rhf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y4ddcuevd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2j4s2wqm5x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h76q8r392x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qh1eedx9uo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62wxuz0ncs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fvggxw40md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cj4icjep4d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ij71f226g6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hskl4zf85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kjsi9fwp28y">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zu3nbdxley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0wntrrixgy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x2ukuvv88g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5jw6s3qo7k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0tj4n9spcv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7pm533uh4i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wpklvuumad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275</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olnfjgqs5i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7r2u3uqp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912mjvqrm5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16h54ckd1a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276</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bb5ywd64btz">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2jw66ch54m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5cs1fvyyib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yoqoth4g61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279</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5uexxbhgc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280</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gvrkfdhlhp">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6uyfn5b6fx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ou42c2ri05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erjdxgjaom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pj9ksk26nb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cy6gkltp4o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gpwyuq15u0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dopzn82l0d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79ezuk19w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duzd26m2sf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by8zft0x5z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a3xa6m71rsso"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Vermont now ranks fourth-oldest in the country by median age (42.8), behind Maine (45.1), New Hampshire (43.0), and West Virginia (42.9).</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and roughly 768 are at risk of closing, 315 of them within three years (Center for Healthcare Quality and Payment Reform).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legislature, the GMCB, and the Agency of Human Services (AHS) has produced a documentary record — the multiple legislative acts, the Oliver Wyman analysis, the GMCB’s monthly hospital data, the AHS 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1"/>
        <w:keepLines w:val="1"/>
        <w:numPr>
          <w:ilvl w:val="0"/>
          <w:numId w:val="33"/>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1"/>
        <w:keepLines w:val="1"/>
        <w:numPr>
          <w:ilvl w:val="0"/>
          <w:numId w:val="33"/>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nearly forty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1"/>
        <w:numPr>
          <w:ilvl w:val="0"/>
          <w:numId w:val="33"/>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two doorways: an </w:t>
      </w:r>
      <w:r w:rsidDel="00000000" w:rsidR="00000000" w:rsidRPr="00000000">
        <w:rPr>
          <w:i w:val="1"/>
          <w:iCs w:val="1"/>
          <w:rtl w:val="0"/>
        </w:rPr>
        <w:t xml:space="preserve">“Explore on the Platform”</w:t>
      </w:r>
      <w:r w:rsidDel="00000000" w:rsidR="00000000" w:rsidRPr="00000000">
        <w:rPr>
          <w:rtl w:val="0"/>
        </w:rPr>
        <w:t xml:space="preserve"> guide that maps the chapter’s argument to the specific tools that let you manipulate it, and a </w:t>
      </w:r>
      <w:r w:rsidDel="00000000" w:rsidR="00000000" w:rsidRPr="00000000">
        <w:rPr>
          <w:i w:val="1"/>
          <w:iCs w:val="1"/>
          <w:rtl w:val="0"/>
        </w:rPr>
        <w:t xml:space="preserve">“Go Deeper — Academy”</w:t>
      </w:r>
      <w:r w:rsidDel="00000000" w:rsidR="00000000" w:rsidRPr="00000000">
        <w:rPr>
          <w:rtl w:val="0"/>
        </w:rPr>
        <w:t xml:space="preserve"> guide pointing to the lessons that teach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fcsoiuoeneti"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ne35oy73i4sz"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was charging commercial payers roughly 358% of Medicare rates — RAND’s published figure for inpatient and outpatient services combined, drawn from 2018–2020 claims — making it, by RAND’s own accounting, the most expensive hospital in Vermont.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regulatory brakes.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g5vf8jdq3upo"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fsk7uv2q84ik"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sometimes ask whether Vermont’s experience translates to their state, their system, and their community. Vermont is small. Its politics are unusual. Its hospital sector — fourteen nonprofit community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cuk01j67hup3"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ne0v8npy51tb"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aj2smpqdgcin"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mln1fayv19q7"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gkxadgbo3tr7"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nine years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Acts 167 and 68 require hospitals to participate in global budgets and reference-based pricing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Acts 167 and 68 remained fully in force, and the reform continued without missing a step. The skeptic’s question was answered by events — Vermont did not need AHEAD to survive the loss of AHEAD. Chapter 13 (The Future of Healthcare Transformation) returns to this directly.</w:t>
      </w:r>
      <w:r w:rsidDel="00000000" w:rsidR="00000000" w:rsidRPr="00000000">
        <w:rPr>
          <w:rtl w:val="0"/>
        </w:rPr>
      </w:r>
    </w:p>
    <w:p w:rsidR="00000000" w:rsidDel="00000000" w:rsidP="00000000" w:rsidRDefault="00000000" w:rsidRPr="00000000" w14:paraId="0000015A">
      <w:pPr>
        <w:pStyle w:val="Heading3"/>
        <w:rPr/>
      </w:pPr>
      <w:bookmarkStart w:colFirst="0" w:colLast="0" w:name="_2l1e6wlryr0g"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xoedg5hl575r"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specifically to close that gap.</w:t>
      </w:r>
    </w:p>
    <w:p w:rsidR="00000000" w:rsidDel="00000000" w:rsidP="00000000" w:rsidRDefault="00000000" w:rsidRPr="00000000" w14:paraId="00000163">
      <w:pPr>
        <w:pStyle w:val="Heading3"/>
        <w:rPr/>
      </w:pPr>
      <w:bookmarkStart w:colFirst="0" w:colLast="0" w:name="_1htqh1oemc3k"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and the sequencing of Medicaid versus commercial global budgets — which together determine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x0fekrthnnq8"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 “mandatory” in this book’s framework describes a regime that has been tested against its most resourced potential opponent and held. Chapter 13 develops the enforcement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59r1wdea6h5j" w:id="14"/>
      <w:bookmarkEnd w:id="14"/>
      <w:r w:rsidDel="00000000" w:rsidR="00000000" w:rsidRPr="00000000">
        <w:rPr>
          <w:rtl w:val="0"/>
        </w:rPr>
        <w:t xml:space="preserve">The Five-Pillar Framework and the Equity Imperative: An Integrated Architecture</w:t>
      </w: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Vermont’s primary care access rate is roughly 91% — four points above the national benchmark and a genuine achievement. Yet that aggregate figure conceals an 11-point gap between white Vermont adults and BIPOC Vermont adults (Vermont Department of Health, Health Equity Data Report). The gap becomes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mc08pdaeg8ep"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w:t>
            </w:r>
            <w:hyperlink r:id="rId18">
              <w:r w:rsidDel="00000000" w:rsidR="00000000" w:rsidRPr="00000000">
                <w:rPr>
                  <w:rtl w:val="0"/>
                </w:rPr>
                <w:t xml:space="preserve">Research Lab</w:t>
              </w:r>
            </w:hyperlink>
            <w:r w:rsidDel="00000000" w:rsidR="00000000" w:rsidRPr="00000000">
              <w:rPr>
                <w:sz w:val="18"/>
                <w:szCs w:val="18"/>
                <w:rtl w:val="0"/>
              </w:rPr>
              <w:t xml:space="preserve"> of nearly forty interactive analytical tools,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“Explore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 </w:t>
            </w:r>
            <w:r w:rsidDel="00000000" w:rsidR="00000000" w:rsidRPr="00000000">
              <w:rPr>
                <w:i w:val="1"/>
                <w:iCs w:val="1"/>
                <w:sz w:val="18"/>
                <w:szCs w:val="18"/>
                <w:rtl w:val="0"/>
              </w:rPr>
              <w:t xml:space="preserve">“Go Deeper — Academy”</w:t>
            </w:r>
            <w:r w:rsidDel="00000000" w:rsidR="00000000" w:rsidRPr="00000000">
              <w:rPr>
                <w:sz w:val="18"/>
                <w:szCs w:val="18"/>
                <w:rtl w:val="0"/>
              </w:rPr>
              <w:t xml:space="preserve"> guide naming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every hub and tool.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EXPLORE ON THE PLATFORM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then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GO DEEPER — ACADEMY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and shorter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f2qkbxndb9ee"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71osk98ix9aj"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Fonts w:ascii="Cardo" w:cs="Cardo" w:eastAsia="Cardo" w:hAnsi="Cardo"/>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489ow88ph3hz"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sfcjwci49hsl"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w:t>
      </w:r>
      <w:hyperlink r:id="rId38">
        <w:r w:rsidDel="00000000" w:rsidR="00000000" w:rsidRPr="00000000">
          <w:rPr>
            <w:rtl w:val="0"/>
          </w:rPr>
          <w:t xml:space="preserve">/academy</w:t>
        </w:r>
      </w:hyperlink>
      <w:r w:rsidDel="00000000" w:rsidR="00000000" w:rsidRPr="00000000">
        <w:rPr>
          <w:rtl w:val="0"/>
        </w:rPr>
        <w:t xml:space="preserve">.</w:t>
      </w:r>
    </w:p>
    <w:p w:rsidR="00000000" w:rsidDel="00000000" w:rsidP="00000000" w:rsidRDefault="00000000" w:rsidRPr="00000000" w14:paraId="00000195">
      <w:pPr>
        <w:pStyle w:val="Heading3"/>
        <w:rPr/>
      </w:pPr>
      <w:bookmarkStart w:colFirst="0" w:colLast="0" w:name="_n3uwvzn9rm0r"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rFonts w:ascii="Cardo" w:cs="Cardo" w:eastAsia="Cardo" w:hAnsi="Cardo"/>
                <w:sz w:val="18"/>
                <w:szCs w:val="18"/>
                <w:rtl w:val="0"/>
              </w:rPr>
              <w:t xml:space="preserve">, Track 2 (“Policy — Establish the Mandate”) — the Act 167 → 51 → 68 cascade and the voluntary-versus-mandatory distinction. Then the payment-reform courses.</w:t>
            </w:r>
            <w:r w:rsidDel="00000000" w:rsidR="00000000" w:rsidRPr="00000000">
              <w:rPr>
                <w:rtl w:val="0"/>
              </w:rPr>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pStyle w:val="Heading2"/>
        <w:pBdr>
          <w:top w:color="c9d2df" w:space="10" w:sz="6" w:val="single"/>
        </w:pBdr>
        <w:spacing w:before="280" w:lineRule="auto"/>
        <w:rPr/>
      </w:pPr>
      <w:bookmarkStart w:colFirst="0" w:colLast="0" w:name="_47fn9p418ogq"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B">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A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0">
      <w:pPr>
        <w:pStyle w:val="Heading1"/>
        <w:rPr/>
      </w:pPr>
      <w:bookmarkStart w:colFirst="0" w:colLast="0" w:name="_fe9os6vuo9kq"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1">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2">
      <w:pPr>
        <w:pStyle w:val="Heading2"/>
        <w:keepNext w:val="0"/>
        <w:pBdr>
          <w:top w:color="c9d2df" w:space="10" w:sz="6" w:val="single"/>
        </w:pBdr>
        <w:rPr/>
      </w:pPr>
      <w:bookmarkStart w:colFirst="0" w:colLast="0" w:name="_5pops03u7aiq"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3">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launched more than seventy models, investing billions of dollars and attracting the attention of thousands of healthcare organizations. A 2023 Congressional Budget Office analysis found that the vast majority had not achieved statistically significant reductions in spending or improvements in quality — and that CMMI’s models, taken together, had not saved money at all: they cost $7.9 billion to operate, reduced spending on health care benefits by $2.6 billion, and increased net federal spending by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(2011–2024)</w:t>
            </w:r>
            <w:r w:rsidDel="00000000" w:rsidR="00000000" w:rsidRPr="00000000">
              <w:rPr>
                <w:rtl w:val="0"/>
              </w:rPr>
            </w:r>
          </w:p>
        </w:tc>
        <w:tc>
          <w:tcPr>
            <w:shd w:fill="e8f0fb" w:val="clear"/>
            <w:vAlign w:val="center"/>
          </w:tcPr>
          <w:p w:rsidR="00000000" w:rsidDel="00000000" w:rsidP="00000000" w:rsidRDefault="00000000" w:rsidRPr="00000000" w14:paraId="000001B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C">
      <w:pPr>
        <w:spacing w:after="120" w:lineRule="auto"/>
        <w:rPr/>
      </w:pPr>
      <w:r w:rsidDel="00000000" w:rsidR="00000000" w:rsidRPr="00000000">
        <w:rPr>
          <w:rtl w:val="0"/>
        </w:rPr>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This is the core analytical argument of the five-pillar framework.</w:t>
      </w:r>
    </w:p>
    <w:p w:rsidR="00000000" w:rsidDel="00000000" w:rsidP="00000000" w:rsidRDefault="00000000" w:rsidRPr="00000000" w14:paraId="000001BF">
      <w:pPr>
        <w:spacing w:after="0" w:before="0" w:line="160" w:lineRule="auto"/>
        <w:rPr/>
      </w:pP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spacing w:after="0" w:before="0" w:line="160" w:lineRule="auto"/>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ozne7wfqke0f"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roughly twelve years, founded in 2013 and closing at the end of 2025; the federal All-Payer ACO Model agreement that defined its most consequential years ran about eight of those years before its own scheduled sunset.</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rsidR="00000000" w:rsidDel="00000000" w:rsidP="00000000" w:rsidRDefault="00000000" w:rsidRPr="00000000" w14:paraId="000001C8">
      <w:pPr>
        <w:pStyle w:val="Heading3"/>
        <w:rPr/>
      </w:pPr>
      <w:bookmarkStart w:colFirst="0" w:colLast="0" w:name="_yrn1nhfnqktg"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4"/>
          <w:szCs w:val="24"/>
        </w:rPr>
      </w:pPr>
      <w:r w:rsidDel="00000000" w:rsidR="00000000" w:rsidRPr="00000000">
        <w:rPr>
          <w:color w:val="303030"/>
          <w:sz w:val="24"/>
          <w:szCs w:val="24"/>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4"/>
          <w:szCs w:val="24"/>
          <w:rtl w:val="0"/>
        </w:rPr>
        <w:t xml:space="preserve">Gobeille v. Liberty Mutual Insurance Co.</w:t>
      </w:r>
      <w:r w:rsidDel="00000000" w:rsidR="00000000" w:rsidRPr="00000000">
        <w:rPr>
          <w:color w:val="303030"/>
          <w:sz w:val="24"/>
          <w:szCs w:val="24"/>
          <w:rtl w:val="0"/>
        </w:rPr>
        <w:t xml:space="preserve"> that ERISA preempts state laws requiring self-insured employer health plans to report claims data into state all-payer databases. That legal limitation became a concrete failure on January 1, 2023, when Blue Cross Blue Shield of Vermont—the state’s largest private insurer—exercised its legal right to opt out and refused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4"/>
          <w:szCs w:val="24"/>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4"/>
          <w:szCs w:val="24"/>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color w:val="303030"/>
          <w:sz w:val="24"/>
          <w:szCs w:val="24"/>
        </w:rPr>
      </w:pPr>
      <w:r w:rsidDel="00000000" w:rsidR="00000000" w:rsidRPr="00000000">
        <w:rPr>
          <w:color w:val="303030"/>
          <w:sz w:val="24"/>
          <w:szCs w:val="24"/>
          <w:rtl w:val="0"/>
        </w:rPr>
        <w:t xml:space="preserve">This failure illustrates why the Policy pillar must precede the Economics pillar. 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WORKED EXAMPLE — ONE DECISION THROUGH THE MODEL</w:t>
      </w: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7815"/>
        <w:tblGridChange w:id="0">
          <w:tblGrid>
            <w:gridCol w:w="1260"/>
            <w:gridCol w:w="7815"/>
          </w:tblGrid>
        </w:tblGridChange>
      </w:tblGrid>
      <w:tr>
        <w:trPr>
          <w:cantSplit w:val="1"/>
          <w:tblHeader w:val="1"/>
        </w:trPr>
        <w:tc>
          <w:tcPr>
            <w:shd w:fill="edf2f9" w:val="clear"/>
          </w:tcPr>
          <w:p w:rsidR="00000000" w:rsidDel="00000000" w:rsidP="00000000" w:rsidRDefault="00000000" w:rsidRPr="00000000" w14:paraId="000001CF">
            <w:pPr>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1D0">
            <w:pPr>
              <w:jc w:val="left"/>
              <w:rPr>
                <w:b w:val="0"/>
                <w:bCs w:val="0"/>
                <w:sz w:val="18"/>
                <w:szCs w:val="18"/>
              </w:rPr>
            </w:pPr>
            <w:r w:rsidDel="00000000" w:rsidR="00000000" w:rsidRPr="00000000">
              <w:rPr>
                <w:b w:val="0"/>
                <w:bCs w:val="0"/>
                <w:color w:val="111111"/>
                <w:sz w:val="18"/>
                <w:szCs w:val="18"/>
                <w:rtl w:val="0"/>
              </w:rPr>
              <w:t xml:space="preserve">Yes — Act 68 makes global budgets binding on every hospital, ending the opt-out that sank the voluntary OneCare model.</w:t>
            </w:r>
            <w:r w:rsidDel="00000000" w:rsidR="00000000" w:rsidRPr="00000000">
              <w:rPr>
                <w:rtl w:val="0"/>
              </w:rPr>
            </w:r>
          </w:p>
        </w:tc>
      </w:tr>
      <w:tr>
        <w:trPr>
          <w:cantSplit w:val="1"/>
          <w:tblHeader w:val="0"/>
        </w:trPr>
        <w:tc>
          <w:tcPr/>
          <w:p w:rsidR="00000000" w:rsidDel="00000000" w:rsidP="00000000" w:rsidRDefault="00000000" w:rsidRPr="00000000" w14:paraId="000001D1">
            <w:pPr>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1D2">
            <w:pPr>
              <w:jc w:val="left"/>
              <w:rPr>
                <w:sz w:val="18"/>
                <w:szCs w:val="18"/>
              </w:rPr>
            </w:pPr>
            <w:r w:rsidDel="00000000" w:rsidR="00000000" w:rsidRPr="00000000">
              <w:rPr>
                <w:sz w:val="18"/>
                <w:szCs w:val="18"/>
                <w:rtl w:val="0"/>
              </w:rPr>
              <w:t xml:space="preserve">Only if VHCURES and AHS–GMCB analytics can set and monitor each hospital’s budget; without the data, the budget is a number no one can manage.</w:t>
            </w:r>
          </w:p>
        </w:tc>
      </w:tr>
      <w:tr>
        <w:trPr>
          <w:cantSplit w:val="0"/>
          <w:tblHeader w:val="0"/>
        </w:trPr>
        <w:tc>
          <w:tcPr/>
          <w:p w:rsidR="00000000" w:rsidDel="00000000" w:rsidP="00000000" w:rsidRDefault="00000000" w:rsidRPr="00000000" w14:paraId="000001D3">
            <w:pPr>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1D4">
            <w:pPr>
              <w:jc w:val="left"/>
              <w:rPr>
                <w:sz w:val="18"/>
                <w:szCs w:val="18"/>
              </w:rPr>
            </w:pPr>
            <w:r w:rsidDel="00000000" w:rsidR="00000000" w:rsidRPr="00000000">
              <w:rPr>
                <w:sz w:val="18"/>
                <w:szCs w:val="18"/>
                <w:rtl w:val="0"/>
              </w:rPr>
              <w:t xml:space="preserve">The budget flips the incentive — every avoided admission now improves margin instead of cutting revenue.</w:t>
            </w:r>
          </w:p>
        </w:tc>
      </w:tr>
      <w:tr>
        <w:trPr>
          <w:cantSplit w:val="0"/>
          <w:tblHeader w:val="0"/>
        </w:trPr>
        <w:tc>
          <w:tcPr/>
          <w:p w:rsidR="00000000" w:rsidDel="00000000" w:rsidP="00000000" w:rsidRDefault="00000000" w:rsidRPr="00000000" w14:paraId="000001D5">
            <w:pPr>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1D6">
            <w:pPr>
              <w:jc w:val="left"/>
              <w:rPr>
                <w:sz w:val="18"/>
                <w:szCs w:val="18"/>
              </w:rPr>
            </w:pPr>
            <w:r w:rsidDel="00000000" w:rsidR="00000000" w:rsidRPr="00000000">
              <w:rPr>
                <w:sz w:val="18"/>
                <w:szCs w:val="18"/>
                <w:rtl w:val="0"/>
              </w:rPr>
              <w:t xml:space="preserve">Realized only when Blueprint care teams actually prevent the admissions the budget rewards.</w:t>
            </w:r>
          </w:p>
        </w:tc>
      </w:tr>
      <w:tr>
        <w:trPr>
          <w:cantSplit w:val="1"/>
          <w:tblHeader w:val="0"/>
        </w:trPr>
        <w:tc>
          <w:tcPr/>
          <w:p w:rsidR="00000000" w:rsidDel="00000000" w:rsidP="00000000" w:rsidRDefault="00000000" w:rsidRPr="00000000" w14:paraId="000001D7">
            <w:pPr>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1D8">
            <w:pPr>
              <w:jc w:val="left"/>
              <w:rPr>
                <w:sz w:val="18"/>
                <w:szCs w:val="18"/>
              </w:rPr>
            </w:pPr>
            <w:r w:rsidDel="00000000" w:rsidR="00000000" w:rsidRPr="00000000">
              <w:rPr>
                <w:sz w:val="18"/>
                <w:szCs w:val="18"/>
                <w:rtl w:val="0"/>
              </w:rPr>
              <w:t xml:space="preserve">Requires project-management capacity at all 14 hospitals to run the budgets, not just design them.</w:t>
            </w:r>
          </w:p>
        </w:tc>
      </w:tr>
    </w:tbl>
    <w:p w:rsidR="00000000" w:rsidDel="00000000" w:rsidP="00000000" w:rsidRDefault="00000000" w:rsidRPr="00000000" w14:paraId="000001D9">
      <w:pPr>
        <w:spacing w:after="120" w:lineRule="auto"/>
        <w:rPr/>
      </w:pPr>
      <w:r w:rsidDel="00000000" w:rsidR="00000000" w:rsidRPr="00000000">
        <w:rPr>
          <w:i w:val="1"/>
          <w:iCs w:val="1"/>
          <w:rtl w:val="0"/>
        </w:rPr>
        <w:t xml:space="preserve">Vermont’s move to mandatory hospital global budgets (Act 68, FY2028), run through the five gates and the Equity Imperative.</w:t>
      </w:r>
      <w:r w:rsidDel="00000000" w:rsidR="00000000" w:rsidRPr="00000000">
        <w:rPr>
          <w:rtl w:val="0"/>
        </w:rPr>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mandatory architecture is the direct statutory response to this failure. Reference-based pricing and global budgets are not optional. Every Vermont hospital is in.</w:t>
      </w:r>
    </w:p>
    <w:p w:rsidR="00000000" w:rsidDel="00000000" w:rsidP="00000000" w:rsidRDefault="00000000" w:rsidRPr="00000000" w14:paraId="000001DB">
      <w:pPr>
        <w:pStyle w:val="Heading3"/>
        <w:rPr/>
      </w:pPr>
      <w:bookmarkStart w:colFirst="0" w:colLast="0" w:name="_plpbyk5uiv44"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DC">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DD">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DE">
      <w:pPr>
        <w:numPr>
          <w:ilvl w:val="0"/>
          <w:numId w:val="12"/>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DF">
      <w:pPr>
        <w:numPr>
          <w:ilvl w:val="0"/>
          <w:numId w:val="12"/>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0">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1">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2">
      <w:pPr>
        <w:numPr>
          <w:ilvl w:val="0"/>
          <w:numId w:val="23"/>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3">
      <w:pPr>
        <w:numPr>
          <w:ilvl w:val="0"/>
          <w:numId w:val="23"/>
        </w:numPr>
        <w:shd w:fill="ffffff" w:val="clear"/>
        <w:spacing w:after="180" w:lineRule="auto"/>
        <w:ind w:left="720" w:hanging="360"/>
        <w:rPr/>
      </w:pPr>
      <w:r w:rsidDel="00000000" w:rsidR="00000000" w:rsidRPr="00000000">
        <w:rPr>
          <w:color w:val="303030"/>
          <w:rtl w:val="0"/>
        </w:rPr>
        <w:t xml:space="preserve">Auditor Findings: A state audit revealed the utilization signature of a population managed reactively rather than proactively—patients attributed to OneCare visited the emergency department 36% more frequently than peer ACOs nationally, while recording 18% fewer primary care visits.</w:t>
      </w:r>
      <w:r w:rsidDel="00000000" w:rsidR="00000000" w:rsidRPr="00000000">
        <w:rPr>
          <w:rtl w:val="0"/>
        </w:rPr>
      </w:r>
    </w:p>
    <w:p w:rsidR="00000000" w:rsidDel="00000000" w:rsidP="00000000" w:rsidRDefault="00000000" w:rsidRPr="00000000" w14:paraId="000001E4">
      <w:pPr>
        <w:spacing w:after="120" w:lineRule="auto"/>
        <w:rPr>
          <w:color w:val="303030"/>
        </w:rPr>
      </w:pPr>
      <w:r w:rsidDel="00000000" w:rsidR="00000000" w:rsidRPr="00000000">
        <w:rPr>
          <w:color w:val="303030"/>
          <w:rtl w:val="0"/>
        </w:rPr>
        <w:t xml:space="preserve">This illustrates the “Managing Blind” failure mode. If a care manager receives claims data two months after an event, she discovers in March that a high-risk patient was hospitalized in January—long after the opportunity for preventive intervention has passed. Conversely, when daily integrated feeds alert her that a patient filled a new prescription, had an abnormal lab result, and missed a primary care check-up, she can intervene immediately to prevent an emergency room visit.</w:t>
      </w:r>
    </w:p>
    <w:p w:rsidR="00000000" w:rsidDel="00000000" w:rsidP="00000000" w:rsidRDefault="00000000" w:rsidRPr="00000000" w14:paraId="000001E5">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This failure proves why the Technology pillar must precede the Economics pillar in the execution sequence: payment reform layered onto missing data infrastructure inevitably collapses under unmanaged risk.</w:t>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E7">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E8">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E9">
      <w:pPr>
        <w:pStyle w:val="Heading3"/>
        <w:keepNext w:val="0"/>
        <w:rPr/>
      </w:pPr>
      <w:bookmarkStart w:colFirst="0" w:colLast="0" w:name="_4u729olmddzu"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EA">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EB">
      <w:pPr>
        <w:rPr>
          <w:color w:val="303030"/>
        </w:rPr>
      </w:pPr>
      <w:r w:rsidDel="00000000" w:rsidR="00000000" w:rsidRPr="00000000">
        <w:rPr>
          <w:color w:val="303030"/>
          <w:rtl w:val="0"/>
        </w:rPr>
        <w:t xml:space="preserve">Because federal preemption (</w:t>
      </w:r>
      <w:r w:rsidDel="00000000" w:rsidR="00000000" w:rsidRPr="00000000">
        <w:rPr>
          <w:i w:val="1"/>
          <w:iCs w:val="1"/>
          <w:color w:val="303030"/>
          <w:rtl w:val="0"/>
        </w:rPr>
        <w:t xml:space="preserve">Gobeille v. Liberty Mutual</w:t>
      </w:r>
      <w:r w:rsidDel="00000000" w:rsidR="00000000" w:rsidRPr="00000000">
        <w:rPr>
          <w:color w:val="303030"/>
          <w:rtl w:val="0"/>
        </w:rPr>
        <w:t xml:space="preserve">) restricted state policy authority over self-insured plans, the state’s dominant private insurer (Blue Cross Blue Shield of Vermont) withdrew in 2023, removing approximately 93,000 enrollees—about one-third of OneCare's total attributed population. Without a stable population base, the organization could no longer reliably manage or predict total cost of care.</w:t>
      </w:r>
    </w:p>
    <w:p w:rsidR="00000000" w:rsidDel="00000000" w:rsidP="00000000" w:rsidRDefault="00000000" w:rsidRPr="00000000" w14:paraId="000001EC">
      <w:pPr>
        <w:rPr>
          <w:color w:val="303030"/>
        </w:rPr>
      </w:pPr>
      <w:r w:rsidDel="00000000" w:rsidR="00000000" w:rsidRPr="00000000">
        <w:rPr>
          <w:color w:val="303030"/>
          <w:rtl w:val="0"/>
        </w:rPr>
        <w:t xml:space="preserve">At the same time, because OneCare lacked integrated, real-time analytics combining claims and clinical data, it was forced to manage financial risk blindly. This data gap produced the clear signature of reactive care—state auditors documented emergency department visits 36% higher than peer ACOs nationally and 18% fewer primary care visits.</w:t>
      </w:r>
    </w:p>
    <w:p w:rsidR="00000000" w:rsidDel="00000000" w:rsidP="00000000" w:rsidRDefault="00000000" w:rsidRPr="00000000" w14:paraId="000001ED">
      <w:pPr>
        <w:rPr>
          <w:color w:val="303030"/>
        </w:rPr>
      </w:pPr>
      <w:r w:rsidDel="00000000" w:rsidR="00000000" w:rsidRPr="00000000">
        <w:rPr>
          <w:color w:val="303030"/>
          <w:rtl w:val="0"/>
        </w:rPr>
        <w:t xml:space="preserve">These two foundational gaps directly destabilized the Economics pillar. Assuming downside financial risk on top of missing policy mandates and missing data infrastructure led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structural decline and leading to its ultimate wind-down at the end of 2025.</w:t>
      </w:r>
    </w:p>
    <w:p w:rsidR="00000000" w:rsidDel="00000000" w:rsidP="00000000" w:rsidRDefault="00000000" w:rsidRPr="00000000" w14:paraId="000001EE">
      <w:pPr>
        <w:rPr>
          <w:color w:val="303030"/>
        </w:rPr>
      </w:pPr>
      <w:r w:rsidDel="00000000" w:rsidR="00000000" w:rsidRPr="00000000">
        <w:rPr>
          <w:color w:val="303030"/>
          <w:rtl w:val="0"/>
        </w:rPr>
        <w:t xml:space="preserve">This complete autopsy illustrates why the execution sequence is non-negotiable in health system transformation:</w:t>
      </w:r>
    </w:p>
    <w:p w:rsidR="00000000" w:rsidDel="00000000" w:rsidP="00000000" w:rsidRDefault="00000000" w:rsidRPr="00000000" w14:paraId="000001EF">
      <w:pPr>
        <w:numPr>
          <w:ilvl w:val="0"/>
          <w:numId w:val="1"/>
        </w:numPr>
        <w:shd w:fill="ffffff" w:val="clear"/>
        <w:spacing w:after="0" w:lineRule="auto"/>
        <w:ind w:left="720" w:hanging="360"/>
        <w:rPr/>
      </w:pPr>
      <w:r w:rsidDel="00000000" w:rsidR="00000000" w:rsidRPr="00000000">
        <w:rPr>
          <w:color w:val="303030"/>
          <w:rtl w:val="0"/>
        </w:rPr>
        <w:t xml:space="preserve">Policy must establish the mandatory statutory architecture to prevent opt-outs.</w:t>
      </w:r>
      <w:r w:rsidDel="00000000" w:rsidR="00000000" w:rsidRPr="00000000">
        <w:rPr>
          <w:rtl w:val="0"/>
        </w:rPr>
      </w:r>
    </w:p>
    <w:p w:rsidR="00000000" w:rsidDel="00000000" w:rsidP="00000000" w:rsidRDefault="00000000" w:rsidRPr="00000000" w14:paraId="000001F0">
      <w:pPr>
        <w:numPr>
          <w:ilvl w:val="0"/>
          <w:numId w:val="1"/>
        </w:numPr>
        <w:shd w:fill="ffffff" w:val="clear"/>
        <w:spacing w:after="0" w:lineRule="auto"/>
        <w:ind w:left="720" w:hanging="360"/>
        <w:rPr/>
      </w:pPr>
      <w:r w:rsidDel="00000000" w:rsidR="00000000" w:rsidRPr="00000000">
        <w:rPr>
          <w:color w:val="303030"/>
          <w:rtl w:val="0"/>
        </w:rPr>
        <w:t xml:space="preserve">Technology must build the real-time data substrate before financial risk is assumed.</w:t>
      </w:r>
      <w:r w:rsidDel="00000000" w:rsidR="00000000" w:rsidRPr="00000000">
        <w:rPr>
          <w:rtl w:val="0"/>
        </w:rPr>
      </w:r>
    </w:p>
    <w:p w:rsidR="00000000" w:rsidDel="00000000" w:rsidP="00000000" w:rsidRDefault="00000000" w:rsidRPr="00000000" w14:paraId="000001F1">
      <w:pPr>
        <w:numPr>
          <w:ilvl w:val="0"/>
          <w:numId w:val="1"/>
        </w:numPr>
        <w:shd w:fill="ffffff" w:val="clear"/>
        <w:spacing w:after="180" w:lineRule="auto"/>
        <w:ind w:left="720" w:hanging="360"/>
        <w:rPr/>
      </w:pPr>
      <w:r w:rsidDel="00000000" w:rsidR="00000000" w:rsidRPr="00000000">
        <w:rPr>
          <w:color w:val="303030"/>
          <w:rtl w:val="0"/>
        </w:rPr>
        <w:t xml:space="preserve">Economics can then deploy risk-bearing payment models onto a visible, manageable system.</w:t>
      </w:r>
      <w:r w:rsidDel="00000000" w:rsidR="00000000" w:rsidRPr="00000000">
        <w:rPr>
          <w:rtl w:val="0"/>
        </w:rPr>
      </w:r>
    </w:p>
    <w:p w:rsidR="00000000" w:rsidDel="00000000" w:rsidP="00000000" w:rsidRDefault="00000000" w:rsidRPr="00000000" w14:paraId="000001F2">
      <w:pPr>
        <w:keepNext w:val="0"/>
        <w:rPr/>
      </w:pP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670"/>
        <w:gridCol w:w="2625"/>
        <w:tblGridChange w:id="0">
          <w:tblGrid>
            <w:gridCol w:w="1125"/>
            <w:gridCol w:w="2640"/>
            <w:gridCol w:w="2670"/>
            <w:gridCol w:w="2625"/>
          </w:tblGrid>
        </w:tblGridChange>
      </w:tblGrid>
      <w:tr>
        <w:trPr>
          <w:cantSplit w:val="1"/>
          <w:tblHeader w:val="1"/>
        </w:trPr>
        <w:tc>
          <w:tcPr>
            <w:shd w:fill="1b3a6b" w:val="clear"/>
          </w:tcPr>
          <w:p w:rsidR="00000000" w:rsidDel="00000000" w:rsidP="00000000" w:rsidRDefault="00000000" w:rsidRPr="00000000" w14:paraId="000001F3">
            <w:pPr>
              <w:jc w:val="left"/>
              <w:rPr/>
            </w:pPr>
            <w:r w:rsidDel="00000000" w:rsidR="00000000" w:rsidRPr="00000000">
              <w:rPr>
                <w:b w:val="1"/>
                <w:bCs w:val="1"/>
                <w:color w:val="ffffff"/>
                <w:sz w:val="18"/>
                <w:szCs w:val="18"/>
                <w:rtl w:val="0"/>
              </w:rPr>
              <w:t xml:space="preserve">Sequencing Gap</w:t>
            </w:r>
            <w:r w:rsidDel="00000000" w:rsidR="00000000" w:rsidRPr="00000000">
              <w:rPr>
                <w:rtl w:val="0"/>
              </w:rPr>
            </w:r>
          </w:p>
        </w:tc>
        <w:tc>
          <w:tcPr>
            <w:shd w:fill="1b3a6b" w:val="clear"/>
          </w:tcPr>
          <w:p w:rsidR="00000000" w:rsidDel="00000000" w:rsidP="00000000" w:rsidRDefault="00000000" w:rsidRPr="00000000" w14:paraId="000001F4">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5">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1F6">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1F7">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1F8">
            <w:pPr>
              <w:rPr/>
            </w:pPr>
            <w:r w:rsidDel="00000000" w:rsidR="00000000" w:rsidRPr="00000000">
              <w:rPr>
                <w:color w:val="303030"/>
                <w:sz w:val="18"/>
                <w:szCs w:val="18"/>
                <w:rtl w:val="0"/>
              </w:rPr>
              <w:t xml:space="preserve">Payer Mandate Gap: Provider buy-in was achieved (all 14 hospitals), but </w:t>
            </w:r>
            <w:r w:rsidDel="00000000" w:rsidR="00000000" w:rsidRPr="00000000">
              <w:rPr>
                <w:i w:val="1"/>
                <w:iCs w:val="1"/>
                <w:color w:val="303030"/>
                <w:sz w:val="18"/>
                <w:szCs w:val="18"/>
                <w:rtl w:val="0"/>
              </w:rPr>
              <w:t xml:space="preserve">Gobeille v. Liberty Mutual</w:t>
            </w:r>
            <w:r w:rsidDel="00000000" w:rsidR="00000000" w:rsidRPr="00000000">
              <w:rPr>
                <w:color w:val="303030"/>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1F9">
            <w:pPr>
              <w:rPr/>
            </w:pPr>
            <w:r w:rsidDel="00000000" w:rsidR="00000000" w:rsidRPr="00000000">
              <w:rPr>
                <w:color w:val="303030"/>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1FA">
            <w:pPr>
              <w:rPr/>
            </w:pPr>
            <w:r w:rsidDel="00000000" w:rsidR="00000000" w:rsidRPr="00000000">
              <w:rPr>
                <w:rFonts w:ascii="Cardo" w:cs="Cardo" w:eastAsia="Cardo" w:hAnsi="Cardo"/>
                <w:color w:val="303030"/>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1FB">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1FC">
            <w:pPr>
              <w:rPr/>
            </w:pPr>
            <w:r w:rsidDel="00000000" w:rsidR="00000000" w:rsidRPr="00000000">
              <w:rPr>
                <w:color w:val="303030"/>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1FD">
            <w:pPr>
              <w:rPr/>
            </w:pPr>
            <w:r w:rsidDel="00000000" w:rsidR="00000000" w:rsidRPr="00000000">
              <w:rPr>
                <w:color w:val="303030"/>
                <w:sz w:val="18"/>
                <w:szCs w:val="18"/>
                <w:rtl w:val="0"/>
              </w:rPr>
              <w:t xml:space="preserve">“</w:t>
            </w:r>
            <w:r w:rsidDel="00000000" w:rsidR="00000000" w:rsidRPr="00000000">
              <w:rPr>
                <w:sz w:val="18"/>
                <w:szCs w:val="18"/>
                <w:rtl w:val="0"/>
              </w:rPr>
              <w:t xml:space="preserve">Managing Blind”: Reactive care pattern—auditor-documented 36% higher E</w:t>
            </w:r>
            <w:r w:rsidDel="00000000" w:rsidR="00000000" w:rsidRPr="00000000">
              <w:rPr>
                <w:color w:val="303030"/>
                <w:sz w:val="18"/>
                <w:szCs w:val="18"/>
                <w:rtl w:val="0"/>
              </w:rPr>
              <w:t xml:space="preserve">D visits and 18% lower primary care visits than national peer ACOs.</w:t>
            </w:r>
            <w:r w:rsidDel="00000000" w:rsidR="00000000" w:rsidRPr="00000000">
              <w:rPr>
                <w:rtl w:val="0"/>
              </w:rPr>
            </w:r>
          </w:p>
        </w:tc>
        <w:tc>
          <w:tcPr/>
          <w:p w:rsidR="00000000" w:rsidDel="00000000" w:rsidP="00000000" w:rsidRDefault="00000000" w:rsidRPr="00000000" w14:paraId="000001FE">
            <w:pPr>
              <w:rPr/>
            </w:pPr>
            <w:r w:rsidDel="00000000" w:rsidR="00000000" w:rsidRPr="00000000">
              <w:rPr>
                <w:rFonts w:ascii="Cardo" w:cs="Cardo" w:eastAsia="Cardo" w:hAnsi="Cardo"/>
                <w:color w:val="303030"/>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1FF">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0">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1">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2">
            <w:pPr>
              <w:jc w:val="left"/>
              <w:rPr/>
            </w:pPr>
            <w:r w:rsidDel="00000000" w:rsidR="00000000" w:rsidRPr="00000000">
              <w:rPr>
                <w:rFonts w:ascii="Cardo" w:cs="Cardo" w:eastAsia="Cardo" w:hAnsi="Cardo"/>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3">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4">
            <w:pPr>
              <w:rPr/>
            </w:pPr>
            <w:r w:rsidDel="00000000" w:rsidR="00000000" w:rsidRPr="00000000">
              <w:rPr>
                <w:color w:val="303030"/>
                <w:sz w:val="18"/>
                <w:szCs w:val="18"/>
                <w:rtl w:val="0"/>
              </w:rPr>
              <w:t xml:space="preserve">Compound Failure: Three sequencing gaps compounding over the federal agreement’s ~8-year run.</w:t>
            </w:r>
            <w:r w:rsidDel="00000000" w:rsidR="00000000" w:rsidRPr="00000000">
              <w:rPr>
                <w:rtl w:val="0"/>
              </w:rPr>
            </w:r>
          </w:p>
        </w:tc>
        <w:tc>
          <w:tcPr/>
          <w:p w:rsidR="00000000" w:rsidDel="00000000" w:rsidP="00000000" w:rsidRDefault="00000000" w:rsidRPr="00000000" w14:paraId="00000205">
            <w:pPr>
              <w:rPr/>
            </w:pPr>
            <w:r w:rsidDel="00000000" w:rsidR="00000000" w:rsidRPr="00000000">
              <w:rPr>
                <w:color w:val="303030"/>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06">
            <w:pPr>
              <w:rPr/>
            </w:pPr>
            <w:r w:rsidDel="00000000" w:rsidR="00000000" w:rsidRPr="00000000">
              <w:rPr>
                <w:color w:val="303030"/>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07">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p>
    <w:tbl>
      <w:tblPr>
        <w:tblStyle w:val="Table1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0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09">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0A">
      <w:pPr>
        <w:spacing w:after="120" w:line="240" w:lineRule="auto"/>
        <w:rPr>
          <w:sz w:val="16"/>
          <w:szCs w:val="16"/>
        </w:rPr>
      </w:pPr>
      <w:r w:rsidDel="00000000" w:rsidR="00000000" w:rsidRPr="00000000">
        <w:rPr>
          <w:rtl w:val="0"/>
        </w:rPr>
      </w:r>
    </w:p>
    <w:p w:rsidR="00000000" w:rsidDel="00000000" w:rsidP="00000000" w:rsidRDefault="00000000" w:rsidRPr="00000000" w14:paraId="0000020B">
      <w:pPr>
        <w:pStyle w:val="Heading2"/>
        <w:pBdr>
          <w:top w:color="c9d2df" w:space="10" w:sz="6" w:val="single"/>
        </w:pBdr>
        <w:rPr/>
      </w:pPr>
      <w:bookmarkStart w:colFirst="0" w:colLast="0" w:name="_wmyxhtztbww"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0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and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So equity is not the last pillar in the line; it is the plumb line held against every pillar, at every stage. Five pillars, one imperative.</w:t>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Acts 167 and 68, the AHEAD Model State Agreement,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Reference-based pricing (FY2027),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not a soft afterthought, and it is not one more capability competing with the five for time and budget. It is the test each of the five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geographic equity across Vermont’s 14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THE EQUITY IMPERATIVE — APPLIED AT EVERY STAGE</w:t>
      </w:r>
      <w:r w:rsidDel="00000000" w:rsidR="00000000" w:rsidRPr="00000000">
        <w:rPr>
          <w:rtl w:val="0"/>
        </w:rPr>
      </w:r>
    </w:p>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Equity is not a separate stage — it is the gate at every stage. Ask each pillar’s own question, then ask equity’s:</w:t>
      </w:r>
      <w:r w:rsidDel="00000000" w:rsidR="00000000" w:rsidRPr="00000000">
        <w:rPr>
          <w:rtl w:val="0"/>
        </w:rPr>
      </w:r>
    </w:p>
    <w:tbl>
      <w:tblPr>
        <w:tblStyle w:val="Table11"/>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40"/>
        <w:gridCol w:w="7432"/>
        <w:tblGridChange w:id="0">
          <w:tblGrid>
            <w:gridCol w:w="1640"/>
            <w:gridCol w:w="7432"/>
          </w:tblGrid>
        </w:tblGridChange>
      </w:tblGrid>
      <w:tr>
        <w:trPr>
          <w:cantSplit w:val="1"/>
          <w:tblHeader w:val="1"/>
        </w:trPr>
        <w:tc>
          <w:tcPr>
            <w:shd w:fill="edf2f9" w:val="clear"/>
          </w:tcPr>
          <w:p w:rsidR="00000000" w:rsidDel="00000000" w:rsidP="00000000" w:rsidRDefault="00000000" w:rsidRPr="00000000" w14:paraId="0000021C">
            <w:pPr>
              <w:jc w:val="left"/>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1D">
            <w:pPr>
              <w:jc w:val="left"/>
              <w:rPr/>
            </w:pPr>
            <w:r w:rsidDel="00000000" w:rsidR="00000000" w:rsidRPr="00000000">
              <w:rPr>
                <w:b w:val="1"/>
                <w:bCs w:val="1"/>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p w:rsidR="00000000" w:rsidDel="00000000" w:rsidP="00000000" w:rsidRDefault="00000000" w:rsidRPr="00000000" w14:paraId="0000021E">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1F">
            <w:pPr>
              <w:jc w:val="left"/>
              <w:rPr/>
            </w:pPr>
            <w:r w:rsidDel="00000000" w:rsidR="00000000" w:rsidRPr="00000000">
              <w:rPr>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p w:rsidR="00000000" w:rsidDel="00000000" w:rsidP="00000000" w:rsidRDefault="00000000" w:rsidRPr="00000000" w14:paraId="0000022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21">
            <w:pPr>
              <w:jc w:val="left"/>
              <w:rPr/>
            </w:pPr>
            <w:r w:rsidDel="00000000" w:rsidR="00000000" w:rsidRPr="00000000">
              <w:rPr>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p w:rsidR="00000000" w:rsidDel="00000000" w:rsidP="00000000" w:rsidRDefault="00000000" w:rsidRPr="00000000" w14:paraId="00000222">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23">
            <w:pPr>
              <w:jc w:val="left"/>
              <w:rPr/>
            </w:pPr>
            <w:r w:rsidDel="00000000" w:rsidR="00000000" w:rsidRPr="00000000">
              <w:rPr>
                <w:sz w:val="18"/>
                <w:szCs w:val="18"/>
                <w:rtl w:val="0"/>
              </w:rPr>
              <w:t xml:space="preserve">Effective — and effective for whom?</w:t>
            </w:r>
            <w:r w:rsidDel="00000000" w:rsidR="00000000" w:rsidRPr="00000000">
              <w:rPr>
                <w:rtl w:val="0"/>
              </w:rPr>
            </w:r>
          </w:p>
        </w:tc>
      </w:tr>
      <w:tr>
        <w:trPr>
          <w:cantSplit w:val="1"/>
          <w:tblHeader w:val="0"/>
        </w:trPr>
        <w:tc>
          <w:tcPr/>
          <w:p w:rsidR="00000000" w:rsidDel="00000000" w:rsidP="00000000" w:rsidRDefault="00000000" w:rsidRPr="00000000" w14:paraId="00000224">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25">
            <w:pPr>
              <w:jc w:val="left"/>
              <w:rPr/>
            </w:pPr>
            <w:r w:rsidDel="00000000" w:rsidR="00000000" w:rsidRPr="00000000">
              <w:rPr>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ON THE HTR PLATFORM &amp; ACADEMY</w:t>
      </w:r>
      <w:r w:rsidDel="00000000" w:rsidR="00000000" w:rsidRPr="00000000">
        <w:rPr>
          <w:rtl w:val="0"/>
        </w:rPr>
      </w:r>
    </w:p>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book, the platform, and the Academy reinforce each other — here is where this chapter connects.</w:t>
      </w:r>
      <w:r w:rsidDel="00000000" w:rsidR="00000000" w:rsidRPr="00000000">
        <w:rPr>
          <w:rtl w:val="0"/>
        </w:rPr>
      </w:r>
    </w:p>
    <w:tbl>
      <w:tblPr>
        <w:tblStyle w:val="Table1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96"/>
        <w:gridCol w:w="7776"/>
        <w:tblGridChange w:id="0">
          <w:tblGrid>
            <w:gridCol w:w="1296"/>
            <w:gridCol w:w="7776"/>
          </w:tblGrid>
        </w:tblGridChange>
      </w:tblGrid>
      <w:tr>
        <w:trPr>
          <w:cantSplit w:val="1"/>
          <w:tblHeader w:val="1"/>
        </w:trPr>
        <w:tc>
          <w:tcPr>
            <w:shd w:fill="edf2f9" w:val="clear"/>
          </w:tcPr>
          <w:p w:rsidR="00000000" w:rsidDel="00000000" w:rsidP="00000000" w:rsidRDefault="00000000" w:rsidRPr="00000000" w14:paraId="00000228">
            <w:pPr>
              <w:jc w:val="left"/>
              <w:rPr/>
            </w:pPr>
            <w:r w:rsidDel="00000000" w:rsidR="00000000" w:rsidRPr="00000000">
              <w:rPr>
                <w:b w:val="1"/>
                <w:bCs w:val="1"/>
                <w:color w:val="111111"/>
                <w:sz w:val="18"/>
                <w:szCs w:val="18"/>
                <w:rtl w:val="0"/>
              </w:rPr>
              <w:t xml:space="preserve">Diagnostic</w:t>
            </w:r>
            <w:r w:rsidDel="00000000" w:rsidR="00000000" w:rsidRPr="00000000">
              <w:rPr>
                <w:rtl w:val="0"/>
              </w:rPr>
            </w:r>
          </w:p>
        </w:tc>
        <w:tc>
          <w:tcPr>
            <w:shd w:fill="edf2f9" w:val="clear"/>
          </w:tcPr>
          <w:p w:rsidR="00000000" w:rsidDel="00000000" w:rsidP="00000000" w:rsidRDefault="00000000" w:rsidRPr="00000000" w14:paraId="00000229">
            <w:pPr>
              <w:jc w:val="left"/>
              <w:rPr/>
            </w:pPr>
            <w:r w:rsidDel="00000000" w:rsidR="00000000" w:rsidRPr="00000000">
              <w:rPr>
                <w:b w:val="1"/>
                <w:bCs w:val="1"/>
                <w:color w:val="111111"/>
                <w:sz w:val="18"/>
                <w:szCs w:val="18"/>
                <w:rtl w:val="0"/>
              </w:rPr>
              <w:t xml:space="preserve">Interactive five-pillar diagnostic — score any initiative against the five questions and the Equity Imperative, and see where it breaks (healthtransformationreview.org/research-lab).</w:t>
            </w:r>
            <w:r w:rsidDel="00000000" w:rsidR="00000000" w:rsidRPr="00000000">
              <w:rPr>
                <w:rtl w:val="0"/>
              </w:rPr>
            </w:r>
          </w:p>
        </w:tc>
      </w:tr>
      <w:tr>
        <w:trPr>
          <w:cantSplit w:val="0"/>
          <w:tblHeader w:val="0"/>
        </w:trPr>
        <w:tc>
          <w:tcPr/>
          <w:p w:rsidR="00000000" w:rsidDel="00000000" w:rsidP="00000000" w:rsidRDefault="00000000" w:rsidRPr="00000000" w14:paraId="0000022A">
            <w:pPr>
              <w:jc w:val="left"/>
              <w:rPr/>
            </w:pPr>
            <w:r w:rsidDel="00000000" w:rsidR="00000000" w:rsidRPr="00000000">
              <w:rPr>
                <w:b w:val="1"/>
                <w:bCs w:val="1"/>
                <w:sz w:val="18"/>
                <w:szCs w:val="18"/>
                <w:rtl w:val="0"/>
              </w:rPr>
              <w:t xml:space="preserve">Academy</w:t>
            </w:r>
            <w:r w:rsidDel="00000000" w:rsidR="00000000" w:rsidRPr="00000000">
              <w:rPr>
                <w:rtl w:val="0"/>
              </w:rPr>
            </w:r>
          </w:p>
        </w:tc>
        <w:tc>
          <w:tcPr/>
          <w:p w:rsidR="00000000" w:rsidDel="00000000" w:rsidP="00000000" w:rsidRDefault="00000000" w:rsidRPr="00000000" w14:paraId="0000022B">
            <w:pPr>
              <w:jc w:val="left"/>
              <w:rPr/>
            </w:pPr>
            <w:r w:rsidDel="00000000" w:rsidR="00000000" w:rsidRPr="00000000">
              <w:rPr>
                <w:sz w:val="18"/>
                <w:szCs w:val="18"/>
                <w:rtl w:val="0"/>
              </w:rPr>
              <w:t xml:space="preserve">Module 1, “Five Pillars, One Imperative,” walks each gate with the Vermont cases in this chapter, including the global-budget example above.</w:t>
            </w:r>
            <w:r w:rsidDel="00000000" w:rsidR="00000000" w:rsidRPr="00000000">
              <w:rPr>
                <w:rtl w:val="0"/>
              </w:rPr>
            </w:r>
          </w:p>
        </w:tc>
      </w:tr>
      <w:tr>
        <w:trPr>
          <w:cantSplit w:val="0"/>
          <w:tblHeader w:val="0"/>
        </w:trPr>
        <w:tc>
          <w:tcPr/>
          <w:p w:rsidR="00000000" w:rsidDel="00000000" w:rsidP="00000000" w:rsidRDefault="00000000" w:rsidRPr="00000000" w14:paraId="0000022C">
            <w:pPr>
              <w:jc w:val="left"/>
              <w:rPr/>
            </w:pPr>
            <w:r w:rsidDel="00000000" w:rsidR="00000000" w:rsidRPr="00000000">
              <w:rPr>
                <w:b w:val="1"/>
                <w:bCs w:val="1"/>
                <w:sz w:val="18"/>
                <w:szCs w:val="18"/>
                <w:rtl w:val="0"/>
              </w:rPr>
              <w:t xml:space="preserve">Self-check</w:t>
            </w:r>
            <w:r w:rsidDel="00000000" w:rsidR="00000000" w:rsidRPr="00000000">
              <w:rPr>
                <w:rtl w:val="0"/>
              </w:rPr>
            </w:r>
          </w:p>
        </w:tc>
        <w:tc>
          <w:tcPr/>
          <w:p w:rsidR="00000000" w:rsidDel="00000000" w:rsidP="00000000" w:rsidRDefault="00000000" w:rsidRPr="00000000" w14:paraId="0000022D">
            <w:pPr>
              <w:jc w:val="left"/>
              <w:rPr/>
            </w:pPr>
            <w:r w:rsidDel="00000000" w:rsidR="00000000" w:rsidRPr="00000000">
              <w:rPr>
                <w:sz w:val="18"/>
                <w:szCs w:val="18"/>
                <w:rtl w:val="0"/>
              </w:rPr>
              <w:t xml:space="preserve">The Pillar Readiness self-check returns your weakest load-bearing pillar — the one most likely to stall your sequence.</w:t>
            </w:r>
            <w:r w:rsidDel="00000000" w:rsidR="00000000" w:rsidRPr="00000000">
              <w:rPr>
                <w:rtl w:val="0"/>
              </w:rPr>
            </w:r>
          </w:p>
        </w:tc>
      </w:tr>
    </w:tbl>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box above).</w:t>
      </w:r>
    </w:p>
    <w:tbl>
      <w:tblPr>
        <w:tblStyle w:val="Table13"/>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380"/>
        <w:gridCol w:w="3195"/>
        <w:gridCol w:w="3345"/>
        <w:tblGridChange w:id="0">
          <w:tblGrid>
            <w:gridCol w:w="1140"/>
            <w:gridCol w:w="1380"/>
            <w:gridCol w:w="3195"/>
            <w:gridCol w:w="3345"/>
          </w:tblGrid>
        </w:tblGridChange>
      </w:tblGrid>
      <w:tr>
        <w:trPr>
          <w:cantSplit w:val="1"/>
          <w:tblHeader w:val="1"/>
        </w:trPr>
        <w:tc>
          <w:tcPr>
            <w:shd w:fill="1b3a6b" w:val="clear"/>
          </w:tcPr>
          <w:p w:rsidR="00000000" w:rsidDel="00000000" w:rsidP="00000000" w:rsidRDefault="00000000" w:rsidRPr="00000000" w14:paraId="0000022F">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230">
            <w:pPr>
              <w:spacing w:after="0" w:before="0" w:line="240" w:lineRule="auto"/>
              <w:jc w:val="left"/>
              <w:rPr/>
            </w:pPr>
            <w:r w:rsidDel="00000000" w:rsidR="00000000" w:rsidRPr="00000000">
              <w:rPr>
                <w:b w:val="1"/>
                <w:bCs w:val="1"/>
                <w:color w:val="ffffff"/>
                <w:sz w:val="17"/>
                <w:szCs w:val="17"/>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31">
            <w:pPr>
              <w:spacing w:after="0" w:before="0" w:line="240" w:lineRule="auto"/>
              <w:jc w:val="left"/>
              <w:rPr/>
            </w:pPr>
            <w:r w:rsidDel="00000000" w:rsidR="00000000" w:rsidRPr="00000000">
              <w:rPr>
                <w:b w:val="1"/>
                <w:bCs w:val="1"/>
                <w:color w:val="ffffff"/>
                <w:sz w:val="17"/>
                <w:szCs w:val="17"/>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32">
            <w:pPr>
              <w:spacing w:after="0" w:before="0" w:line="240" w:lineRule="auto"/>
              <w:jc w:val="left"/>
              <w:rPr/>
            </w:pPr>
            <w:r w:rsidDel="00000000" w:rsidR="00000000" w:rsidRPr="00000000">
              <w:rPr>
                <w:b w:val="1"/>
                <w:bCs w:val="1"/>
                <w:color w:val="ffffff"/>
                <w:sz w:val="17"/>
                <w:szCs w:val="17"/>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3">
            <w:pPr>
              <w:spacing w:after="0" w:before="0" w:line="240" w:lineRule="auto"/>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34">
            <w:pPr>
              <w:spacing w:after="0" w:before="0" w:line="240" w:lineRule="auto"/>
              <w:jc w:val="left"/>
              <w:rPr/>
            </w:pPr>
            <w:r w:rsidDel="00000000" w:rsidR="00000000" w:rsidRPr="00000000">
              <w:rPr>
                <w:sz w:val="17"/>
                <w:szCs w:val="17"/>
                <w:rtl w:val="0"/>
              </w:rPr>
              <w:t xml:space="preserve">Is it permissible?</w:t>
            </w:r>
            <w:r w:rsidDel="00000000" w:rsidR="00000000" w:rsidRPr="00000000">
              <w:rPr>
                <w:rtl w:val="0"/>
              </w:rPr>
            </w:r>
          </w:p>
        </w:tc>
        <w:tc>
          <w:tcPr/>
          <w:p w:rsidR="00000000" w:rsidDel="00000000" w:rsidP="00000000" w:rsidRDefault="00000000" w:rsidRPr="00000000" w14:paraId="00000235">
            <w:pPr>
              <w:spacing w:after="0" w:before="0" w:line="240" w:lineRule="auto"/>
              <w:jc w:val="left"/>
              <w:rPr/>
            </w:pPr>
            <w:r w:rsidDel="00000000" w:rsidR="00000000" w:rsidRPr="00000000">
              <w:rPr>
                <w:sz w:val="17"/>
                <w:szCs w:val="17"/>
                <w:rtl w:val="0"/>
              </w:rPr>
              <w:t xml:space="preserve">The mandatory architecture. Converts aspirational reform into binding requirements. Without mandatory authority, the highest-cost actors opt out and voluntary reform achieves marginal results.</w:t>
            </w:r>
            <w:r w:rsidDel="00000000" w:rsidR="00000000" w:rsidRPr="00000000">
              <w:rPr>
                <w:rtl w:val="0"/>
              </w:rPr>
            </w:r>
          </w:p>
        </w:tc>
        <w:tc>
          <w:tcPr/>
          <w:p w:rsidR="00000000" w:rsidDel="00000000" w:rsidP="00000000" w:rsidRDefault="00000000" w:rsidRPr="00000000" w14:paraId="00000236">
            <w:pPr>
              <w:spacing w:after="0" w:before="0" w:line="240" w:lineRule="auto"/>
              <w:jc w:val="left"/>
              <w:rPr/>
            </w:pPr>
            <w:r w:rsidDel="00000000" w:rsidR="00000000" w:rsidRPr="00000000">
              <w:rPr>
                <w:sz w:val="17"/>
                <w:szCs w:val="17"/>
                <w:rtl w:val="0"/>
              </w:rPr>
              <w:t xml:space="preserve">Statutory mandates that eliminate voluntary opt-out; accountability timelines that cannot be deferred; federal-state agreements that commit both parties to specific outcomes.</w:t>
            </w:r>
            <w:r w:rsidDel="00000000" w:rsidR="00000000" w:rsidRPr="00000000">
              <w:rPr>
                <w:rtl w:val="0"/>
              </w:rPr>
            </w:r>
          </w:p>
        </w:tc>
      </w:tr>
      <w:tr>
        <w:trPr>
          <w:cantSplit w:val="0"/>
          <w:tblHeader w:val="0"/>
        </w:trPr>
        <w:tc>
          <w:tcPr/>
          <w:p w:rsidR="00000000" w:rsidDel="00000000" w:rsidP="00000000" w:rsidRDefault="00000000" w:rsidRPr="00000000" w14:paraId="00000237">
            <w:pPr>
              <w:spacing w:after="0" w:before="0" w:line="240" w:lineRule="auto"/>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38">
            <w:pPr>
              <w:spacing w:after="0" w:before="0" w:line="240" w:lineRule="auto"/>
              <w:jc w:val="left"/>
              <w:rPr/>
            </w:pPr>
            <w:r w:rsidDel="00000000" w:rsidR="00000000" w:rsidRPr="00000000">
              <w:rPr>
                <w:sz w:val="17"/>
                <w:szCs w:val="17"/>
                <w:rtl w:val="0"/>
              </w:rPr>
              <w:t xml:space="preserve">Is it possible?</w:t>
            </w:r>
            <w:r w:rsidDel="00000000" w:rsidR="00000000" w:rsidRPr="00000000">
              <w:rPr>
                <w:rtl w:val="0"/>
              </w:rPr>
            </w:r>
          </w:p>
        </w:tc>
        <w:tc>
          <w:tcPr/>
          <w:p w:rsidR="00000000" w:rsidDel="00000000" w:rsidP="00000000" w:rsidRDefault="00000000" w:rsidRPr="00000000" w14:paraId="00000239">
            <w:pPr>
              <w:spacing w:after="0" w:before="0" w:line="240" w:lineRule="auto"/>
              <w:jc w:val="left"/>
              <w:rPr/>
            </w:pPr>
            <w:r w:rsidDel="00000000" w:rsidR="00000000" w:rsidRPr="00000000">
              <w:rPr>
                <w:sz w:val="17"/>
                <w:szCs w:val="17"/>
                <w:rtl w:val="0"/>
              </w:rPr>
              <w:t xml:space="preserve">The data substrate. Makes population health management, VBC contract execution, equity measurement, and strategic planning analytically feasible. Without data infrastructure, the other pillars are managed blindly.</w:t>
            </w:r>
            <w:r w:rsidDel="00000000" w:rsidR="00000000" w:rsidRPr="00000000">
              <w:rPr>
                <w:rtl w:val="0"/>
              </w:rPr>
            </w:r>
          </w:p>
        </w:tc>
        <w:tc>
          <w:tcPr/>
          <w:p w:rsidR="00000000" w:rsidDel="00000000" w:rsidP="00000000" w:rsidRDefault="00000000" w:rsidRPr="00000000" w14:paraId="0000023A">
            <w:pPr>
              <w:spacing w:after="0" w:before="0" w:line="240" w:lineRule="auto"/>
              <w:jc w:val="left"/>
              <w:rPr/>
            </w:pPr>
            <w:r w:rsidDel="00000000" w:rsidR="00000000" w:rsidRPr="00000000">
              <w:rPr>
                <w:sz w:val="17"/>
                <w:szCs w:val="17"/>
                <w:rtl w:val="0"/>
              </w:rPr>
              <w:t xml:space="preserve">Attribution lists, TCOC measurement, HEDIS stratification, risk stratification, care-gap identification, AI-assisted clinical workflows — the analytical functions that VBC and population health management require.</w:t>
            </w:r>
            <w:r w:rsidDel="00000000" w:rsidR="00000000" w:rsidRPr="00000000">
              <w:rPr>
                <w:rtl w:val="0"/>
              </w:rPr>
            </w:r>
          </w:p>
        </w:tc>
      </w:tr>
      <w:tr>
        <w:trPr>
          <w:cantSplit w:val="0"/>
          <w:tblHeader w:val="0"/>
        </w:trPr>
        <w:tc>
          <w:tcPr/>
          <w:p w:rsidR="00000000" w:rsidDel="00000000" w:rsidP="00000000" w:rsidRDefault="00000000" w:rsidRPr="00000000" w14:paraId="0000023B">
            <w:pPr>
              <w:spacing w:after="0" w:before="0" w:line="240" w:lineRule="auto"/>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3C">
            <w:pPr>
              <w:spacing w:after="0" w:before="0" w:line="240" w:lineRule="auto"/>
              <w:jc w:val="left"/>
              <w:rPr/>
            </w:pPr>
            <w:r w:rsidDel="00000000" w:rsidR="00000000" w:rsidRPr="00000000">
              <w:rPr>
                <w:sz w:val="17"/>
                <w:szCs w:val="17"/>
                <w:rtl w:val="0"/>
              </w:rPr>
              <w:t xml:space="preserve">Is it sustainable?</w:t>
            </w:r>
            <w:r w:rsidDel="00000000" w:rsidR="00000000" w:rsidRPr="00000000">
              <w:rPr>
                <w:rtl w:val="0"/>
              </w:rPr>
            </w:r>
          </w:p>
        </w:tc>
        <w:tc>
          <w:tcPr/>
          <w:p w:rsidR="00000000" w:rsidDel="00000000" w:rsidP="00000000" w:rsidRDefault="00000000" w:rsidRPr="00000000" w14:paraId="0000023D">
            <w:pPr>
              <w:spacing w:after="0" w:before="0" w:line="240" w:lineRule="auto"/>
              <w:jc w:val="left"/>
              <w:rPr/>
            </w:pPr>
            <w:r w:rsidDel="00000000" w:rsidR="00000000" w:rsidRPr="00000000">
              <w:rPr>
                <w:sz w:val="17"/>
                <w:szCs w:val="17"/>
                <w:rtl w:val="0"/>
              </w:rPr>
              <w:t xml:space="preserve">The incentive architecture. Determines whether organizations have a financial reason to behave differently. Payment reform does not change clinical behavior directly — it changes the financial logic that shapes clinical decisions over time.</w:t>
            </w:r>
            <w:r w:rsidDel="00000000" w:rsidR="00000000" w:rsidRPr="00000000">
              <w:rPr>
                <w:rtl w:val="0"/>
              </w:rPr>
            </w:r>
          </w:p>
        </w:tc>
        <w:tc>
          <w:tcPr/>
          <w:p w:rsidR="00000000" w:rsidDel="00000000" w:rsidP="00000000" w:rsidRDefault="00000000" w:rsidRPr="00000000" w14:paraId="0000023E">
            <w:pPr>
              <w:spacing w:after="0" w:before="0" w:line="240" w:lineRule="auto"/>
              <w:jc w:val="left"/>
              <w:rPr/>
            </w:pPr>
            <w:r w:rsidDel="00000000" w:rsidR="00000000" w:rsidRPr="00000000">
              <w:rPr>
                <w:sz w:val="17"/>
                <w:szCs w:val="17"/>
                <w:rtl w:val="0"/>
              </w:rPr>
              <w:t xml:space="preserve">Payment models in which population health management is financially rational; price structures that break the commercial cross-subsidy chain; accountability for total cost of care rather than encounter volume.</w:t>
            </w:r>
            <w:r w:rsidDel="00000000" w:rsidR="00000000" w:rsidRPr="00000000">
              <w:rPr>
                <w:rtl w:val="0"/>
              </w:rPr>
            </w:r>
          </w:p>
        </w:tc>
      </w:tr>
      <w:tr>
        <w:trPr>
          <w:cantSplit w:val="0"/>
          <w:tblHeader w:val="0"/>
        </w:trPr>
        <w:tc>
          <w:tcPr/>
          <w:p w:rsidR="00000000" w:rsidDel="00000000" w:rsidP="00000000" w:rsidRDefault="00000000" w:rsidRPr="00000000" w14:paraId="0000023F">
            <w:pPr>
              <w:spacing w:after="0" w:before="0" w:line="240" w:lineRule="auto"/>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40">
            <w:pPr>
              <w:spacing w:after="0" w:before="0" w:line="240" w:lineRule="auto"/>
              <w:jc w:val="left"/>
              <w:rPr/>
            </w:pPr>
            <w:r w:rsidDel="00000000" w:rsidR="00000000" w:rsidRPr="00000000">
              <w:rPr>
                <w:sz w:val="17"/>
                <w:szCs w:val="17"/>
                <w:rtl w:val="0"/>
              </w:rPr>
              <w:t xml:space="preserve">Is it effective?</w:t>
            </w:r>
            <w:r w:rsidDel="00000000" w:rsidR="00000000" w:rsidRPr="00000000">
              <w:rPr>
                <w:rtl w:val="0"/>
              </w:rPr>
            </w:r>
          </w:p>
        </w:tc>
        <w:tc>
          <w:tcPr/>
          <w:p w:rsidR="00000000" w:rsidDel="00000000" w:rsidP="00000000" w:rsidRDefault="00000000" w:rsidRPr="00000000" w14:paraId="00000241">
            <w:pPr>
              <w:spacing w:after="0" w:before="0" w:line="240" w:lineRule="auto"/>
              <w:jc w:val="left"/>
              <w:rPr/>
            </w:pPr>
            <w:r w:rsidDel="00000000" w:rsidR="00000000" w:rsidRPr="00000000">
              <w:rPr>
                <w:sz w:val="17"/>
                <w:szCs w:val="17"/>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r w:rsidDel="00000000" w:rsidR="00000000" w:rsidRPr="00000000">
              <w:rPr>
                <w:rtl w:val="0"/>
              </w:rPr>
            </w:r>
          </w:p>
        </w:tc>
        <w:tc>
          <w:tcPr/>
          <w:p w:rsidR="00000000" w:rsidDel="00000000" w:rsidP="00000000" w:rsidRDefault="00000000" w:rsidRPr="00000000" w14:paraId="00000242">
            <w:pPr>
              <w:spacing w:after="0" w:before="0" w:line="240" w:lineRule="auto"/>
              <w:jc w:val="left"/>
              <w:rPr/>
            </w:pPr>
            <w:r w:rsidDel="00000000" w:rsidR="00000000" w:rsidRPr="00000000">
              <w:rPr>
                <w:sz w:val="17"/>
                <w:szCs w:val="17"/>
                <w:rtl w:val="0"/>
              </w:rPr>
              <w:t xml:space="preserve">Primary care transformation that prevents hospitalizations; behavioral health integration that reduces crisis presentations; care management that closes gaps before they become acute episodes.</w:t>
            </w:r>
            <w:r w:rsidDel="00000000" w:rsidR="00000000" w:rsidRPr="00000000">
              <w:rPr>
                <w:rtl w:val="0"/>
              </w:rPr>
            </w:r>
          </w:p>
        </w:tc>
      </w:tr>
      <w:tr>
        <w:trPr>
          <w:cantSplit w:val="1"/>
          <w:tblHeader w:val="0"/>
        </w:trPr>
        <w:tc>
          <w:tcPr/>
          <w:p w:rsidR="00000000" w:rsidDel="00000000" w:rsidP="00000000" w:rsidRDefault="00000000" w:rsidRPr="00000000" w14:paraId="00000243">
            <w:pPr>
              <w:spacing w:after="0" w:before="0" w:line="240" w:lineRule="auto"/>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44">
            <w:pPr>
              <w:spacing w:after="0" w:before="0" w:line="240" w:lineRule="auto"/>
              <w:jc w:val="left"/>
              <w:rPr/>
            </w:pPr>
            <w:r w:rsidDel="00000000" w:rsidR="00000000" w:rsidRPr="00000000">
              <w:rPr>
                <w:sz w:val="17"/>
                <w:szCs w:val="17"/>
                <w:rtl w:val="0"/>
              </w:rPr>
              <w:t xml:space="preserve">Is it executable?</w:t>
            </w:r>
            <w:r w:rsidDel="00000000" w:rsidR="00000000" w:rsidRPr="00000000">
              <w:rPr>
                <w:rtl w:val="0"/>
              </w:rPr>
            </w:r>
          </w:p>
        </w:tc>
        <w:tc>
          <w:tcPr/>
          <w:p w:rsidR="00000000" w:rsidDel="00000000" w:rsidP="00000000" w:rsidRDefault="00000000" w:rsidRPr="00000000" w14:paraId="00000245">
            <w:pPr>
              <w:spacing w:after="0" w:before="0" w:line="240" w:lineRule="auto"/>
              <w:jc w:val="left"/>
              <w:rPr/>
            </w:pPr>
            <w:r w:rsidDel="00000000" w:rsidR="00000000" w:rsidRPr="00000000">
              <w:rPr>
                <w:sz w:val="17"/>
                <w:szCs w:val="17"/>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r w:rsidDel="00000000" w:rsidR="00000000" w:rsidRPr="00000000">
              <w:rPr>
                <w:rtl w:val="0"/>
              </w:rPr>
            </w:r>
          </w:p>
        </w:tc>
        <w:tc>
          <w:tcPr/>
          <w:p w:rsidR="00000000" w:rsidDel="00000000" w:rsidP="00000000" w:rsidRDefault="00000000" w:rsidRPr="00000000" w14:paraId="00000246">
            <w:pPr>
              <w:spacing w:after="0" w:before="0" w:line="240" w:lineRule="auto"/>
              <w:jc w:val="left"/>
              <w:rPr/>
            </w:pPr>
            <w:r w:rsidDel="00000000" w:rsidR="00000000" w:rsidRPr="00000000">
              <w:rPr>
                <w:sz w:val="17"/>
                <w:szCs w:val="17"/>
                <w:rtl w:val="0"/>
              </w:rPr>
              <w:t xml:space="preserve">Hospital transformation plans that are implemented, not filed; AHS organizational capacity sufficient to manage 14 simultaneous transformation processes; project-management infrastructure that tracks progress against statutory deadlines.</w:t>
            </w:r>
            <w:r w:rsidDel="00000000" w:rsidR="00000000" w:rsidRPr="00000000">
              <w:rPr>
                <w:rtl w:val="0"/>
              </w:rPr>
            </w:r>
          </w:p>
        </w:tc>
      </w:tr>
    </w:tbl>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0248">
      <w:pPr>
        <w:pStyle w:val="Heading2"/>
        <w:pBdr>
          <w:top w:color="c9d2df" w:space="10" w:sz="6" w:val="single"/>
        </w:pBdr>
        <w:rPr/>
      </w:pPr>
      <w:bookmarkStart w:colFirst="0" w:colLast="0" w:name="_pkhsr55d4f5v"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49">
      <w:pPr>
        <w:rPr/>
      </w:pPr>
      <w:r w:rsidDel="00000000" w:rsidR="00000000" w:rsidRPr="00000000">
        <w:rPr>
          <w:rtl w:val="0"/>
        </w:rPr>
        <w:t xml:space="preserve">The five pillars do not operate independently. They interact through a set of directed dependencies — some that set the build order, a few that run back as feedback once the system is live. Understanding these interactions is the core analytical skill this book develops.</w:t>
      </w:r>
    </w:p>
    <w:p w:rsidR="00000000" w:rsidDel="00000000" w:rsidP="00000000" w:rsidRDefault="00000000" w:rsidRPr="00000000" w14:paraId="0000024A">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0"/>
          <w:bCs w:val="0"/>
          <w:i w:val="0"/>
          <w:iCs w:val="0"/>
          <w:smallCaps w:val="0"/>
          <w:strike w:val="0"/>
          <w:color w:val="1a1a1a"/>
          <w:sz w:val="21"/>
          <w:szCs w:val="21"/>
          <w:u w:val="none"/>
          <w:shd w:fill="auto" w:val="clear"/>
          <w:vertAlign w:val="baseline"/>
          <w:rtl w:val="0"/>
        </w:rPr>
        <w:t xml:space="preserve">Figure 1.3 renders them as a single matrix: read each cell as “row-pillar → column-pillar.” The verb names the kind of dependency — ENABLES (makes possible), REQUIRES (cannot function without), DRIVES (actively forces change in) — and ⟲ marks a feedback loop that runs after the build. Equity is not a row in the grid; it is the Equity Imperative applied to every cell (is it just?). The sections that follow take the dependencies one source pillar at a time — the mechanism, the failure mode when it is ignored, and the Vermont evidence that confirms it. (The same map is on the Health Transformation Review platform: healthtransformationreview.org/research-lab.)</w:t>
      </w:r>
      <w:r w:rsidDel="00000000" w:rsidR="00000000" w:rsidRPr="00000000">
        <w:rPr>
          <w:rtl w:val="0"/>
        </w:rPr>
      </w:r>
    </w:p>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0"/>
          <w:bCs w:val="0"/>
          <w:i w:val="1"/>
          <w:iCs w:val="1"/>
          <w:smallCaps w:val="0"/>
          <w:strike w:val="0"/>
          <w:color w:val="1a1a1a"/>
          <w:sz w:val="21"/>
          <w:szCs w:val="21"/>
          <w:u w:val="none"/>
          <w:shd w:fill="auto" w:val="clear"/>
          <w:vertAlign w:val="baseline"/>
          <w:rtl w:val="0"/>
        </w:rPr>
        <w:t xml:space="preserve">Read each cell as “row-pillar → column-pillar.” Each relationship appears once; ⟲ marks a feedback loop. Equity is not a row — it is the Equity Imperative applied to every cell (is it just?).</w:t>
      </w:r>
      <w:r w:rsidDel="00000000" w:rsidR="00000000" w:rsidRPr="00000000">
        <w:rPr>
          <w:rtl w:val="0"/>
        </w:rPr>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1485"/>
        <w:gridCol w:w="1470"/>
        <w:gridCol w:w="1785"/>
        <w:gridCol w:w="1410"/>
        <w:gridCol w:w="1425"/>
        <w:tblGridChange w:id="0">
          <w:tblGrid>
            <w:gridCol w:w="1500"/>
            <w:gridCol w:w="1485"/>
            <w:gridCol w:w="1470"/>
            <w:gridCol w:w="1785"/>
            <w:gridCol w:w="1410"/>
            <w:gridCol w:w="1425"/>
          </w:tblGrid>
        </w:tblGridChange>
      </w:tblGrid>
      <w:tr>
        <w:trPr>
          <w:cantSplit w:val="1"/>
          <w:tblHeader w:val="1"/>
        </w:trPr>
        <w:tc>
          <w:tcPr>
            <w:shd w:fill="1b3a6b" w:val="clear"/>
          </w:tcPr>
          <w:p w:rsidR="00000000" w:rsidDel="00000000" w:rsidP="00000000" w:rsidRDefault="00000000" w:rsidRPr="00000000" w14:paraId="0000024C">
            <w:pPr>
              <w:jc w:val="left"/>
              <w:rPr/>
            </w:pPr>
            <w:r w:rsidDel="00000000" w:rsidR="00000000" w:rsidRPr="00000000">
              <w:rPr>
                <w:rFonts w:ascii="Cardo" w:cs="Cardo" w:eastAsia="Cardo" w:hAnsi="Cardo"/>
                <w:b w:val="1"/>
                <w:bCs w:val="1"/>
                <w:color w:val="ffffff"/>
                <w:sz w:val="18"/>
                <w:szCs w:val="18"/>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4D">
            <w:pPr>
              <w:jc w:val="left"/>
              <w:rPr/>
            </w:pPr>
            <w:r w:rsidDel="00000000" w:rsidR="00000000" w:rsidRPr="00000000">
              <w:rPr>
                <w:b w:val="1"/>
                <w:bCs w:val="1"/>
                <w:color w:val="ffffff"/>
                <w:sz w:val="18"/>
                <w:szCs w:val="18"/>
                <w:rtl w:val="0"/>
              </w:rPr>
              <w:t xml:space="preserve">Policy</w:t>
            </w:r>
            <w:r w:rsidDel="00000000" w:rsidR="00000000" w:rsidRPr="00000000">
              <w:rPr>
                <w:rtl w:val="0"/>
              </w:rPr>
            </w:r>
          </w:p>
        </w:tc>
        <w:tc>
          <w:tcPr>
            <w:shd w:fill="1b3a6b" w:val="clear"/>
          </w:tcPr>
          <w:p w:rsidR="00000000" w:rsidDel="00000000" w:rsidP="00000000" w:rsidRDefault="00000000" w:rsidRPr="00000000" w14:paraId="0000024E">
            <w:pPr>
              <w:jc w:val="left"/>
              <w:rPr/>
            </w:pPr>
            <w:r w:rsidDel="00000000" w:rsidR="00000000" w:rsidRPr="00000000">
              <w:rPr>
                <w:b w:val="1"/>
                <w:bCs w:val="1"/>
                <w:color w:val="ffffff"/>
                <w:sz w:val="18"/>
                <w:szCs w:val="18"/>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4F">
            <w:pPr>
              <w:jc w:val="left"/>
              <w:rPr/>
            </w:pPr>
            <w:r w:rsidDel="00000000" w:rsidR="00000000" w:rsidRPr="00000000">
              <w:rPr>
                <w:b w:val="1"/>
                <w:bCs w:val="1"/>
                <w:color w:val="ffffff"/>
                <w:sz w:val="18"/>
                <w:szCs w:val="18"/>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0">
            <w:pPr>
              <w:jc w:val="left"/>
              <w:rPr/>
            </w:pPr>
            <w:r w:rsidDel="00000000" w:rsidR="00000000" w:rsidRPr="00000000">
              <w:rPr>
                <w:b w:val="1"/>
                <w:bCs w:val="1"/>
                <w:color w:val="ffffff"/>
                <w:sz w:val="18"/>
                <w:szCs w:val="18"/>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1">
            <w:pPr>
              <w:jc w:val="left"/>
              <w:rPr/>
            </w:pPr>
            <w:r w:rsidDel="00000000" w:rsidR="00000000" w:rsidRPr="00000000">
              <w:rPr>
                <w:b w:val="1"/>
                <w:bCs w:val="1"/>
                <w:color w:val="ffffff"/>
                <w:sz w:val="18"/>
                <w:szCs w:val="18"/>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2">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53">
            <w:pPr>
              <w:jc w:val="left"/>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254">
            <w:pPr>
              <w:jc w:val="left"/>
              <w:rPr/>
            </w:pPr>
            <w:r w:rsidDel="00000000" w:rsidR="00000000" w:rsidRPr="00000000">
              <w:rPr>
                <w:sz w:val="18"/>
                <w:szCs w:val="18"/>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5">
            <w:pPr>
              <w:jc w:val="left"/>
              <w:rPr/>
            </w:pPr>
            <w:r w:rsidDel="00000000" w:rsidR="00000000" w:rsidRPr="00000000">
              <w:rPr>
                <w:sz w:val="18"/>
                <w:szCs w:val="18"/>
                <w:rtl w:val="0"/>
              </w:rPr>
              <w:t xml:space="preserve">ENABLES: makes payment reform binding</w:t>
            </w: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jc w:val="left"/>
              <w:rPr/>
            </w:pPr>
            <w:r w:rsidDel="00000000" w:rsidR="00000000" w:rsidRPr="00000000">
              <w:rPr>
                <w:sz w:val="18"/>
                <w:szCs w:val="18"/>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58">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tl w:val="0"/>
              </w:rPr>
            </w:r>
          </w:p>
        </w:tc>
        <w:tc>
          <w:tcPr/>
          <w:p w:rsidR="00000000" w:rsidDel="00000000" w:rsidP="00000000" w:rsidRDefault="00000000" w:rsidRPr="00000000" w14:paraId="0000025A">
            <w:pPr>
              <w:jc w:val="left"/>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8"/>
                <w:szCs w:val="18"/>
                <w:rtl w:val="0"/>
              </w:rPr>
              <w:t xml:space="preserve">ENABLES: analytics run the payment model</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8"/>
                <w:szCs w:val="18"/>
                <w:rtl w:val="0"/>
              </w:rPr>
              <w:t xml:space="preserve">ENABLES: data enables population health</w:t>
            </w: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r>
      <w:tr>
        <w:trPr>
          <w:cantSplit w:val="0"/>
          <w:tblHeader w:val="0"/>
        </w:trPr>
        <w:tc>
          <w:tcPr/>
          <w:p w:rsidR="00000000" w:rsidDel="00000000" w:rsidP="00000000" w:rsidRDefault="00000000" w:rsidRPr="00000000" w14:paraId="0000025E">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5F">
            <w:pPr>
              <w:rPr/>
            </w:pPr>
            <w:r w:rsidDel="00000000" w:rsidR="00000000" w:rsidRPr="00000000">
              <w:rPr>
                <w:rtl w:val="0"/>
              </w:rPr>
            </w:r>
          </w:p>
        </w:tc>
        <w:tc>
          <w:tcPr/>
          <w:p w:rsidR="00000000" w:rsidDel="00000000" w:rsidP="00000000" w:rsidRDefault="00000000" w:rsidRPr="00000000" w14:paraId="00000260">
            <w:pPr>
              <w:rPr/>
            </w:pPr>
            <w:r w:rsidDel="00000000" w:rsidR="00000000" w:rsidRPr="00000000">
              <w:rPr>
                <w:rtl w:val="0"/>
              </w:rPr>
            </w:r>
          </w:p>
        </w:tc>
        <w:tc>
          <w:tcPr/>
          <w:p w:rsidR="00000000" w:rsidDel="00000000" w:rsidP="00000000" w:rsidRDefault="00000000" w:rsidRPr="00000000" w14:paraId="00000261">
            <w:pPr>
              <w:jc w:val="left"/>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8"/>
                <w:szCs w:val="18"/>
                <w:rtl w:val="0"/>
              </w:rPr>
              <w:t xml:space="preserve">DRIVES: incentives reshape care delivery</w:t>
            </w:r>
            <w:r w:rsidDel="00000000" w:rsidR="00000000" w:rsidRPr="00000000">
              <w:rPr>
                <w:rtl w:val="0"/>
              </w:rPr>
            </w:r>
          </w:p>
        </w:tc>
        <w:tc>
          <w:tcPr/>
          <w:p w:rsidR="00000000" w:rsidDel="00000000" w:rsidP="00000000" w:rsidRDefault="00000000" w:rsidRPr="00000000" w14:paraId="00000263">
            <w:pPr>
              <w:rPr/>
            </w:pPr>
            <w:r w:rsidDel="00000000" w:rsidR="00000000" w:rsidRPr="00000000">
              <w:rPr>
                <w:rtl w:val="0"/>
              </w:rPr>
            </w:r>
          </w:p>
        </w:tc>
      </w:tr>
      <w:tr>
        <w:trPr>
          <w:cantSplit w:val="0"/>
          <w:tblHeader w:val="0"/>
        </w:trPr>
        <w:tc>
          <w:tcPr/>
          <w:p w:rsidR="00000000" w:rsidDel="00000000" w:rsidP="00000000" w:rsidRDefault="00000000" w:rsidRPr="00000000" w14:paraId="0000026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c>
          <w:tcPr/>
          <w:p w:rsidR="00000000" w:rsidDel="00000000" w:rsidP="00000000" w:rsidRDefault="00000000" w:rsidRPr="00000000" w14:paraId="00000266">
            <w:pPr>
              <w:rPr/>
            </w:pP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jc w:val="left"/>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8"/>
                <w:szCs w:val="18"/>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6A">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6B">
            <w:pPr>
              <w:jc w:val="left"/>
              <w:rPr/>
            </w:pPr>
            <w:r w:rsidDel="00000000" w:rsidR="00000000" w:rsidRPr="00000000">
              <w:rPr>
                <w:rFonts w:ascii="Cardo" w:cs="Cardo" w:eastAsia="Cardo" w:hAnsi="Cardo"/>
                <w:sz w:val="18"/>
                <w:szCs w:val="18"/>
                <w:rtl w:val="0"/>
              </w:rPr>
              <w:t xml:space="preserve">INFORMS ⟲: data refines the mandate</w:t>
            </w:r>
            <w:r w:rsidDel="00000000" w:rsidR="00000000" w:rsidRPr="00000000">
              <w:rPr>
                <w:rtl w:val="0"/>
              </w:rPr>
            </w:r>
          </w:p>
        </w:tc>
        <w:tc>
          <w:tcPr/>
          <w:p w:rsidR="00000000" w:rsidDel="00000000" w:rsidP="00000000" w:rsidRDefault="00000000" w:rsidRPr="00000000" w14:paraId="0000026C">
            <w:pPr>
              <w:jc w:val="left"/>
              <w:rPr/>
            </w:pPr>
            <w:r w:rsidDel="00000000" w:rsidR="00000000" w:rsidRPr="00000000">
              <w:rPr>
                <w:rFonts w:ascii="Cardo" w:cs="Cardo" w:eastAsia="Cardo" w:hAnsi="Cardo"/>
                <w:sz w:val="18"/>
                <w:szCs w:val="18"/>
                <w:rtl w:val="0"/>
              </w:rPr>
              <w:t xml:space="preserve">RUNS ⟲: workforce runs the infrastructure</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jc w:val="left"/>
              <w:rPr/>
            </w:pPr>
            <w:r w:rsidDel="00000000" w:rsidR="00000000" w:rsidRPr="00000000">
              <w:rPr>
                <w:sz w:val="18"/>
                <w:szCs w:val="18"/>
                <w:rtl w:val="0"/>
              </w:rPr>
              <w:t xml:space="preserve">—</w:t>
            </w:r>
            <w:r w:rsidDel="00000000" w:rsidR="00000000" w:rsidRPr="00000000">
              <w:rPr>
                <w:rtl w:val="0"/>
              </w:rPr>
            </w:r>
          </w:p>
        </w:tc>
      </w:tr>
    </w:tbl>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Cardo" w:cs="Cardo" w:eastAsia="Cardo" w:hAnsi="Cardo"/>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0"/>
          <w:bCs w:val="0"/>
          <w:i w:val="1"/>
          <w:iCs w:val="1"/>
          <w:smallCaps w:val="0"/>
          <w:strike w:val="0"/>
          <w:color w:val="1a1a1a"/>
          <w:sz w:val="21"/>
          <w:szCs w:val="21"/>
          <w:u w:val="none"/>
          <w:shd w:fill="auto" w:val="clear"/>
          <w:vertAlign w:val="baseline"/>
          <w:rtl w:val="0"/>
        </w:rPr>
        <w:t xml:space="preserve">ENABLES = precondition (cannot start without it) · DRIVES = actively forces behavior change · REQUIRES = cannot function without · ⟲ = feedback loop (runs after the build). Where two pillars affect each other, the two arrows carry different content — a genuine loop, not the same fact counted twice.</w:t>
      </w:r>
      <w:r w:rsidDel="00000000" w:rsidR="00000000" w:rsidRPr="00000000">
        <w:rPr>
          <w:rtl w:val="0"/>
        </w:rPr>
      </w:r>
    </w:p>
    <w:p w:rsidR="00000000" w:rsidDel="00000000" w:rsidP="00000000" w:rsidRDefault="00000000" w:rsidRPr="00000000" w14:paraId="00000272">
      <w:pPr>
        <w:pStyle w:val="Heading3"/>
        <w:rPr/>
      </w:pPr>
      <w:bookmarkStart w:colFirst="0" w:colLast="0" w:name="_gg1knl7eya7u"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73">
      <w:pPr>
        <w:rPr/>
      </w:pPr>
      <w:r w:rsidDel="00000000" w:rsidR="00000000" w:rsidRPr="00000000">
        <w:rPr>
          <w:rtl w:val="0"/>
        </w:rPr>
        <w:t xml:space="preserve">Policy is the pillar from which mandatory authority flows. Its outbound dependencies — to Economics and Operations — are among the most critical in the framework, because they are the relationships that convert every other pillar from optional to required.</w:t>
      </w:r>
    </w:p>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Style w:val="Table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76">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77">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r>
        <w:trPr>
          <w:cantSplit w:val="0"/>
          <w:tblHeader w:val="0"/>
        </w:trPr>
        <w:tc>
          <w:tcPr>
            <w:shd w:fill="e7f4f2" w:val="clear"/>
          </w:tcPr>
          <w:p w:rsidR="00000000" w:rsidDel="00000000" w:rsidP="00000000" w:rsidRDefault="00000000" w:rsidRPr="00000000" w14:paraId="000002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79">
            <w:pPr>
              <w:spacing w:after="60" w:line="264" w:lineRule="auto"/>
              <w:rPr/>
            </w:pPr>
            <w:r w:rsidDel="00000000" w:rsidR="00000000" w:rsidRPr="00000000">
              <w:rPr>
                <w:sz w:val="20"/>
                <w:szCs w:val="20"/>
                <w:rtl w:val="0"/>
              </w:rPr>
              <w:t xml:space="preserve">Maryland has been running the experiment Vermont is starting. Its all-payer model put essentially every hospital in the state — 52 of them — under global budgets beginning in 2014, mandatorily,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7A">
            <w:pPr>
              <w:spacing w:after="60" w:line="264" w:lineRule="auto"/>
              <w:rPr/>
            </w:pPr>
            <w:r w:rsidDel="00000000" w:rsidR="00000000" w:rsidRPr="00000000">
              <w:rPr>
                <w:sz w:val="20"/>
                <w:szCs w:val="20"/>
                <w:rtl w:val="0"/>
              </w:rPr>
              <w:t xml:space="preserve">The results support the mechanism and complicate the optimism. Medicare spending fell 2.8% against a comparison group, driven by a 4.1% reduction in hospital expenditures — more than $780 million saved. Potentially preventable admissions fell 16.1%, unplanned readmissions 9.5%.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7B">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7C">
      <w:pPr>
        <w:spacing w:after="120" w:line="240" w:lineRule="auto"/>
        <w:rPr>
          <w:sz w:val="16"/>
          <w:szCs w:val="16"/>
        </w:rPr>
      </w:pPr>
      <w:r w:rsidDel="00000000" w:rsidR="00000000" w:rsidRPr="00000000">
        <w:rPr>
          <w:rtl w:val="0"/>
        </w:rPr>
      </w:r>
    </w:p>
    <w:p w:rsidR="00000000" w:rsidDel="00000000" w:rsidP="00000000" w:rsidRDefault="00000000" w:rsidRPr="00000000" w14:paraId="000002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 (critical path)</w:t>
      </w:r>
      <w:r w:rsidDel="00000000" w:rsidR="00000000" w:rsidRPr="00000000">
        <w:rPr>
          <w:rtl w:val="0"/>
        </w:rPr>
      </w:r>
    </w:p>
    <w:p w:rsidR="00000000" w:rsidDel="00000000" w:rsidP="00000000" w:rsidRDefault="00000000" w:rsidRPr="00000000" w14:paraId="000002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and the Equity Imperative: statutory mandates embed equity accountability</w:t>
      </w:r>
      <w:r w:rsidDel="00000000" w:rsidR="00000000" w:rsidRPr="00000000">
        <w:rPr>
          <w:rtl w:val="0"/>
        </w:rPr>
      </w:r>
    </w:p>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imperative’s accountability function. Without statutory embedding, equity monitoring is a discretionary activity that competes with operational priorities. With it, equity measurement is a compliance requirement.</w:t>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81">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82">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83">
      <w:pPr>
        <w:spacing w:after="120" w:line="240" w:lineRule="auto"/>
        <w:rPr>
          <w:sz w:val="16"/>
          <w:szCs w:val="16"/>
        </w:rPr>
      </w:pPr>
      <w:r w:rsidDel="00000000" w:rsidR="00000000" w:rsidRPr="00000000">
        <w:rPr>
          <w:rtl w:val="0"/>
        </w:rPr>
      </w:r>
    </w:p>
    <w:p w:rsidR="00000000" w:rsidDel="00000000" w:rsidP="00000000" w:rsidRDefault="00000000" w:rsidRPr="00000000" w14:paraId="00000284">
      <w:pPr>
        <w:pStyle w:val="Heading3"/>
        <w:rPr/>
      </w:pPr>
      <w:bookmarkStart w:colFirst="0" w:colLast="0" w:name="_xas1pf9l649s"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Three Relationships That Enable Analytical Management</w:t>
      </w:r>
      <w:r w:rsidDel="00000000" w:rsidR="00000000" w:rsidRPr="00000000">
        <w:rPr>
          <w:rtl w:val="0"/>
        </w:rPr>
      </w:r>
    </w:p>
    <w:p w:rsidR="00000000" w:rsidDel="00000000" w:rsidP="00000000" w:rsidRDefault="00000000" w:rsidRPr="00000000" w14:paraId="00000285">
      <w:pPr>
        <w:rPr/>
      </w:pPr>
      <w:r w:rsidDel="00000000" w:rsidR="00000000" w:rsidRPr="00000000">
        <w:rPr>
          <w:rtl w:val="0"/>
        </w:rPr>
        <w:t xml:space="preserve">Technology is the data substrate on which every other pillar’s management functions depend. It has the broadest set of outbound dependencies in the framework — enabling relationships to Economics and Clinical, and to the equity imperative that describe what becomes possible when data infrastructure is adequate, and what remains impossible when it is not.</w:t>
      </w:r>
    </w:p>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paired reading described above: Technology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Economics, which is the same relationship Economics experiences as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88">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89">
            <w:pPr>
              <w:spacing w:after="60" w:line="264" w:lineRule="auto"/>
              <w:rPr/>
            </w:pPr>
            <w:r w:rsidDel="00000000" w:rsidR="00000000" w:rsidRPr="00000000">
              <w:rPr>
                <w:sz w:val="20"/>
                <w:szCs w:val="20"/>
                <w:rtl w:val="0"/>
              </w:rPr>
              <w:t xml:space="preserve">VHCURES population health analytics make the APM financial modeling described in Chapter 7 possible. The APM Shared Savings Calculator, the Hospital Financial Stress Test, and the VBC Readiness Assessment — all tools in the </w:t>
            </w:r>
            <w:hyperlink r:id="rId54">
              <w:r w:rsidDel="00000000" w:rsidR="00000000" w:rsidRPr="00000000">
                <w:rPr>
                  <w:rtl w:val="0"/>
                </w:rPr>
                <w:t xml:space="preserve">HTR Research Lab</w:t>
              </w:r>
            </w:hyperlink>
            <w:r w:rsidDel="00000000" w:rsidR="00000000" w:rsidRPr="00000000">
              <w:rPr>
                <w:sz w:val="20"/>
                <w:szCs w:val="20"/>
                <w:rtl w:val="0"/>
              </w:rPr>
              <w:t xml:space="preserve"> — are built on VHCURES data logic. Vermont hospitals that invest in VHCURES analytics capability before Act 68’s hospital global budgets take effect will be able to manage those budgets proactively rather than reactively.</w:t>
            </w:r>
            <w:r w:rsidDel="00000000" w:rsidR="00000000" w:rsidRPr="00000000">
              <w:rPr>
                <w:rtl w:val="0"/>
              </w:rPr>
            </w:r>
          </w:p>
        </w:tc>
      </w:tr>
      <w:tr>
        <w:trPr>
          <w:cantSplit w:val="0"/>
          <w:tblHeader w:val="0"/>
        </w:trPr>
        <w:tc>
          <w:tcPr>
            <w:shd w:fill="e7f4f2" w:val="clear"/>
          </w:tcPr>
          <w:p w:rsidR="00000000" w:rsidDel="00000000" w:rsidP="00000000" w:rsidRDefault="00000000" w:rsidRPr="00000000" w14:paraId="0000028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8B">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8C">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8D">
            <w:pPr>
              <w:spacing w:after="60" w:line="264" w:lineRule="auto"/>
              <w:rPr/>
            </w:pPr>
            <w:r w:rsidDel="00000000" w:rsidR="00000000" w:rsidRPr="00000000">
              <w:rPr>
                <w:rFonts w:ascii="Cardo" w:cs="Cardo" w:eastAsia="Cardo" w:hAnsi="Cardo"/>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8E">
      <w:pPr>
        <w:spacing w:after="120" w:line="240" w:lineRule="auto"/>
        <w:rPr>
          <w:sz w:val="16"/>
          <w:szCs w:val="16"/>
        </w:rPr>
      </w:pPr>
      <w:r w:rsidDel="00000000" w:rsidR="00000000" w:rsidRPr="00000000">
        <w:rPr>
          <w:rtl w:val="0"/>
        </w:rPr>
      </w:r>
    </w:p>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and the Equity Imperative: disaggregated data reveals disparities hidden in averages (critical)</w:t>
      </w:r>
      <w:r w:rsidDel="00000000" w:rsidR="00000000" w:rsidRPr="00000000">
        <w:rPr>
          <w:rtl w:val="0"/>
        </w:rPr>
      </w:r>
    </w:p>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91">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92">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Vermont Department of Health’s Health Equity Data Report (January 2025) documents this limitation explicitly.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93">
      <w:pPr>
        <w:spacing w:after="120" w:line="240" w:lineRule="auto"/>
        <w:rPr>
          <w:sz w:val="16"/>
          <w:szCs w:val="16"/>
        </w:rPr>
      </w:pPr>
      <w:r w:rsidDel="00000000" w:rsidR="00000000" w:rsidRPr="00000000">
        <w:rPr>
          <w:rtl w:val="0"/>
        </w:rPr>
      </w:r>
    </w:p>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96">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98">
      <w:pPr>
        <w:spacing w:after="120" w:line="240" w:lineRule="auto"/>
        <w:rPr>
          <w:sz w:val="16"/>
          <w:szCs w:val="16"/>
        </w:rPr>
      </w:pPr>
      <w:r w:rsidDel="00000000" w:rsidR="00000000" w:rsidRPr="00000000">
        <w:rPr>
          <w:rtl w:val="0"/>
        </w:rPr>
      </w:r>
    </w:p>
    <w:p w:rsidR="00000000" w:rsidDel="00000000" w:rsidP="00000000" w:rsidRDefault="00000000" w:rsidRPr="00000000" w14:paraId="00000299">
      <w:pPr>
        <w:pStyle w:val="Heading3"/>
        <w:rPr/>
      </w:pPr>
      <w:bookmarkStart w:colFirst="0" w:colLast="0" w:name="_jr1kdvwpnqjd"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Three Relationships That Transmit Incentive Change</w:t>
      </w:r>
      <w:r w:rsidDel="00000000" w:rsidR="00000000" w:rsidRPr="00000000">
        <w:rPr>
          <w:rtl w:val="0"/>
        </w:rPr>
      </w:r>
    </w:p>
    <w:p w:rsidR="00000000" w:rsidDel="00000000" w:rsidP="00000000" w:rsidRDefault="00000000" w:rsidRPr="00000000" w14:paraId="0000029A">
      <w:pPr>
        <w:rPr/>
      </w:pPr>
      <w:r w:rsidDel="00000000" w:rsidR="00000000" w:rsidRPr="00000000">
        <w:rPr>
          <w:rtl w:val="0"/>
        </w:rP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outbound dependencies — to Clinical and Technology — describe the mechanisms through which this conversion happens.</w:t>
      </w:r>
    </w:p>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9D">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9E">
            <w:pPr>
              <w:spacing w:after="60" w:line="264" w:lineRule="auto"/>
              <w:rPr/>
            </w:pPr>
            <w:r w:rsidDel="00000000" w:rsidR="00000000" w:rsidRPr="00000000">
              <w:rPr>
                <w:sz w:val="20"/>
                <w:szCs w:val="20"/>
                <w:rtl w:val="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r>
        <w:trPr>
          <w:cantSplit w:val="0"/>
          <w:tblHeader w:val="0"/>
        </w:trPr>
        <w:tc>
          <w:tcPr>
            <w:shd w:fill="f0f1f4" w:val="clear"/>
          </w:tcPr>
          <w:p w:rsidR="00000000" w:rsidDel="00000000" w:rsidP="00000000" w:rsidRDefault="00000000" w:rsidRPr="00000000" w14:paraId="0000029F">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A0">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A1">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A2">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the sequence cannot be bought past — the point Principle 1 develops later in this chapter.</w:t>
            </w:r>
            <w:r w:rsidDel="00000000" w:rsidR="00000000" w:rsidRPr="00000000">
              <w:rPr>
                <w:rtl w:val="0"/>
              </w:rPr>
            </w:r>
          </w:p>
          <w:p w:rsidR="00000000" w:rsidDel="00000000" w:rsidP="00000000" w:rsidRDefault="00000000" w:rsidRPr="00000000" w14:paraId="000002A3">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A5">
      <w:pPr>
        <w:spacing w:after="120" w:line="240" w:lineRule="auto"/>
        <w:rPr>
          <w:sz w:val="16"/>
          <w:szCs w:val="16"/>
        </w:rPr>
      </w:pPr>
      <w:r w:rsidDel="00000000" w:rsidR="00000000" w:rsidRPr="00000000">
        <w:rPr>
          <w:rtl w:val="0"/>
        </w:rPr>
      </w:r>
    </w:p>
    <w:p w:rsidR="00000000" w:rsidDel="00000000" w:rsidP="00000000" w:rsidRDefault="00000000" w:rsidRPr="00000000" w14:paraId="000002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Economics → Technology: VBC contracts require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Style w:val="Table21"/>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A8">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w:t>
            </w:r>
            <w:r w:rsidDel="00000000" w:rsidR="00000000" w:rsidRPr="00000000">
              <w:rPr>
                <w:rtl w:val="0"/>
              </w:rPr>
            </w:r>
          </w:p>
          <w:p w:rsidR="00000000" w:rsidDel="00000000" w:rsidP="00000000" w:rsidRDefault="00000000" w:rsidRPr="00000000" w14:paraId="000002AA">
            <w:pPr>
              <w:spacing w:after="60" w:line="264" w:lineRule="auto"/>
              <w:rPr/>
            </w:pPr>
            <w:r w:rsidDel="00000000" w:rsidR="00000000" w:rsidRPr="00000000">
              <w:rPr>
                <w:sz w:val="20"/>
                <w:szCs w:val="20"/>
                <w:rtl w:val="0"/>
              </w:rPr>
              <w:t xml:space="preserve">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AB">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w:t>
            </w:r>
            <w:r w:rsidDel="00000000" w:rsidR="00000000" w:rsidRPr="00000000">
              <w:rPr>
                <w:rtl w:val="0"/>
              </w:rPr>
            </w:r>
          </w:p>
          <w:p w:rsidR="00000000" w:rsidDel="00000000" w:rsidP="00000000" w:rsidRDefault="00000000" w:rsidRPr="00000000" w14:paraId="000002AC">
            <w:pPr>
              <w:spacing w:after="60" w:line="264" w:lineRule="auto"/>
              <w:rPr/>
            </w:pPr>
            <w:r w:rsidDel="00000000" w:rsidR="00000000" w:rsidRPr="00000000">
              <w:rPr>
                <w:sz w:val="20"/>
                <w:szCs w:val="20"/>
                <w:rtl w:val="0"/>
              </w:rPr>
              <w:t xml:space="preserve">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r>
        <w:trPr>
          <w:cantSplit w:val="0"/>
          <w:tblHeader w:val="0"/>
        </w:trPr>
        <w:tc>
          <w:tcPr>
            <w:shd w:fill="eaf3ea" w:val="clear"/>
          </w:tcPr>
          <w:p w:rsidR="00000000" w:rsidDel="00000000" w:rsidP="00000000" w:rsidRDefault="00000000" w:rsidRPr="00000000" w14:paraId="000002AD">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E">
            <w:pPr>
              <w:spacing w:after="60" w:line="264" w:lineRule="auto"/>
              <w:rPr/>
            </w:pPr>
            <w:r w:rsidDel="00000000" w:rsidR="00000000" w:rsidRPr="00000000">
              <w:rPr>
                <w:sz w:val="20"/>
                <w:szCs w:val="20"/>
                <w:rtl w:val="0"/>
              </w:rPr>
              <w:t xml:space="preserve">Act 68 requires GMCB, beginning in FY2028, to set prospective annual hospital global budgets based on historical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global-budget implementation analytically executable.</w:t>
            </w:r>
            <w:r w:rsidDel="00000000" w:rsidR="00000000" w:rsidRPr="00000000">
              <w:rPr>
                <w:rtl w:val="0"/>
              </w:rPr>
            </w:r>
          </w:p>
        </w:tc>
      </w:tr>
    </w:tbl>
    <w:p w:rsidR="00000000" w:rsidDel="00000000" w:rsidP="00000000" w:rsidRDefault="00000000" w:rsidRPr="00000000" w14:paraId="000002AF">
      <w:pPr>
        <w:spacing w:after="120" w:line="240" w:lineRule="auto"/>
        <w:rPr>
          <w:sz w:val="16"/>
          <w:szCs w:val="16"/>
        </w:rPr>
      </w:pPr>
      <w:r w:rsidDel="00000000" w:rsidR="00000000" w:rsidRPr="00000000">
        <w:rPr>
          <w:rtl w:val="0"/>
        </w:rPr>
      </w:r>
    </w:p>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and the Equity Imperative: VBC design must include social risk adjustment</w:t>
      </w:r>
      <w:r w:rsidDel="00000000" w:rsidR="00000000" w:rsidRPr="00000000">
        <w:rPr>
          <w:rtl w:val="0"/>
        </w:rPr>
      </w:r>
    </w:p>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2">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3">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B4">
      <w:pPr>
        <w:spacing w:after="120" w:line="240" w:lineRule="auto"/>
        <w:rPr>
          <w:sz w:val="16"/>
          <w:szCs w:val="16"/>
        </w:rPr>
      </w:pPr>
      <w:r w:rsidDel="00000000" w:rsidR="00000000" w:rsidRPr="00000000">
        <w:rPr>
          <w:rtl w:val="0"/>
        </w:rPr>
      </w:r>
    </w:p>
    <w:p w:rsidR="00000000" w:rsidDel="00000000" w:rsidP="00000000" w:rsidRDefault="00000000" w:rsidRPr="00000000" w14:paraId="000002B5">
      <w:pPr>
        <w:pStyle w:val="Heading3"/>
        <w:rPr/>
      </w:pPr>
      <w:bookmarkStart w:colFirst="0" w:colLast="0" w:name="_8zqgben2e9e8"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Two Relationships That Connect Care Models to System Requirements</w:t>
      </w:r>
      <w:r w:rsidDel="00000000" w:rsidR="00000000" w:rsidRPr="00000000">
        <w:rPr>
          <w:rtl w:val="0"/>
        </w:rPr>
      </w:r>
    </w:p>
    <w:p w:rsidR="00000000" w:rsidDel="00000000" w:rsidP="00000000" w:rsidRDefault="00000000" w:rsidRPr="00000000" w14:paraId="000002B6">
      <w:pPr>
        <w:rPr/>
      </w:pPr>
      <w:r w:rsidDel="00000000" w:rsidR="00000000" w:rsidRPr="00000000">
        <w:rPr>
          <w:rtl w:val="0"/>
        </w:rPr>
        <w:t xml:space="preserve">Clinical is the pillar that converts payment incentives into actual health outcomes. Its outbound dependency — to Operations — describes the operational requirements of clinical programs and their equity implications.</w:t>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A">
            <w:pPr>
              <w:spacing w:after="60" w:line="264" w:lineRule="auto"/>
              <w:rPr/>
            </w:pPr>
            <w:r w:rsidDel="00000000" w:rsidR="00000000" w:rsidRPr="00000000">
              <w:rPr>
                <w:sz w:val="20"/>
                <w:szCs w:val="20"/>
                <w:rtl w:val="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r w:rsidDel="00000000" w:rsidR="00000000" w:rsidRPr="00000000">
              <w:rPr>
                <w:rtl w:val="0"/>
              </w:rPr>
            </w:r>
          </w:p>
        </w:tc>
      </w:tr>
    </w:tbl>
    <w:p w:rsidR="00000000" w:rsidDel="00000000" w:rsidP="00000000" w:rsidRDefault="00000000" w:rsidRPr="00000000" w14:paraId="000002BB">
      <w:pPr>
        <w:spacing w:after="120" w:line="240" w:lineRule="auto"/>
        <w:rPr>
          <w:sz w:val="16"/>
          <w:szCs w:val="16"/>
        </w:rPr>
      </w:pPr>
      <w:r w:rsidDel="00000000" w:rsidR="00000000" w:rsidRPr="00000000">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and the Equity Imperative: care delivery expansion is the primary access gap mechanism</w:t>
      </w:r>
      <w:r w:rsidDel="00000000" w:rsidR="00000000" w:rsidRPr="00000000">
        <w:rPr>
          <w:rtl w:val="0"/>
        </w:rPr>
      </w:r>
    </w:p>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Geographic and demographic disparities in healthcare access are primarily clinical access problems — not enough primary care providers, not enough behavioral health capacity, not enough community health workers in underserved communities. The equity imperative’s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imperative objectives.</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but unaddressed.</w:t>
            </w:r>
            <w:r w:rsidDel="00000000" w:rsidR="00000000" w:rsidRPr="00000000">
              <w:rPr>
                <w:rtl w:val="0"/>
              </w:rPr>
            </w:r>
          </w:p>
        </w:tc>
      </w:tr>
    </w:tbl>
    <w:p w:rsidR="00000000" w:rsidDel="00000000" w:rsidP="00000000" w:rsidRDefault="00000000" w:rsidRPr="00000000" w14:paraId="000002C0">
      <w:pPr>
        <w:spacing w:after="120" w:line="240" w:lineRule="auto"/>
        <w:rPr>
          <w:sz w:val="16"/>
          <w:szCs w:val="16"/>
        </w:rPr>
      </w:pPr>
      <w:r w:rsidDel="00000000" w:rsidR="00000000" w:rsidRPr="00000000">
        <w:rPr>
          <w:rtl w:val="0"/>
        </w:rPr>
      </w:r>
    </w:p>
    <w:p w:rsidR="00000000" w:rsidDel="00000000" w:rsidP="00000000" w:rsidRDefault="00000000" w:rsidRPr="00000000" w14:paraId="000002C1">
      <w:pPr>
        <w:pStyle w:val="Heading3"/>
        <w:rPr/>
      </w:pPr>
      <w:bookmarkStart w:colFirst="0" w:colLast="0" w:name="_ls9x1wpe6ci0" w:id="34"/>
      <w:bookmarkEnd w:id="34"/>
      <w:r w:rsidDel="00000000" w:rsidR="00000000" w:rsidRPr="00000000">
        <w:rPr>
          <w:color w:val="161b22"/>
          <w:rtl w:val="0"/>
        </w:rPr>
        <w:t xml:space="preserve">1.4.5  </w:t>
      </w:r>
      <w:r w:rsidDel="00000000" w:rsidR="00000000" w:rsidRPr="00000000">
        <w:rPr>
          <w:b w:val="1"/>
          <w:bCs w:val="1"/>
          <w:color w:val="161b22"/>
          <w:rtl w:val="0"/>
        </w:rPr>
        <w:t xml:space="preserve">The Equity Imperative: Applying the Justice Test to Every Pillar</w:t>
      </w:r>
      <w:r w:rsidDel="00000000" w:rsidR="00000000" w:rsidRPr="00000000">
        <w:rPr>
          <w:rtl w:val="0"/>
        </w:rPr>
      </w:r>
    </w:p>
    <w:p w:rsidR="00000000" w:rsidDel="00000000" w:rsidP="00000000" w:rsidRDefault="00000000" w:rsidRPr="00000000" w14:paraId="000002C2">
      <w:pPr>
        <w:rPr/>
      </w:pPr>
      <w:r w:rsidDel="00000000" w:rsidR="00000000" w:rsidRPr="00000000">
        <w:rPr>
          <w:rtl w:val="0"/>
        </w:rPr>
        <w:t xml:space="preserve">Equity is not a pillar with its own dependencies — it is the Equity Imperative every pillar is held to. The justice test (is it just?) applies to all five, designed in from the beginning rather than retrofitted. Two applications matter most, because they are where equity is most often lost: the design of policy, and the delivery of care.</w:t>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1"/>
          <w:i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rsidR="00000000" w:rsidDel="00000000" w:rsidP="00000000" w:rsidRDefault="00000000" w:rsidRPr="00000000" w14:paraId="000002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1"/>
          <w:i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C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Imperative constrains the Clinical pillar’s design by requiring that care models address cultural competence, language access, and practice variation as design requirements, not implementation afterthoughts.</w:t>
      </w:r>
    </w:p>
    <w:p w:rsidR="00000000" w:rsidDel="00000000" w:rsidP="00000000" w:rsidRDefault="00000000" w:rsidRPr="00000000" w14:paraId="000002C7">
      <w:pPr>
        <w:pStyle w:val="Heading3"/>
        <w:rPr/>
      </w:pPr>
      <w:bookmarkStart w:colFirst="0" w:colLast="0" w:name="_wya357e38gpz" w:id="35"/>
      <w:bookmarkEnd w:id="35"/>
      <w:r w:rsidDel="00000000" w:rsidR="00000000" w:rsidRPr="00000000">
        <w:rPr>
          <w:color w:val="161b22"/>
          <w:rtl w:val="0"/>
        </w:rPr>
        <w:t xml:space="preserve">1.4.6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C8">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D">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E">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CF">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D0">
      <w:pPr>
        <w:pStyle w:val="Heading2"/>
        <w:keepNext w:val="0"/>
        <w:pBdr>
          <w:top w:color="c9d2df" w:space="10" w:sz="6" w:val="single"/>
        </w:pBdr>
        <w:rPr/>
      </w:pPr>
      <w:bookmarkStart w:colFirst="0" w:colLast="0" w:name="_idqtq9dnlfj9" w:id="36"/>
      <w:bookmarkEnd w:id="36"/>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2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D1">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D2">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D3">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D4">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D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D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D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D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D9">
      <w:pPr>
        <w:keepNext w:val="0"/>
        <w:spacing w:after="120" w:lineRule="auto"/>
        <w:rPr/>
      </w:pP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p>
    <w:tbl>
      <w:tblPr>
        <w:tblStyle w:val="Table2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295"/>
        <w:gridCol w:w="2040"/>
        <w:gridCol w:w="1725"/>
        <w:tblGridChange w:id="0">
          <w:tblGrid>
            <w:gridCol w:w="1110"/>
            <w:gridCol w:w="1905"/>
            <w:gridCol w:w="2295"/>
            <w:gridCol w:w="2040"/>
            <w:gridCol w:w="1725"/>
          </w:tblGrid>
        </w:tblGridChange>
      </w:tblGrid>
      <w:tr>
        <w:trPr>
          <w:cantSplit w:val="1"/>
          <w:tblHeader w:val="1"/>
        </w:trPr>
        <w:tc>
          <w:tcPr>
            <w:shd w:fill="1b3a6b" w:val="clear"/>
          </w:tcPr>
          <w:p w:rsidR="00000000" w:rsidDel="00000000" w:rsidP="00000000" w:rsidRDefault="00000000" w:rsidRPr="00000000" w14:paraId="000002DB">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DC">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DD">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DE">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2DF">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2E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E1">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2E2">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2E3">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2E4">
            <w:pPr>
              <w:jc w:val="left"/>
              <w:rPr/>
            </w:pPr>
            <w:r w:rsidDel="00000000" w:rsidR="00000000" w:rsidRPr="00000000">
              <w:rPr>
                <w:sz w:val="18"/>
                <w:szCs w:val="18"/>
                <w:rtl w:val="0"/>
              </w:rPr>
              <w:t xml:space="preserve">Vermont 2010–2022: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2E5">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E6">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2E7">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2E8">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2E9">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2EA">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EB">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2EC">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2ED">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2EE">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2EF">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F0">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2F1">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2F2">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2F3">
            <w:pPr>
              <w:jc w:val="left"/>
              <w:rPr/>
            </w:pPr>
            <w:r w:rsidDel="00000000" w:rsidR="00000000" w:rsidRPr="00000000">
              <w:rPr>
                <w:sz w:val="18"/>
                <w:szCs w:val="18"/>
                <w:rtl w:val="0"/>
              </w:rPr>
              <w:t xml:space="preserve">Maryland HSCRC early period: global budgets without adequate primary care produced pressure without sustainable improvement.</w:t>
            </w:r>
            <w:r w:rsidDel="00000000" w:rsidR="00000000" w:rsidRPr="00000000">
              <w:rPr>
                <w:rtl w:val="0"/>
              </w:rPr>
            </w:r>
          </w:p>
        </w:tc>
      </w:tr>
      <w:tr>
        <w:trPr>
          <w:cantSplit w:val="1"/>
          <w:tblHeader w:val="0"/>
        </w:trPr>
        <w:tc>
          <w:tcPr/>
          <w:p w:rsidR="00000000" w:rsidDel="00000000" w:rsidP="00000000" w:rsidRDefault="00000000" w:rsidRPr="00000000" w14:paraId="000002F4">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F5">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2F6">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2F7">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2F8">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2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2FA">
      <w:pPr>
        <w:pStyle w:val="Heading2"/>
        <w:pBdr>
          <w:top w:color="c9d2df" w:space="10" w:sz="6" w:val="single"/>
        </w:pBdr>
        <w:rPr/>
      </w:pPr>
      <w:bookmarkStart w:colFirst="0" w:colLast="0" w:name="_hq0765vcj57w" w:id="37"/>
      <w:bookmarkEnd w:id="37"/>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2FB">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2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and investment prioritization.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Both fall out of the same reading: count the inbound dependencies. A pillar that many others require carries both the highest leverage and the highest risk, and in Vermont’s current architecture that is unambiguously Technology — Economics, Clinical, and Operations all depend on it, with Operations second (Clinical and Policy require it). Concretely, the AHS-GMCB analytics capability is the single highest-risk gap in the system: a delay there does not delay one program but three, holding up financial management for global budgets, equity measurement for the Statewide Strategic Plan, and risk stratification for Blueprint’s CCBHC expansion at once. That is also why analytics deployment, AHS organizational capacity, and HCC gap closure are the highest-leverage investments available to Vermont right now.</w:t>
      </w:r>
    </w:p>
    <w:p w:rsidR="00000000" w:rsidDel="00000000" w:rsidP="00000000" w:rsidRDefault="00000000" w:rsidRPr="00000000" w14:paraId="000002FE">
      <w:pPr>
        <w:pStyle w:val="Heading2"/>
        <w:keepNext w:val="0"/>
        <w:pBdr>
          <w:top w:color="c9d2df" w:space="10" w:sz="6" w:val="single"/>
        </w:pBdr>
        <w:rPr/>
      </w:pPr>
      <w:bookmarkStart w:colFirst="0" w:colLast="0" w:name="_u6mu4gwlx5g" w:id="38"/>
      <w:bookmarkEnd w:id="38"/>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2FF">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2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5"/>
        <w:gridCol w:w="3420"/>
        <w:gridCol w:w="3465"/>
        <w:gridCol w:w="945"/>
        <w:tblGridChange w:id="0">
          <w:tblGrid>
            <w:gridCol w:w="1245"/>
            <w:gridCol w:w="3420"/>
            <w:gridCol w:w="3465"/>
            <w:gridCol w:w="945"/>
          </w:tblGrid>
        </w:tblGridChange>
      </w:tblGrid>
      <w:tr>
        <w:trPr>
          <w:cantSplit w:val="1"/>
          <w:tblHeader w:val="1"/>
        </w:trPr>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01">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02">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03">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04">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Acts 167 (2022), 51 (2023), 68 (2025): the legislative reform cascade; AHEAD Model State Agreement (January 2025)</w:t>
            </w:r>
            <w:r w:rsidDel="00000000" w:rsidR="00000000" w:rsidRPr="00000000">
              <w:rPr>
                <w:rtl w:val="0"/>
              </w:rPr>
            </w:r>
          </w:p>
        </w:tc>
        <w:tc>
          <w:tcPr/>
          <w:p w:rsidR="00000000" w:rsidDel="00000000" w:rsidP="00000000" w:rsidRDefault="00000000" w:rsidRPr="00000000" w14:paraId="00000306">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08">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0B">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0C">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Reference-based pricing (mandatory, FY2027); global hospital budgets (FY2028–2030); AHEAD total cost of care accountability</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rFonts w:ascii="Gungsuh" w:cs="Gungsuh" w:eastAsia="Gungsuh" w:hAnsi="Gungsuh"/>
                <w:sz w:val="18"/>
                <w:szCs w:val="18"/>
                <w:rtl w:val="0"/>
              </w:rPr>
              <w:t xml:space="preserve">Act 68 hospital spending reduction (2.5%, FY2026); GMCB FY27 budget guidance (−1% commercial rate); Act 55 drug cap ($135M savings)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Blueprint for Health (all-payer PCMH + CHT); CoCM and MHI behavioral health integration; CCBHC expansion (5 entities by July 2026)</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14">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5">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1A">
      <w:pPr>
        <w:pStyle w:val="Heading2"/>
        <w:pBdr>
          <w:top w:color="c9d2df" w:space="10" w:sz="6" w:val="single"/>
        </w:pBdr>
        <w:rPr/>
      </w:pPr>
      <w:bookmarkStart w:colFirst="0" w:colLast="0" w:name="_6c2dyo3iz90z" w:id="39"/>
      <w:bookmarkEnd w:id="39"/>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1B">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rsidR="00000000" w:rsidDel="00000000" w:rsidP="00000000" w:rsidRDefault="00000000" w:rsidRPr="00000000" w14:paraId="0000031C">
      <w:pPr>
        <w:pStyle w:val="Heading2"/>
        <w:pBdr>
          <w:top w:color="c9d2df" w:space="10" w:sz="6" w:val="single"/>
        </w:pBdr>
        <w:rPr/>
      </w:pPr>
      <w:bookmarkStart w:colFirst="0" w:colLast="0" w:name="_1wo1gzqfkupv" w:id="40"/>
      <w:bookmarkEnd w:id="40"/>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1D">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0"/>
          <w:bCs w:val="0"/>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r w:rsidDel="00000000" w:rsidR="00000000" w:rsidRPr="00000000">
        <w:rPr>
          <w:rtl w:val="0"/>
        </w:rPr>
      </w:r>
    </w:p>
    <w:tbl>
      <w:tblPr>
        <w:tblStyle w:val="Table29"/>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23">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24">
            <w:pPr>
              <w:spacing w:after="60" w:line="264" w:lineRule="auto"/>
              <w:rPr/>
            </w:pPr>
            <w:r w:rsidDel="00000000" w:rsidR="00000000" w:rsidRPr="00000000">
              <w:rPr>
                <w:rFonts w:ascii="Cardo" w:cs="Cardo" w:eastAsia="Cardo" w:hAnsi="Cardo"/>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25">
      <w:pPr>
        <w:spacing w:after="120" w:line="240" w:lineRule="auto"/>
        <w:rPr>
          <w:sz w:val="16"/>
          <w:szCs w:val="16"/>
        </w:rPr>
      </w:pPr>
      <w:r w:rsidDel="00000000" w:rsidR="00000000" w:rsidRPr="00000000">
        <w:rPr>
          <w:rtl w:val="0"/>
        </w:rPr>
      </w:r>
    </w:p>
    <w:p w:rsidR="00000000" w:rsidDel="00000000" w:rsidP="00000000" w:rsidRDefault="00000000" w:rsidRPr="00000000" w14:paraId="00000326">
      <w:pPr>
        <w:pStyle w:val="Heading2"/>
        <w:pBdr>
          <w:top w:color="c9d2df" w:space="10" w:sz="6" w:val="single"/>
        </w:pBdr>
        <w:rPr/>
      </w:pPr>
      <w:bookmarkStart w:colFirst="0" w:colLast="0" w:name="_xmpe5n3jo7m3" w:id="41"/>
      <w:bookmarkEnd w:id="41"/>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27">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28">
      <w:pPr>
        <w:pStyle w:val="Heading3"/>
        <w:rPr/>
      </w:pPr>
      <w:bookmarkStart w:colFirst="0" w:colLast="0" w:name="_5t5blvk5e9vr" w:id="42"/>
      <w:bookmarkEnd w:id="42"/>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29">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2B">
      <w:pPr>
        <w:pStyle w:val="Heading3"/>
        <w:rPr/>
      </w:pPr>
      <w:bookmarkStart w:colFirst="0" w:colLast="0" w:name="_qp2vw3u7q141" w:id="43"/>
      <w:bookmarkEnd w:id="43"/>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2C">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2E">
      <w:pPr>
        <w:spacing w:after="0" w:before="0" w:line="160" w:lineRule="auto"/>
        <w:rPr/>
      </w:pPr>
      <w:r w:rsidDel="00000000" w:rsidR="00000000" w:rsidRPr="00000000">
        <w:rPr>
          <w:rtl w:val="0"/>
        </w:rPr>
      </w:r>
    </w:p>
    <w:p w:rsidR="00000000" w:rsidDel="00000000" w:rsidP="00000000" w:rsidRDefault="00000000" w:rsidRPr="00000000" w14:paraId="0000032F">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30">
      <w:pPr>
        <w:spacing w:after="0" w:before="0" w:line="160" w:lineRule="auto"/>
        <w:rPr/>
      </w:pPr>
      <w:r w:rsidDel="00000000" w:rsidR="00000000" w:rsidRPr="00000000">
        <w:rPr>
          <w:rtl w:val="0"/>
        </w:rPr>
      </w:r>
    </w:p>
    <w:p w:rsidR="00000000" w:rsidDel="00000000" w:rsidP="00000000" w:rsidRDefault="00000000" w:rsidRPr="00000000" w14:paraId="000003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32">
      <w:pPr>
        <w:pStyle w:val="Heading3"/>
        <w:rPr/>
      </w:pPr>
      <w:bookmarkStart w:colFirst="0" w:colLast="0" w:name="_uhqy2zwujdce" w:id="44"/>
      <w:bookmarkEnd w:id="44"/>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33">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rsidR="00000000" w:rsidDel="00000000" w:rsidP="00000000" w:rsidRDefault="00000000" w:rsidRPr="00000000" w14:paraId="000003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35">
      <w:pPr>
        <w:pStyle w:val="Heading2"/>
        <w:pBdr>
          <w:top w:color="c9d2df" w:space="10" w:sz="6" w:val="single"/>
        </w:pBdr>
        <w:rPr/>
      </w:pPr>
      <w:bookmarkStart w:colFirst="0" w:colLast="0" w:name="_r6eta186n6lr" w:id="45"/>
      <w:bookmarkEnd w:id="45"/>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36">
      <w:pPr>
        <w:pStyle w:val="Heading3"/>
        <w:rPr/>
      </w:pPr>
      <w:bookmarkStart w:colFirst="0" w:colLast="0" w:name="_rtvsxmg4udkx" w:id="46"/>
      <w:bookmarkEnd w:id="46"/>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37">
      <w:pPr>
        <w:rPr/>
      </w:pPr>
      <w:r w:rsidDel="00000000" w:rsidR="00000000" w:rsidRPr="00000000">
        <w:rPr>
          <w:rtl w:val="0"/>
        </w:rP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Rural Health Transformation award — $195 million for Vermont in its first year, with comparable annual awards expected through FY2030 — is a Policy-pillar outcome, not an Economics-pillar outcome. Transformation capital comes from policy and regulatory relationships, not from the payment model itself.</w:t>
      </w:r>
    </w:p>
    <w:p w:rsidR="00000000" w:rsidDel="00000000" w:rsidP="00000000" w:rsidRDefault="00000000" w:rsidRPr="00000000" w14:paraId="00000339">
      <w:pPr>
        <w:pStyle w:val="Heading3"/>
        <w:rPr/>
      </w:pPr>
      <w:bookmarkStart w:colFirst="0" w:colLast="0" w:name="_lf9o0wlldrzq" w:id="47"/>
      <w:bookmarkEnd w:id="47"/>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3A">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3D">
      <w:pPr>
        <w:pStyle w:val="Heading3"/>
        <w:rPr/>
      </w:pPr>
      <w:bookmarkStart w:colFirst="0" w:colLast="0" w:name="_og45mr1w76mt" w:id="48"/>
      <w:bookmarkEnd w:id="48"/>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3E">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$195-million-per-year Rural Health Transformation Program. Because that capital is time-limited, Vermont’s standing source for community health investment beyond the RHT period is not yet settled.</w:t>
      </w:r>
    </w:p>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41">
      <w:pPr>
        <w:pStyle w:val="Heading3"/>
        <w:rPr/>
      </w:pPr>
      <w:bookmarkStart w:colFirst="0" w:colLast="0" w:name="_r72ng48r2w3g" w:id="49"/>
      <w:bookmarkEnd w:id="49"/>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42">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44">
      <w:pPr>
        <w:pStyle w:val="Heading3"/>
        <w:rPr/>
      </w:pPr>
      <w:bookmarkStart w:colFirst="0" w:colLast="0" w:name="_holwiox3xv6z" w:id="50"/>
      <w:bookmarkEnd w:id="50"/>
      <w:r w:rsidDel="00000000" w:rsidR="00000000" w:rsidRPr="00000000">
        <w:rPr>
          <w:color w:val="161b22"/>
          <w:rtl w:val="0"/>
        </w:rPr>
        <w:t xml:space="preserve">1.11.5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45">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11-point primary care access gap between white and BIPOC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p>
    <w:p w:rsidR="00000000" w:rsidDel="00000000" w:rsidP="00000000" w:rsidRDefault="00000000" w:rsidRPr="00000000" w14:paraId="00000347">
      <w:pPr>
        <w:pStyle w:val="Heading3"/>
        <w:rPr/>
      </w:pPr>
      <w:bookmarkStart w:colFirst="0" w:colLast="0" w:name="_33xj29fxljp4" w:id="51"/>
      <w:bookmarkEnd w:id="51"/>
      <w:r w:rsidDel="00000000" w:rsidR="00000000" w:rsidRPr="00000000">
        <w:rPr>
          <w:color w:val="161b22"/>
          <w:rtl w:val="0"/>
        </w:rPr>
        <w:t xml:space="preserve">1.11.6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48">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represents the primary source of the $100 million or more in projected direct savings from shared services and administrative simplification.</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4A">
      <w:pPr>
        <w:keepNext w:val="0"/>
        <w:spacing w:after="0" w:before="0" w:line="160" w:lineRule="auto"/>
        <w:rPr/>
      </w:pPr>
      <w:r w:rsidDel="00000000" w:rsidR="00000000" w:rsidRPr="00000000">
        <w:rPr>
          <w:rtl w:val="0"/>
        </w:rPr>
      </w:r>
    </w:p>
    <w:p w:rsidR="00000000" w:rsidDel="00000000" w:rsidP="00000000" w:rsidRDefault="00000000" w:rsidRPr="00000000" w14:paraId="0000034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tbl>
      <w:tblPr>
        <w:tblStyle w:val="Table30"/>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3390"/>
        <w:gridCol w:w="2190"/>
        <w:tblGridChange w:id="0">
          <w:tblGrid>
            <w:gridCol w:w="345"/>
            <w:gridCol w:w="1125"/>
            <w:gridCol w:w="2040"/>
            <w:gridCol w:w="3390"/>
            <w:gridCol w:w="2190"/>
          </w:tblGrid>
        </w:tblGridChange>
      </w:tblGrid>
      <w:tr>
        <w:trPr>
          <w:cantSplit w:val="1"/>
          <w:tblHeader w:val="1"/>
        </w:trPr>
        <w:tc>
          <w:tcPr>
            <w:shd w:fill="1b3a6b" w:val="clear"/>
          </w:tcPr>
          <w:p w:rsidR="00000000" w:rsidDel="00000000" w:rsidP="00000000" w:rsidRDefault="00000000" w:rsidRPr="00000000" w14:paraId="0000034C">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4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4E">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4F">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50">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51">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5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53">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54">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55">
            <w:pPr>
              <w:jc w:val="left"/>
              <w:rPr/>
            </w:pPr>
            <w:r w:rsidDel="00000000" w:rsidR="00000000" w:rsidRPr="00000000">
              <w:rPr>
                <w:sz w:val="18"/>
                <w:szCs w:val="18"/>
                <w:rtl w:val="0"/>
              </w:rPr>
              <w:t xml:space="preserve">Acts 167, 51, 68; AHEAD State Agreement; $195M/yr RHT award</w:t>
            </w:r>
            <w:r w:rsidDel="00000000" w:rsidR="00000000" w:rsidRPr="00000000">
              <w:rPr>
                <w:rtl w:val="0"/>
              </w:rPr>
            </w:r>
          </w:p>
        </w:tc>
      </w:tr>
      <w:tr>
        <w:trPr>
          <w:cantSplit w:val="0"/>
          <w:tblHeader w:val="0"/>
        </w:trPr>
        <w:tc>
          <w:tcPr/>
          <w:p w:rsidR="00000000" w:rsidDel="00000000" w:rsidP="00000000" w:rsidRDefault="00000000" w:rsidRPr="00000000" w14:paraId="00000356">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5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58">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59">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5A">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5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5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5D">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5E">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5F">
            <w:pPr>
              <w:jc w:val="left"/>
              <w:rPr/>
            </w:pPr>
            <w:r w:rsidDel="00000000" w:rsidR="00000000" w:rsidRPr="00000000">
              <w:rPr>
                <w:rFonts w:ascii="Gungsuh" w:cs="Gungsuh" w:eastAsia="Gungsuh" w:hAnsi="Gungsuh"/>
                <w:sz w:val="18"/>
                <w:szCs w:val="18"/>
                <w:rtl w:val="0"/>
              </w:rPr>
              <w:t xml:space="preserve">Global hospital budgets; RBP at ≤200% Medicare; EAST Fund up to $150M annually</w:t>
            </w:r>
            <w:r w:rsidDel="00000000" w:rsidR="00000000" w:rsidRPr="00000000">
              <w:rPr>
                <w:rtl w:val="0"/>
              </w:rPr>
            </w:r>
          </w:p>
        </w:tc>
      </w:tr>
      <w:tr>
        <w:trPr>
          <w:cantSplit w:val="0"/>
          <w:tblHeader w:val="0"/>
        </w:trPr>
        <w:tc>
          <w:tcPr/>
          <w:p w:rsidR="00000000" w:rsidDel="00000000" w:rsidP="00000000" w:rsidRDefault="00000000" w:rsidRPr="00000000" w14:paraId="00000360">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6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62">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63">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64">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65">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6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67">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68">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69">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6B">
      <w:pPr>
        <w:pStyle w:val="Heading2"/>
        <w:pBdr>
          <w:top w:color="c9d2df" w:space="10" w:sz="6" w:val="single"/>
        </w:pBdr>
        <w:rPr/>
      </w:pPr>
      <w:bookmarkStart w:colFirst="0" w:colLast="0" w:name="_6z1eabgzm82i" w:id="52"/>
      <w:bookmarkEnd w:id="52"/>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6C">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6D">
      <w:pPr>
        <w:pStyle w:val="Heading3"/>
        <w:rPr/>
      </w:pPr>
      <w:bookmarkStart w:colFirst="0" w:colLast="0" w:name="_kszegdibh083" w:id="53"/>
      <w:bookmarkEnd w:id="53"/>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72">
      <w:pPr>
        <w:keepNext w:val="1"/>
        <w:keepLines w:val="1"/>
        <w:numPr>
          <w:ilvl w:val="0"/>
          <w:numId w:val="8"/>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(FY2027) and global budgets (FY2028). All Vermont hospitals are now inside the mandatory architecture, so nothing downstream is waiting on statutory authority.</w:t>
      </w:r>
    </w:p>
    <w:p w:rsidR="00000000" w:rsidDel="00000000" w:rsidP="00000000" w:rsidRDefault="00000000" w:rsidRPr="00000000" w14:paraId="00000373">
      <w:pPr>
        <w:keepNext w:val="1"/>
        <w:keepLines w:val="1"/>
        <w:numPr>
          <w:ilvl w:val="0"/>
          <w:numId w:val="8"/>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74">
      <w:pPr>
        <w:keepNext w:val="1"/>
        <w:keepLines w:val="1"/>
        <w:numPr>
          <w:ilvl w:val="0"/>
          <w:numId w:val="8"/>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75">
      <w:pPr>
        <w:keepLines w:val="1"/>
        <w:numPr>
          <w:ilvl w:val="0"/>
          <w:numId w:val="8"/>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Utilization reduction must be operating before the full financial accountability of global budgets takes effect.</w:t>
      </w:r>
    </w:p>
    <w:p w:rsidR="00000000" w:rsidDel="00000000" w:rsidP="00000000" w:rsidRDefault="00000000" w:rsidRPr="00000000" w14:paraId="00000376">
      <w:pPr>
        <w:pStyle w:val="Heading3"/>
        <w:rPr/>
      </w:pPr>
      <w:bookmarkStart w:colFirst="0" w:colLast="0" w:name="_l1enmaag67oy" w:id="54"/>
      <w:bookmarkEnd w:id="54"/>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77">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this investment 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7B">
      <w:pPr>
        <w:pStyle w:val="Heading3"/>
        <w:rPr/>
      </w:pPr>
      <w:bookmarkStart w:colFirst="0" w:colLast="0" w:name="_265hktuadflf" w:id="55"/>
      <w:bookmarkEnd w:id="55"/>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7C">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Style w:val="Table3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7E">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7F">
            <w:pPr>
              <w:spacing w:after="60" w:line="264" w:lineRule="auto"/>
              <w:rPr/>
            </w:pPr>
            <w:r w:rsidDel="00000000" w:rsidR="00000000" w:rsidRPr="00000000">
              <w:rPr>
                <w:sz w:val="20"/>
                <w:szCs w:val="20"/>
                <w:rtl w:val="0"/>
              </w:rPr>
              <w:t xml:space="preserve">Open the </w:t>
            </w:r>
            <w:hyperlink r:id="rId55">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6">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r>
        <w:trPr>
          <w:cantSplit w:val="0"/>
          <w:tblHeader w:val="0"/>
        </w:trPr>
        <w:tc>
          <w:tcPr>
            <w:shd w:fill="f0f1f4" w:val="clear"/>
          </w:tcPr>
          <w:p w:rsidR="00000000" w:rsidDel="00000000" w:rsidP="00000000" w:rsidRDefault="00000000" w:rsidRPr="00000000" w14:paraId="00000380">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81">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82">
      <w:pPr>
        <w:spacing w:after="120" w:line="240" w:lineRule="auto"/>
        <w:rPr>
          <w:sz w:val="16"/>
          <w:szCs w:val="16"/>
        </w:rPr>
      </w:pPr>
      <w:r w:rsidDel="00000000" w:rsidR="00000000" w:rsidRPr="00000000">
        <w:rPr>
          <w:rtl w:val="0"/>
        </w:rPr>
      </w:r>
    </w:p>
    <w:p w:rsidR="00000000" w:rsidDel="00000000" w:rsidP="00000000" w:rsidRDefault="00000000" w:rsidRPr="00000000" w14:paraId="00000383">
      <w:pPr>
        <w:pStyle w:val="Heading2"/>
        <w:keepNext w:val="0"/>
        <w:pBdr>
          <w:top w:color="c9d2df" w:space="10" w:sz="6" w:val="single"/>
        </w:pBdr>
        <w:rPr/>
      </w:pPr>
      <w:bookmarkStart w:colFirst="0" w:colLast="0" w:name="_v1hgh8vldqim" w:id="56"/>
      <w:bookmarkEnd w:id="56"/>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84">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95"/>
        <w:gridCol w:w="2280"/>
        <w:gridCol w:w="2925"/>
        <w:gridCol w:w="1860"/>
        <w:tblGridChange w:id="0">
          <w:tblGrid>
            <w:gridCol w:w="1995"/>
            <w:gridCol w:w="2280"/>
            <w:gridCol w:w="2925"/>
            <w:gridCol w:w="1860"/>
          </w:tblGrid>
        </w:tblGridChange>
      </w:tblGrid>
      <w:tr>
        <w:trPr>
          <w:cantSplit w:val="1"/>
          <w:tblHeader w:val="1"/>
        </w:trPr>
        <w:tc>
          <w:tcPr>
            <w:shd w:fill="1b3a6b" w:val="clear"/>
          </w:tcPr>
          <w:p w:rsidR="00000000" w:rsidDel="00000000" w:rsidP="00000000" w:rsidRDefault="00000000" w:rsidRPr="00000000" w14:paraId="00000385">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86">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87">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88">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89">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8D">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91">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92">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93">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94">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95">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96">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97">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98">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99">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9A">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9B">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9C">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9E">
      <w:pPr>
        <w:pStyle w:val="Heading2"/>
        <w:keepNext w:val="0"/>
        <w:pBdr>
          <w:top w:color="c9d2df" w:space="10" w:sz="6" w:val="single"/>
        </w:pBdr>
        <w:rPr/>
      </w:pPr>
      <w:bookmarkStart w:colFirst="0" w:colLast="0" w:name="_po0gx23ojhw" w:id="57"/>
      <w:bookmarkEnd w:id="57"/>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9F">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A0">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A1">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A2">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A3">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A4">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A5">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A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A7">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A8">
            <w:pPr>
              <w:jc w:val="left"/>
              <w:rPr/>
            </w:pPr>
            <w:r w:rsidDel="00000000" w:rsidR="00000000" w:rsidRPr="00000000">
              <w:rPr>
                <w:sz w:val="18"/>
                <w:szCs w:val="18"/>
                <w:rtl w:val="0"/>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A9">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AA">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AB">
            <w:pPr>
              <w:jc w:val="left"/>
              <w:rPr/>
            </w:pPr>
            <w:r w:rsidDel="00000000" w:rsidR="00000000" w:rsidRPr="00000000">
              <w:rPr>
                <w:sz w:val="18"/>
                <w:szCs w:val="18"/>
                <w:rtl w:val="0"/>
              </w:rPr>
              <w:t xml:space="preserve">RBP mandatory beginning FY2027, global budgets mandatory beginning FY2028.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AC">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AD">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AE">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AF">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B0">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B1">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B3">
      <w:pPr>
        <w:pStyle w:val="Heading3"/>
        <w:rPr/>
      </w:pPr>
      <w:bookmarkStart w:colFirst="0" w:colLast="0" w:name="_87g4u7ldvm1m" w:id="58"/>
      <w:bookmarkEnd w:id="58"/>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B4">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will begin bearing global-budget financial accountability in January 2028. If the AHS-GMCB analytics capability is not fully operational by that date, hospitals will be making financial management decisions based on incomplete or lagged data for the first year of full Act 68 global-budget accountability.</w:t>
      </w:r>
    </w:p>
    <w:p w:rsidR="00000000" w:rsidDel="00000000" w:rsidP="00000000" w:rsidRDefault="00000000" w:rsidRPr="00000000" w14:paraId="000003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rsidR="00000000" w:rsidDel="00000000" w:rsidP="00000000" w:rsidRDefault="00000000" w:rsidRPr="00000000" w14:paraId="000003B6">
      <w:pPr>
        <w:pStyle w:val="Heading2"/>
        <w:keepNext w:val="0"/>
        <w:pBdr>
          <w:top w:color="c9d2df" w:space="10" w:sz="6" w:val="single"/>
        </w:pBdr>
        <w:rPr/>
      </w:pPr>
      <w:bookmarkStart w:colFirst="0" w:colLast="0" w:name="_t64vsjqlj0ao" w:id="59"/>
      <w:bookmarkEnd w:id="59"/>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B7">
      <w:pPr>
        <w:keepNext w:val="0"/>
        <w:rPr/>
      </w:pPr>
      <w:r w:rsidDel="00000000" w:rsidR="00000000" w:rsidRPr="00000000">
        <w:rPr>
          <w:rtl w:val="0"/>
        </w:rPr>
        <w:t xml:space="preserve">The execution-sequence argument is best understood by manipulating it, not just reading it. The </w:t>
      </w:r>
      <w:hyperlink r:id="rId57">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3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3B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B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B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BB">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BF">
            <w:pPr>
              <w:jc w:val="left"/>
              <w:rPr/>
            </w:pPr>
            <w:hyperlink r:id="rId5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Figure 1.1.</w:t>
            </w:r>
            <w:r w:rsidDel="00000000" w:rsidR="00000000" w:rsidRPr="00000000">
              <w:rPr>
                <w:rtl w:val="0"/>
              </w:rPr>
            </w:r>
          </w:p>
        </w:tc>
      </w:tr>
      <w:tr>
        <w:trPr>
          <w:cantSplit w:val="0"/>
          <w:tblHeader w:val="0"/>
        </w:trPr>
        <w:tc>
          <w:tcPr/>
          <w:p w:rsidR="00000000" w:rsidDel="00000000" w:rsidP="00000000" w:rsidRDefault="00000000" w:rsidRPr="00000000" w14:paraId="000003C1">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C2">
            <w:pPr>
              <w:jc w:val="left"/>
              <w:rPr/>
            </w:pPr>
            <w:hyperlink r:id="rId59">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C4">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C6">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C7">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3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C8">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C9">
            <w:pPr>
              <w:spacing w:after="60" w:line="264" w:lineRule="auto"/>
              <w:rPr/>
            </w:pPr>
            <w:r w:rsidDel="00000000" w:rsidR="00000000" w:rsidRPr="00000000">
              <w:rPr>
                <w:sz w:val="20"/>
                <w:szCs w:val="20"/>
                <w:rtl w:val="0"/>
              </w:rPr>
              <w:t xml:space="preserve">Open the </w:t>
            </w:r>
            <w:hyperlink r:id="rId60">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CA">
      <w:pPr>
        <w:spacing w:after="120" w:line="240" w:lineRule="auto"/>
        <w:rPr>
          <w:sz w:val="16"/>
          <w:szCs w:val="16"/>
        </w:rPr>
      </w:pPr>
      <w:r w:rsidDel="00000000" w:rsidR="00000000" w:rsidRPr="00000000">
        <w:rPr>
          <w:rtl w:val="0"/>
        </w:rPr>
      </w:r>
    </w:p>
    <w:p w:rsidR="00000000" w:rsidDel="00000000" w:rsidP="00000000" w:rsidRDefault="00000000" w:rsidRPr="00000000" w14:paraId="000003CB">
      <w:pPr>
        <w:pStyle w:val="Heading2"/>
        <w:keepNext w:val="0"/>
        <w:pBdr>
          <w:top w:color="c9d2df" w:space="10" w:sz="6" w:val="single"/>
        </w:pBdr>
        <w:rPr/>
      </w:pPr>
      <w:bookmarkStart w:colFirst="0" w:colLast="0" w:name="_sw7yi55jh3o9" w:id="60"/>
      <w:bookmarkEnd w:id="60"/>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w:t>
      </w:r>
    </w:p>
    <w:tbl>
      <w:tblPr>
        <w:tblStyle w:val="Table3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168"/>
        <w:gridCol w:w="4903"/>
        <w:tblGridChange w:id="0">
          <w:tblGrid>
            <w:gridCol w:w="4168"/>
            <w:gridCol w:w="4903"/>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CF">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D0">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D1">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3D5">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3D6">
            <w:pPr>
              <w:jc w:val="left"/>
              <w:rPr/>
            </w:pPr>
            <w:r w:rsidDel="00000000" w:rsidR="00000000" w:rsidRPr="00000000">
              <w:rPr>
                <w:rFonts w:ascii="Cardo" w:cs="Cardo" w:eastAsia="Cardo" w:hAnsi="Cardo"/>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3D7">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Start at </w:t>
      </w:r>
      <w:hyperlink r:id="rId61">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/academy</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Track 1 is built to be worked alongside this chapter, not after it.</w:t>
      </w:r>
    </w:p>
    <w:p w:rsidR="00000000" w:rsidDel="00000000" w:rsidP="00000000" w:rsidRDefault="00000000" w:rsidRPr="00000000" w14:paraId="000003DB">
      <w:pPr>
        <w:pStyle w:val="Heading2"/>
        <w:pBdr>
          <w:top w:color="c9d2df" w:space="10" w:sz="6" w:val="single"/>
        </w:pBdr>
        <w:rPr/>
      </w:pPr>
      <w:bookmarkStart w:colFirst="0" w:colLast="0" w:name="_f1jv3c3kz7ws" w:id="61"/>
      <w:bookmarkEnd w:id="61"/>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3DC">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AHEAD performance year. Do not wait for the AHS-GMCB analytics capability to complete this work. Start with VHCURES direct access and your current analytics resources now.</w:t>
      </w:r>
    </w:p>
    <w:p w:rsidR="00000000" w:rsidDel="00000000" w:rsidP="00000000" w:rsidRDefault="00000000" w:rsidRPr="00000000" w14:paraId="000003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3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rsidR="00000000" w:rsidDel="00000000" w:rsidP="00000000" w:rsidRDefault="00000000" w:rsidRPr="00000000" w14:paraId="000003E0">
      <w:pPr>
        <w:pStyle w:val="Heading2"/>
        <w:pBdr>
          <w:top w:color="c9d2df" w:space="10" w:sz="6" w:val="single"/>
        </w:pBdr>
        <w:rPr/>
      </w:pPr>
      <w:bookmarkStart w:colFirst="0" w:colLast="0" w:name="_i524y6hkim56" w:id="62"/>
      <w:bookmarkEnd w:id="62"/>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3E1">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3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3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3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3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3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3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(RHT award, EAST Fund)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3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3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highest-ROI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3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3E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3EE">
      <w:pPr>
        <w:rPr/>
      </w:pPr>
      <w:r w:rsidDel="00000000" w:rsidR="00000000" w:rsidRPr="00000000">
        <w:br w:type="page"/>
      </w:r>
      <w:r w:rsidDel="00000000" w:rsidR="00000000" w:rsidRPr="00000000">
        <w:rPr>
          <w:rtl w:val="0"/>
        </w:rPr>
      </w:r>
    </w:p>
    <w:p w:rsidR="00000000" w:rsidDel="00000000" w:rsidP="00000000" w:rsidRDefault="00000000" w:rsidRPr="00000000" w14:paraId="000003EF">
      <w:pPr>
        <w:pStyle w:val="Heading1"/>
        <w:rPr/>
      </w:pPr>
      <w:bookmarkStart w:colFirst="0" w:colLast="0" w:name="_yaxha9qmzieg" w:id="63"/>
      <w:bookmarkEnd w:id="63"/>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3F0">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constitute the most comprehensive state-level healthcare reform mandate in the United States since Maryland’s all-payer model in the 1970s.</w:t>
      </w:r>
      <w:r w:rsidDel="00000000" w:rsidR="00000000" w:rsidRPr="00000000">
        <w:rPr>
          <w:rtl w:val="0"/>
        </w:rPr>
      </w:r>
    </w:p>
    <w:p w:rsidR="00000000" w:rsidDel="00000000" w:rsidP="00000000" w:rsidRDefault="00000000" w:rsidRPr="00000000" w14:paraId="000003F1">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rsidR="00000000" w:rsidDel="00000000" w:rsidP="00000000" w:rsidRDefault="00000000" w:rsidRPr="00000000" w14:paraId="000003F2">
      <w:pPr>
        <w:pStyle w:val="Heading2"/>
        <w:keepNext w:val="0"/>
        <w:pBdr>
          <w:top w:color="c9d2df" w:space="10" w:sz="6" w:val="single"/>
        </w:pBdr>
        <w:rPr/>
      </w:pPr>
      <w:bookmarkStart w:colFirst="0" w:colLast="0" w:name="_63l8w5kuzb51" w:id="64"/>
      <w:bookmarkEnd w:id="64"/>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3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3F3">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3F4">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3F5">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3F6">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3F7">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3F8">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3F9">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3FA">
            <w:pPr>
              <w:spacing w:after="0" w:before="0" w:line="240" w:lineRule="auto"/>
              <w:jc w:val="left"/>
              <w:rPr/>
            </w:pPr>
            <w:r w:rsidDel="00000000" w:rsidR="00000000" w:rsidRPr="00000000">
              <w:rPr>
                <w:sz w:val="17"/>
                <w:szCs w:val="17"/>
                <w:rtl w:val="0"/>
              </w:rPr>
              <w:t xml:space="preserve">Commissioned Oliver Wyman analysis; mandated system-wide diagnostic</w:t>
            </w:r>
            <w:r w:rsidDel="00000000" w:rsidR="00000000" w:rsidRPr="00000000">
              <w:rPr>
                <w:rtl w:val="0"/>
              </w:rPr>
            </w:r>
          </w:p>
        </w:tc>
      </w:tr>
      <w:tr>
        <w:trPr>
          <w:cantSplit w:val="0"/>
          <w:tblHeader w:val="0"/>
        </w:trPr>
        <w:tc>
          <w:tcPr/>
          <w:p w:rsidR="00000000" w:rsidDel="00000000" w:rsidP="00000000" w:rsidRDefault="00000000" w:rsidRPr="00000000" w14:paraId="000003FB">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3FC">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3FD">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3FE">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3FF">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00">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01">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02">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03">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04">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05">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06">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07">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08">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09">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0A">
            <w:pPr>
              <w:spacing w:after="0" w:before="0" w:line="240" w:lineRule="auto"/>
              <w:jc w:val="left"/>
              <w:rPr/>
            </w:pPr>
            <w:r w:rsidDel="00000000" w:rsidR="00000000" w:rsidRPr="00000000">
              <w:rPr>
                <w:sz w:val="17"/>
                <w:szCs w:val="17"/>
                <w:rtl w:val="0"/>
              </w:rPr>
              <w:t xml:space="preserve">Committed Vermont to Cohort 2; up to $150M/year EAST Fund;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0B">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0C">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0D">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0E">
            <w:pPr>
              <w:spacing w:after="0" w:before="0" w:line="240" w:lineRule="auto"/>
              <w:jc w:val="left"/>
              <w:rPr/>
            </w:pPr>
            <w:r w:rsidDel="00000000" w:rsidR="00000000" w:rsidRPr="00000000">
              <w:rPr>
                <w:sz w:val="17"/>
                <w:szCs w:val="17"/>
                <w:rtl w:val="0"/>
              </w:rPr>
              <w:t xml:space="preserve">Mandatory RBP (FY2027), global budgets (FY2028), Dec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0F">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10">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11">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12">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13">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14">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15">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16">
            <w:pPr>
              <w:spacing w:after="0" w:before="0" w:line="240" w:lineRule="auto"/>
              <w:jc w:val="left"/>
              <w:rPr/>
            </w:pPr>
            <w:r w:rsidDel="00000000" w:rsidR="00000000" w:rsidRPr="00000000">
              <w:rPr>
                <w:sz w:val="17"/>
                <w:szCs w:val="17"/>
                <w:rtl w:val="0"/>
              </w:rPr>
              <w:t xml:space="preserve">$195M/year award application; 19 HTR tools; 370-FTE workforce plan</w:t>
            </w:r>
            <w:r w:rsidDel="00000000" w:rsidR="00000000" w:rsidRPr="00000000">
              <w:rPr>
                <w:rtl w:val="0"/>
              </w:rPr>
            </w:r>
          </w:p>
        </w:tc>
      </w:tr>
      <w:tr>
        <w:trPr>
          <w:cantSplit w:val="0"/>
          <w:tblHeader w:val="0"/>
        </w:trPr>
        <w:tc>
          <w:tcPr/>
          <w:p w:rsidR="00000000" w:rsidDel="00000000" w:rsidP="00000000" w:rsidRDefault="00000000" w:rsidRPr="00000000" w14:paraId="00000417">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18">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19">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1A">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1B">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1C">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1D">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1E">
            <w:pPr>
              <w:spacing w:after="0" w:before="0" w:line="240" w:lineRule="auto"/>
              <w:jc w:val="left"/>
              <w:rPr/>
            </w:pPr>
            <w:r w:rsidDel="00000000" w:rsidR="00000000" w:rsidRPr="00000000">
              <w:rPr>
                <w:sz w:val="17"/>
                <w:szCs w:val="17"/>
                <w:rtl w:val="0"/>
              </w:rPr>
              <w:t xml:space="preserve">$195M/year for 5 years — largest per-capita rural transformation award;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1F">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20">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21">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its Cohort 2 performance period (Jan 2028) ever began.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26">
            <w:pPr>
              <w:spacing w:after="0" w:before="0" w:line="240" w:lineRule="auto"/>
              <w:jc w:val="left"/>
              <w:rPr/>
            </w:pPr>
            <w:r w:rsidDel="00000000" w:rsidR="00000000" w:rsidRPr="00000000">
              <w:rPr>
                <w:rFonts w:ascii="Gungsuh" w:cs="Gungsuh" w:eastAsia="Gungsuh" w:hAnsi="Gungsuh"/>
                <w:sz w:val="17"/>
                <w:szCs w:val="17"/>
                <w:rtl w:val="0"/>
              </w:rPr>
              <w:t xml:space="preserve">First mandatory all-payer price cap in modern Vermont history; ≤200% Medicare target</w:t>
            </w:r>
            <w:r w:rsidDel="00000000" w:rsidR="00000000" w:rsidRPr="00000000">
              <w:rPr>
                <w:rtl w:val="0"/>
              </w:rPr>
            </w:r>
          </w:p>
        </w:tc>
      </w:tr>
      <w:tr>
        <w:trPr>
          <w:cantSplit w:val="0"/>
          <w:tblHeader w:val="0"/>
        </w:trPr>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Global budgets mandatory (non-CAH hospitals)</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Act 68 hospital global budgets take effect (FY2028)</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Economics / Technology</w:t>
            </w:r>
            <w:r w:rsidDel="00000000" w:rsidR="00000000" w:rsidRPr="00000000">
              <w:rPr>
                <w:rtl w:val="0"/>
              </w:rPr>
            </w:r>
          </w:p>
        </w:tc>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Updated per CMS Sept 2025; Vermont hospitals begin Act 68 global-budget accountability (FY2028)</w:t>
            </w:r>
            <w:r w:rsidDel="00000000" w:rsidR="00000000" w:rsidRPr="00000000">
              <w:rPr>
                <w:rtl w:val="0"/>
              </w:rPr>
            </w:r>
          </w:p>
        </w:tc>
      </w:tr>
      <w:tr>
        <w:trPr>
          <w:cantSplit w:val="0"/>
          <w:tblHeader w:val="0"/>
        </w:trPr>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Dec 2028</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Global budgets mandatory — all 14 hospitals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Full all-payer global budget coverage; complete transition from fee-for-service signal</w:t>
            </w:r>
            <w:r w:rsidDel="00000000" w:rsidR="00000000" w:rsidRPr="00000000">
              <w:rPr>
                <w:rtl w:val="0"/>
              </w:rPr>
            </w:r>
          </w:p>
        </w:tc>
      </w:tr>
    </w:tbl>
    <w:p w:rsidR="00000000" w:rsidDel="00000000" w:rsidP="00000000" w:rsidRDefault="00000000" w:rsidRPr="00000000" w14:paraId="000004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04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rsidR="00000000" w:rsidDel="00000000" w:rsidP="00000000" w:rsidRDefault="00000000" w:rsidRPr="00000000" w14:paraId="000004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rsidR="00000000" w:rsidDel="00000000" w:rsidP="00000000" w:rsidRDefault="00000000" w:rsidRPr="00000000" w14:paraId="0000043B">
      <w:pPr>
        <w:pStyle w:val="Heading2"/>
        <w:keepNext w:val="0"/>
        <w:pBdr>
          <w:top w:color="c9d2df" w:space="10" w:sz="6" w:val="single"/>
        </w:pBdr>
        <w:rPr/>
      </w:pPr>
      <w:bookmarkStart w:colFirst="0" w:colLast="0" w:name="_kx1xugodbo4l" w:id="65"/>
      <w:bookmarkEnd w:id="65"/>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38"/>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4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4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4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4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44">
      <w:pPr>
        <w:keepNext w:val="0"/>
        <w:spacing w:after="120" w:lineRule="auto"/>
        <w:rPr/>
      </w:pPr>
      <w:r w:rsidDel="00000000" w:rsidR="00000000" w:rsidRPr="00000000">
        <w:rPr>
          <w:rtl w:val="0"/>
        </w:rPr>
      </w:r>
    </w:p>
    <w:p w:rsidR="00000000" w:rsidDel="00000000" w:rsidP="00000000" w:rsidRDefault="00000000" w:rsidRPr="00000000" w14:paraId="000004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39"/>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46">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47">
            <w:pPr>
              <w:spacing w:after="60" w:line="264" w:lineRule="auto"/>
              <w:rPr/>
            </w:pPr>
            <w:r w:rsidDel="00000000" w:rsidR="00000000" w:rsidRPr="00000000">
              <w:rPr>
                <w:b w:val="1"/>
                <w:bCs w:val="1"/>
                <w:sz w:val="20"/>
                <w:szCs w:val="20"/>
                <w:rtl w:val="0"/>
              </w:rPr>
              <w:t xml:space="preserve">1. 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48">
            <w:pPr>
              <w:spacing w:after="60" w:line="264" w:lineRule="auto"/>
              <w:rPr/>
            </w:pPr>
            <w:r w:rsidDel="00000000" w:rsidR="00000000" w:rsidRPr="00000000">
              <w:rPr>
                <w:b w:val="1"/>
                <w:bCs w:val="1"/>
                <w:sz w:val="20"/>
                <w:szCs w:val="20"/>
                <w:rtl w:val="0"/>
              </w:rPr>
              <w:t xml:space="preserve">2. 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49">
            <w:pPr>
              <w:spacing w:after="60" w:line="264" w:lineRule="auto"/>
              <w:rPr/>
            </w:pPr>
            <w:r w:rsidDel="00000000" w:rsidR="00000000" w:rsidRPr="00000000">
              <w:rPr>
                <w:b w:val="1"/>
                <w:bCs w:val="1"/>
                <w:sz w:val="20"/>
                <w:szCs w:val="20"/>
                <w:rtl w:val="0"/>
              </w:rPr>
              <w:t xml:space="preserve">3. 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4A">
      <w:pPr>
        <w:spacing w:after="120" w:line="240" w:lineRule="auto"/>
        <w:rPr>
          <w:sz w:val="16"/>
          <w:szCs w:val="16"/>
        </w:rPr>
      </w:pPr>
      <w:r w:rsidDel="00000000" w:rsidR="00000000" w:rsidRPr="00000000">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4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4E">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4F">
      <w:pPr>
        <w:spacing w:after="120" w:line="240" w:lineRule="auto"/>
        <w:rPr>
          <w:sz w:val="16"/>
          <w:szCs w:val="16"/>
        </w:rPr>
      </w:pPr>
      <w:r w:rsidDel="00000000" w:rsidR="00000000" w:rsidRPr="00000000">
        <w:rPr>
          <w:rtl w:val="0"/>
        </w:rPr>
      </w:r>
    </w:p>
    <w:p w:rsidR="00000000" w:rsidDel="00000000" w:rsidP="00000000" w:rsidRDefault="00000000" w:rsidRPr="00000000" w14:paraId="00000450">
      <w:pPr>
        <w:pStyle w:val="Heading2"/>
        <w:pBdr>
          <w:top w:color="c9d2df" w:space="10" w:sz="6" w:val="single"/>
        </w:pBdr>
        <w:rPr/>
      </w:pPr>
      <w:bookmarkStart w:colFirst="0" w:colLast="0" w:name="_a21mk7fiiagt" w:id="66"/>
      <w:bookmarkEnd w:id="66"/>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51">
      <w:pPr>
        <w:rPr/>
      </w:pPr>
      <w:r w:rsidDel="00000000" w:rsidR="00000000" w:rsidRPr="00000000">
        <w:rPr>
          <w:rtl w:val="0"/>
        </w:rP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rsidR="00000000" w:rsidDel="00000000" w:rsidP="00000000" w:rsidRDefault="00000000" w:rsidRPr="00000000" w14:paraId="00000452">
      <w:pPr>
        <w:pStyle w:val="Heading3"/>
        <w:rPr/>
      </w:pPr>
      <w:bookmarkStart w:colFirst="0" w:colLast="0" w:name="_dfmu53njr0u" w:id="67"/>
      <w:bookmarkEnd w:id="67"/>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53">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rsidR="00000000" w:rsidDel="00000000" w:rsidP="00000000" w:rsidRDefault="00000000" w:rsidRPr="00000000" w14:paraId="00000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rsidR="00000000" w:rsidDel="00000000" w:rsidP="00000000" w:rsidRDefault="00000000" w:rsidRPr="00000000" w14:paraId="00000455">
      <w:pPr>
        <w:pStyle w:val="Heading3"/>
        <w:rPr/>
      </w:pPr>
      <w:bookmarkStart w:colFirst="0" w:colLast="0" w:name="_6l55nc20rwip" w:id="68"/>
      <w:bookmarkEnd w:id="68"/>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56">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rsidR="00000000" w:rsidDel="00000000" w:rsidP="00000000" w:rsidRDefault="00000000" w:rsidRPr="00000000" w14:paraId="000004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rsidR="00000000" w:rsidDel="00000000" w:rsidP="00000000" w:rsidRDefault="00000000" w:rsidRPr="00000000" w14:paraId="000004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5A">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5B">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5C">
            <w:pPr>
              <w:numPr>
                <w:ilvl w:val="0"/>
                <w:numId w:val="20"/>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5D">
            <w:pPr>
              <w:numPr>
                <w:ilvl w:val="0"/>
                <w:numId w:val="20"/>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5E">
            <w:pPr>
              <w:numPr>
                <w:ilvl w:val="0"/>
                <w:numId w:val="20"/>
              </w:numPr>
              <w:spacing w:after="60" w:line="264" w:lineRule="auto"/>
              <w:ind w:left="720" w:hanging="360"/>
              <w:rPr/>
            </w:pPr>
            <w:r w:rsidDel="00000000" w:rsidR="00000000" w:rsidRPr="00000000">
              <w:rPr>
                <w:sz w:val="20"/>
                <w:szCs w:val="20"/>
                <w:rtl w:val="0"/>
              </w:rPr>
              <w:t xml:space="preserve">Under realistic assumptions (7-8%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5F">
            <w:pPr>
              <w:numPr>
                <w:ilvl w:val="0"/>
                <w:numId w:val="20"/>
              </w:numPr>
              <w:spacing w:after="60" w:line="264" w:lineRule="auto"/>
              <w:ind w:left="720" w:hanging="360"/>
              <w:rPr/>
            </w:pPr>
            <w:r w:rsidDel="00000000" w:rsidR="00000000" w:rsidRPr="00000000">
              <w:rPr>
                <w:sz w:val="20"/>
                <w:szCs w:val="20"/>
                <w:rtl w:val="0"/>
              </w:rPr>
              <w:t xml:space="preserve">Vermont hospitals requested $285M in budget increases for FY25 vs. FY24 — suggesting the conservative scenario is already understated</w:t>
            </w:r>
            <w:r w:rsidDel="00000000" w:rsidR="00000000" w:rsidRPr="00000000">
              <w:rPr>
                <w:rtl w:val="0"/>
              </w:rPr>
            </w:r>
          </w:p>
          <w:p w:rsidR="00000000" w:rsidDel="00000000" w:rsidP="00000000" w:rsidRDefault="00000000" w:rsidRPr="00000000" w14:paraId="00000460">
            <w:pPr>
              <w:numPr>
                <w:ilvl w:val="0"/>
                <w:numId w:val="20"/>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61">
            <w:pPr>
              <w:numPr>
                <w:ilvl w:val="0"/>
                <w:numId w:val="20"/>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62">
            <w:pPr>
              <w:numPr>
                <w:ilvl w:val="0"/>
                <w:numId w:val="20"/>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63">
            <w:pPr>
              <w:numPr>
                <w:ilvl w:val="0"/>
                <w:numId w:val="20"/>
              </w:numPr>
              <w:spacing w:after="60" w:line="264" w:lineRule="auto"/>
              <w:ind w:left="720" w:hanging="360"/>
              <w:rPr/>
            </w:pPr>
            <w:r w:rsidDel="00000000" w:rsidR="00000000" w:rsidRPr="00000000">
              <w:rPr>
                <w:sz w:val="20"/>
                <w:szCs w:val="20"/>
                <w:rtl w:val="0"/>
              </w:rPr>
              <w:t xml:space="preserve">Hospital charges grew 38% since 2018; median household income grew only 22%</w:t>
            </w:r>
            <w:r w:rsidDel="00000000" w:rsidR="00000000" w:rsidRPr="00000000">
              <w:rPr>
                <w:rtl w:val="0"/>
              </w:rPr>
            </w:r>
          </w:p>
          <w:p w:rsidR="00000000" w:rsidDel="00000000" w:rsidP="00000000" w:rsidRDefault="00000000" w:rsidRPr="00000000" w14:paraId="00000464">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65">
      <w:pPr>
        <w:spacing w:after="120" w:line="240" w:lineRule="auto"/>
        <w:rPr>
          <w:sz w:val="16"/>
          <w:szCs w:val="16"/>
        </w:rPr>
      </w:pPr>
      <w:r w:rsidDel="00000000" w:rsidR="00000000" w:rsidRPr="00000000">
        <w:rPr>
          <w:rtl w:val="0"/>
        </w:rPr>
      </w:r>
    </w:p>
    <w:p w:rsidR="00000000" w:rsidDel="00000000" w:rsidP="00000000" w:rsidRDefault="00000000" w:rsidRPr="00000000" w14:paraId="00000466">
      <w:pPr>
        <w:pStyle w:val="Heading3"/>
        <w:rPr/>
      </w:pPr>
      <w:bookmarkStart w:colFirst="0" w:colLast="0" w:name="_hivh4v9igq51" w:id="69"/>
      <w:bookmarkEnd w:id="69"/>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67">
      <w:pPr>
        <w:rPr/>
      </w:pPr>
      <w:r w:rsidDel="00000000" w:rsidR="00000000" w:rsidRPr="00000000">
        <w:rPr>
          <w:rtl w:val="0"/>
        </w:rP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rsidR="00000000" w:rsidDel="00000000" w:rsidP="00000000" w:rsidRDefault="00000000" w:rsidRPr="00000000" w14:paraId="000004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rsidR="00000000" w:rsidDel="00000000" w:rsidP="00000000" w:rsidRDefault="00000000" w:rsidRPr="00000000" w14:paraId="0000046A">
      <w:pPr>
        <w:pStyle w:val="Heading3"/>
        <w:rPr/>
      </w:pPr>
      <w:bookmarkStart w:colFirst="0" w:colLast="0" w:name="_4t5ddi6p4lel" w:id="70"/>
      <w:bookmarkEnd w:id="70"/>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6B">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rsidR="00000000" w:rsidDel="00000000" w:rsidP="00000000" w:rsidRDefault="00000000" w:rsidRPr="00000000" w14:paraId="0000046E">
      <w:pPr>
        <w:pStyle w:val="Heading3"/>
        <w:rPr/>
      </w:pPr>
      <w:bookmarkStart w:colFirst="0" w:colLast="0" w:name="_emvyylk3shj1" w:id="71"/>
      <w:bookmarkEnd w:id="71"/>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6F">
      <w:pPr>
        <w:rPr/>
      </w:pPr>
      <w:r w:rsidDel="00000000" w:rsidR="00000000" w:rsidRPr="00000000">
        <w:rPr>
          <w:rtl w:val="0"/>
        </w:rPr>
        <w:t xml:space="preserve">Oliver Wyman documented equity challenges across three categories that map directly onto the equity imperative’s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rsidR="00000000" w:rsidDel="00000000" w:rsidP="00000000" w:rsidRDefault="00000000" w:rsidRPr="00000000" w14:paraId="00000472">
      <w:pPr>
        <w:pStyle w:val="Heading2"/>
        <w:keepNext w:val="0"/>
        <w:pBdr>
          <w:top w:color="c9d2df" w:space="10" w:sz="6" w:val="single"/>
        </w:pBdr>
        <w:rPr/>
      </w:pPr>
      <w:bookmarkStart w:colFirst="0" w:colLast="0" w:name="_dcjwkt889wbu" w:id="72"/>
      <w:bookmarkEnd w:id="72"/>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73">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168"/>
        <w:gridCol w:w="4903"/>
        <w:tblGridChange w:id="0">
          <w:tblGrid>
            <w:gridCol w:w="4168"/>
            <w:gridCol w:w="4903"/>
          </w:tblGrid>
        </w:tblGridChange>
      </w:tblGrid>
      <w:tr>
        <w:trPr>
          <w:cantSplit w:val="1"/>
          <w:tblHeader w:val="1"/>
        </w:trPr>
        <w:tc>
          <w:tcPr>
            <w:shd w:fill="1b3a6b" w:val="clear"/>
          </w:tcPr>
          <w:p w:rsidR="00000000" w:rsidDel="00000000" w:rsidP="00000000" w:rsidRDefault="00000000" w:rsidRPr="00000000" w14:paraId="00000474">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75">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76">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77">
            <w:pPr>
              <w:jc w:val="left"/>
              <w:rPr/>
            </w:pPr>
            <w:r w:rsidDel="00000000" w:rsidR="00000000" w:rsidRPr="00000000">
              <w:rPr>
                <w:sz w:val="18"/>
                <w:szCs w:val="18"/>
                <w:rtl w:val="0"/>
              </w:rPr>
              <w:t xml:space="preserve">The ‘All Payer’ system does not include FFS Medicare or approximately 40% of commercially insured Vermonters. It covers a minority of total healthcare spending.</w:t>
            </w:r>
            <w:r w:rsidDel="00000000" w:rsidR="00000000" w:rsidRPr="00000000">
              <w:rPr>
                <w:rtl w:val="0"/>
              </w:rPr>
            </w:r>
          </w:p>
        </w:tc>
      </w:tr>
      <w:tr>
        <w:trPr>
          <w:cantSplit w:val="0"/>
          <w:tblHeader w:val="0"/>
        </w:trPr>
        <w:tc>
          <w:tcPr/>
          <w:p w:rsidR="00000000" w:rsidDel="00000000" w:rsidP="00000000" w:rsidRDefault="00000000" w:rsidRPr="00000000" w14:paraId="00000478">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79">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7A">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7B">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7C">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7D">
            <w:pPr>
              <w:jc w:val="left"/>
              <w:rPr/>
            </w:pPr>
            <w:r w:rsidDel="00000000" w:rsidR="00000000" w:rsidRPr="00000000">
              <w:rPr>
                <w:sz w:val="18"/>
                <w:szCs w:val="18"/>
                <w:rtl w:val="0"/>
              </w:rPr>
              <w:t xml:space="preserve">If primary care providers were supported to see 3 patients per hour, there are enough for well into the future. HRSA recognizes no Health Profession Shortage Areas in Vermont. The problem is productivity and practice model, not pure headcount.</w:t>
            </w:r>
            <w:r w:rsidDel="00000000" w:rsidR="00000000" w:rsidRPr="00000000">
              <w:rPr>
                <w:rtl w:val="0"/>
              </w:rPr>
            </w:r>
          </w:p>
        </w:tc>
      </w:tr>
    </w:tbl>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80">
      <w:pPr>
        <w:pStyle w:val="Heading2"/>
        <w:pBdr>
          <w:top w:color="c9d2df" w:space="10" w:sz="6" w:val="single"/>
        </w:pBdr>
        <w:rPr/>
      </w:pPr>
      <w:bookmarkStart w:colFirst="0" w:colLast="0" w:name="_d8ohjl69tzd6" w:id="73"/>
      <w:bookmarkEnd w:id="73"/>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81">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82">
      <w:pPr>
        <w:pStyle w:val="Heading3"/>
        <w:rPr/>
      </w:pPr>
      <w:bookmarkStart w:colFirst="0" w:colLast="0" w:name="_1ampg11kp489" w:id="74"/>
      <w:bookmarkEnd w:id="74"/>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83">
      <w:pPr>
        <w:rPr/>
      </w:pPr>
      <w:r w:rsidDel="00000000" w:rsidR="00000000" w:rsidRPr="00000000">
        <w:rPr>
          <w:rtl w:val="0"/>
        </w:rP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rsidR="00000000" w:rsidDel="00000000" w:rsidP="00000000" w:rsidRDefault="00000000" w:rsidRPr="00000000" w14:paraId="000004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86">
      <w:pPr>
        <w:pStyle w:val="Heading3"/>
        <w:rPr/>
      </w:pPr>
      <w:bookmarkStart w:colFirst="0" w:colLast="0" w:name="_s1qpnpocbmo4" w:id="75"/>
      <w:bookmarkEnd w:id="75"/>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87">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89">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8A">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8B">
            <w:pPr>
              <w:spacing w:after="60" w:line="264" w:lineRule="auto"/>
              <w:rPr/>
            </w:pPr>
            <w:r w:rsidDel="00000000" w:rsidR="00000000" w:rsidRPr="00000000">
              <w:rPr>
                <w:sz w:val="20"/>
                <w:szCs w:val="20"/>
                <w:rtl w:val="0"/>
              </w:rPr>
              <w:t xml:space="preserve">Priority legislative changes for the Vermont General Assembly:</w:t>
            </w:r>
            <w:r w:rsidDel="00000000" w:rsidR="00000000" w:rsidRPr="00000000">
              <w:rPr>
                <w:rtl w:val="0"/>
              </w:rPr>
            </w:r>
          </w:p>
          <w:p w:rsidR="00000000" w:rsidDel="00000000" w:rsidP="00000000" w:rsidRDefault="00000000" w:rsidRPr="00000000" w14:paraId="0000048C">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8D">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8E">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8F">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90">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91">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92">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93">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94">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95">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96">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97">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98">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99">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9A">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9B">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9C">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9D">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9E">
      <w:pPr>
        <w:spacing w:after="120" w:line="240" w:lineRule="auto"/>
        <w:rPr>
          <w:sz w:val="16"/>
          <w:szCs w:val="16"/>
        </w:rPr>
      </w:pPr>
      <w:r w:rsidDel="00000000" w:rsidR="00000000" w:rsidRPr="00000000">
        <w:rPr>
          <w:rtl w:val="0"/>
        </w:rPr>
      </w:r>
    </w:p>
    <w:p w:rsidR="00000000" w:rsidDel="00000000" w:rsidP="00000000" w:rsidRDefault="00000000" w:rsidRPr="00000000" w14:paraId="0000049F">
      <w:pPr>
        <w:pStyle w:val="Heading2"/>
        <w:pBdr>
          <w:top w:color="c9d2df" w:space="10" w:sz="6" w:val="single"/>
        </w:pBdr>
        <w:rPr/>
      </w:pPr>
      <w:bookmarkStart w:colFirst="0" w:colLast="0" w:name="_ginq7zhhdext" w:id="76"/>
      <w:bookmarkEnd w:id="76"/>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A0">
      <w:pPr>
        <w:rPr/>
      </w:pPr>
      <w:r w:rsidDel="00000000" w:rsidR="00000000" w:rsidRPr="00000000">
        <w:rPr>
          <w:rtl w:val="0"/>
        </w:rP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A1">
      <w:pPr>
        <w:pStyle w:val="Heading3"/>
        <w:rPr/>
      </w:pPr>
      <w:bookmarkStart w:colFirst="0" w:colLast="0" w:name="_4xuwb0blm7ci" w:id="77"/>
      <w:bookmarkEnd w:id="77"/>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A2">
      <w:pPr>
        <w:rPr/>
      </w:pPr>
      <w:r w:rsidDel="00000000" w:rsidR="00000000" w:rsidRPr="00000000">
        <w:rPr>
          <w:rtl w:val="0"/>
        </w:rP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A7">
      <w:pPr>
        <w:pStyle w:val="Heading3"/>
        <w:rPr/>
      </w:pPr>
      <w:bookmarkStart w:colFirst="0" w:colLast="0" w:name="_cal6jpvkv6th" w:id="78"/>
      <w:bookmarkEnd w:id="78"/>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A8">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14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4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AA">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AB">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AC">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AD">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AE">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AF">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B0">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B1">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B2">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B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B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B5">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B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B7">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B8">
            <w:pPr>
              <w:jc w:val="left"/>
              <w:rPr/>
            </w:pPr>
            <w:r w:rsidDel="00000000" w:rsidR="00000000" w:rsidRPr="00000000">
              <w:rPr>
                <w:sz w:val="18"/>
                <w:szCs w:val="18"/>
                <w:rtl w:val="0"/>
              </w:rPr>
              <w:t xml:space="preserve">Acute general surgery, cancer surgery, geriatric care, orthopedics, robotic surgery</w:t>
            </w:r>
            <w:r w:rsidDel="00000000" w:rsidR="00000000" w:rsidRPr="00000000">
              <w:rPr>
                <w:rtl w:val="0"/>
              </w:rPr>
            </w:r>
          </w:p>
        </w:tc>
      </w:tr>
      <w:tr>
        <w:trPr>
          <w:cantSplit w:val="0"/>
          <w:tblHeader w:val="0"/>
        </w:trPr>
        <w:tc>
          <w:tcPr/>
          <w:p w:rsidR="00000000" w:rsidDel="00000000" w:rsidP="00000000" w:rsidRDefault="00000000" w:rsidRPr="00000000" w14:paraId="000004B9">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BA">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BB">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BC">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B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BE">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B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C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C1">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C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C3">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C4">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C5">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C6">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C7">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C8">
            <w:pPr>
              <w:jc w:val="left"/>
              <w:rPr/>
            </w:pPr>
            <w:r w:rsidDel="00000000" w:rsidR="00000000" w:rsidRPr="00000000">
              <w:rPr>
                <w:sz w:val="18"/>
                <w:szCs w:val="18"/>
                <w:rtl w:val="0"/>
              </w:rPr>
              <w:t xml:space="preserve">Mt. Ascutney Hospital (White River Junction)</w:t>
            </w:r>
            <w:r w:rsidDel="00000000" w:rsidR="00000000" w:rsidRPr="00000000">
              <w:rPr>
                <w:rtl w:val="0"/>
              </w:rPr>
            </w:r>
          </w:p>
        </w:tc>
        <w:tc>
          <w:tcPr/>
          <w:p w:rsidR="00000000" w:rsidDel="00000000" w:rsidP="00000000" w:rsidRDefault="00000000" w:rsidRPr="00000000" w14:paraId="000004C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CA">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CB">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C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CD">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rsidR="00000000" w:rsidDel="00000000" w:rsidP="00000000" w:rsidRDefault="00000000" w:rsidRPr="00000000" w14:paraId="000004D1">
      <w:pPr>
        <w:pStyle w:val="Heading3"/>
        <w:rPr/>
      </w:pPr>
      <w:bookmarkStart w:colFirst="0" w:colLast="0" w:name="_aeyvg0eqrt1f" w:id="79"/>
      <w:bookmarkEnd w:id="79"/>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D2">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Style w:val="Table4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D5">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4D6">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r w:rsidDel="00000000" w:rsidR="00000000" w:rsidRPr="00000000">
              <w:rPr>
                <w:rtl w:val="0"/>
              </w:rPr>
            </w:r>
          </w:p>
          <w:p w:rsidR="00000000" w:rsidDel="00000000" w:rsidP="00000000" w:rsidRDefault="00000000" w:rsidRPr="00000000" w14:paraId="000004D7">
            <w:pPr>
              <w:numPr>
                <w:ilvl w:val="0"/>
                <w:numId w:val="27"/>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4D8">
            <w:pPr>
              <w:numPr>
                <w:ilvl w:val="0"/>
                <w:numId w:val="27"/>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4D9">
            <w:pPr>
              <w:numPr>
                <w:ilvl w:val="0"/>
                <w:numId w:val="27"/>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4DA">
            <w:pPr>
              <w:numPr>
                <w:ilvl w:val="0"/>
                <w:numId w:val="27"/>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4DB">
            <w:pPr>
              <w:numPr>
                <w:ilvl w:val="0"/>
                <w:numId w:val="27"/>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4DC">
            <w:pPr>
              <w:numPr>
                <w:ilvl w:val="0"/>
                <w:numId w:val="27"/>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4DD">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4DE">
            <w:pPr>
              <w:spacing w:after="60" w:line="264" w:lineRule="auto"/>
              <w:rPr/>
            </w:pPr>
            <w:r w:rsidDel="00000000" w:rsidR="00000000" w:rsidRPr="00000000">
              <w:rPr>
                <w:sz w:val="20"/>
                <w:szCs w:val="20"/>
                <w:rtl w:val="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4DF">
      <w:pPr>
        <w:spacing w:after="120" w:line="240" w:lineRule="auto"/>
        <w:rPr>
          <w:sz w:val="16"/>
          <w:szCs w:val="16"/>
        </w:rPr>
      </w:pPr>
      <w:r w:rsidDel="00000000" w:rsidR="00000000" w:rsidRPr="00000000">
        <w:rPr>
          <w:rtl w:val="0"/>
        </w:rPr>
      </w:r>
    </w:p>
    <w:p w:rsidR="00000000" w:rsidDel="00000000" w:rsidP="00000000" w:rsidRDefault="00000000" w:rsidRPr="00000000" w14:paraId="000004E0">
      <w:pPr>
        <w:pStyle w:val="Heading2"/>
        <w:keepNext w:val="0"/>
        <w:pBdr>
          <w:top w:color="c9d2df" w:space="10" w:sz="6" w:val="single"/>
        </w:pBdr>
        <w:rPr/>
      </w:pPr>
      <w:bookmarkStart w:colFirst="0" w:colLast="0" w:name="_e67iplohaxg2" w:id="80"/>
      <w:bookmarkEnd w:id="80"/>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4E1">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4E2">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4E3">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4E4">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Reference-based pricing mandatory for all commercial payers</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Act 68 commercial hospital global budgets take effect (FY2028)</w:t>
            </w:r>
            <w:r w:rsidDel="00000000" w:rsidR="00000000" w:rsidRPr="00000000">
              <w:rPr>
                <w:rtl w:val="0"/>
              </w:rPr>
            </w:r>
          </w:p>
        </w:tc>
      </w:tr>
      <w:tr>
        <w:trPr>
          <w:cantSplit w:val="0"/>
          <w:tblHeader w:val="0"/>
        </w:trPr>
        <w:tc>
          <w:tcPr/>
          <w:p w:rsidR="00000000" w:rsidDel="00000000" w:rsidP="00000000" w:rsidRDefault="00000000" w:rsidRPr="00000000" w14:paraId="000004E8">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4E9">
            <w:pPr>
              <w:jc w:val="left"/>
              <w:rPr/>
            </w:pPr>
            <w:r w:rsidDel="00000000" w:rsidR="00000000" w:rsidRPr="00000000">
              <w:rPr>
                <w:sz w:val="18"/>
                <w:szCs w:val="18"/>
                <w:rtl w:val="0"/>
              </w:rPr>
              <w:t xml:space="preserve">Global hospital budgets for non-Critical Access Hospitals</w:t>
            </w:r>
            <w:r w:rsidDel="00000000" w:rsidR="00000000" w:rsidRPr="00000000">
              <w:rPr>
                <w:rtl w:val="0"/>
              </w:rPr>
            </w:r>
          </w:p>
        </w:tc>
      </w:tr>
      <w:tr>
        <w:trPr>
          <w:cantSplit w:val="0"/>
          <w:tblHeader w:val="0"/>
        </w:trPr>
        <w:tc>
          <w:tcPr/>
          <w:p w:rsidR="00000000" w:rsidDel="00000000" w:rsidP="00000000" w:rsidRDefault="00000000" w:rsidRPr="00000000" w14:paraId="000004EA">
            <w:pPr>
              <w:jc w:val="left"/>
              <w:rPr/>
            </w:pPr>
            <w:r w:rsidDel="00000000" w:rsidR="00000000" w:rsidRPr="00000000">
              <w:rPr>
                <w:b w:val="1"/>
                <w:bCs w:val="1"/>
                <w:sz w:val="18"/>
                <w:szCs w:val="18"/>
                <w:rtl w:val="0"/>
              </w:rPr>
              <w:t xml:space="preserve">December 2028</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4EC">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4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4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rsidR="00000000" w:rsidDel="00000000" w:rsidP="00000000" w:rsidRDefault="00000000" w:rsidRPr="00000000" w14:paraId="000004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4F1">
      <w:pPr>
        <w:pStyle w:val="Heading3"/>
        <w:rPr/>
      </w:pPr>
      <w:bookmarkStart w:colFirst="0" w:colLast="0" w:name="_pja3cexz0hl9" w:id="81"/>
      <w:bookmarkEnd w:id="81"/>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4F2">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published 2018–2020 data — the highest of any hospital in Vermont. Hospitals are not clustered near a rational break-even point of 136% of Medicare; they are distributed across a range from roughly profitable to wildly extractive, with no relationship between price and quality.</w:t>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4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4F5">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4F6">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4F7">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4F8">
            <w:pPr>
              <w:jc w:val="left"/>
              <w:rPr/>
            </w:pPr>
            <w:r w:rsidDel="00000000" w:rsidR="00000000" w:rsidRPr="00000000">
              <w:rPr>
                <w:sz w:val="18"/>
                <w:szCs w:val="18"/>
                <w:rtl w:val="0"/>
              </w:rPr>
              <w:t xml:space="preserve">Mandatory statewide maximum allowable payments through GMCB rate-setting authority. Methodology set by rule FY2027, effective FY2028.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4F9">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4FA">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4FB">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4FC">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4FD">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4FE">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4FF">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00">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02">
      <w:pPr>
        <w:pStyle w:val="Heading3"/>
        <w:rPr/>
      </w:pPr>
      <w:bookmarkStart w:colFirst="0" w:colLast="0" w:name="_3lixwxcppddy" w:id="82"/>
      <w:bookmarkEnd w:id="82"/>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03">
      <w:pPr>
        <w:rPr/>
      </w:pPr>
      <w:r w:rsidDel="00000000" w:rsidR="00000000" w:rsidRPr="00000000">
        <w:rPr>
          <w:rtl w:val="0"/>
        </w:rP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rsidR="00000000" w:rsidDel="00000000" w:rsidP="00000000" w:rsidRDefault="00000000" w:rsidRPr="00000000" w14:paraId="000005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06">
      <w:pPr>
        <w:pStyle w:val="Heading3"/>
        <w:rPr/>
      </w:pPr>
      <w:bookmarkStart w:colFirst="0" w:colLast="0" w:name="_6qxbklctajwu" w:id="83"/>
      <w:bookmarkEnd w:id="83"/>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07">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4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0A">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0B">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0C">
            <w:pPr>
              <w:numPr>
                <w:ilvl w:val="0"/>
                <w:numId w:val="28"/>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 — the first negative benchmark in Vermont history</w:t>
            </w:r>
            <w:r w:rsidDel="00000000" w:rsidR="00000000" w:rsidRPr="00000000">
              <w:rPr>
                <w:rtl w:val="0"/>
              </w:rPr>
            </w:r>
          </w:p>
          <w:p w:rsidR="00000000" w:rsidDel="00000000" w:rsidP="00000000" w:rsidRDefault="00000000" w:rsidRPr="00000000" w14:paraId="0000050D">
            <w:pPr>
              <w:numPr>
                <w:ilvl w:val="0"/>
                <w:numId w:val="28"/>
              </w:numPr>
              <w:spacing w:after="60" w:line="264" w:lineRule="auto"/>
              <w:ind w:left="720" w:hanging="360"/>
              <w:rPr/>
            </w:pPr>
            <w:r w:rsidDel="00000000" w:rsidR="00000000" w:rsidRPr="00000000">
              <w:rPr>
                <w:sz w:val="20"/>
                <w:szCs w:val="20"/>
                <w:rtl w:val="0"/>
              </w:rPr>
              <w:t xml:space="preserve">AHS hospital transformation grants of $2M under Act 68; all 14 hospitals developing transformation plans with RHRC support</w:t>
            </w:r>
            <w:r w:rsidDel="00000000" w:rsidR="00000000" w:rsidRPr="00000000">
              <w:rPr>
                <w:rtl w:val="0"/>
              </w:rPr>
            </w:r>
          </w:p>
          <w:p w:rsidR="00000000" w:rsidDel="00000000" w:rsidP="00000000" w:rsidRDefault="00000000" w:rsidRPr="00000000" w14:paraId="0000050E">
            <w:pPr>
              <w:numPr>
                <w:ilvl w:val="0"/>
                <w:numId w:val="28"/>
              </w:numPr>
              <w:spacing w:after="60" w:line="264" w:lineRule="auto"/>
              <w:ind w:left="720" w:hanging="360"/>
              <w:rPr/>
            </w:pPr>
            <w:r w:rsidDel="00000000" w:rsidR="00000000" w:rsidRPr="00000000">
              <w:rPr>
                <w:sz w:val="20"/>
                <w:szCs w:val="20"/>
                <w:rtl w:val="0"/>
              </w:rPr>
              <w:t xml:space="preserve">Vermont Medicaid global budget for hospitals operates under the Global Commitment to Health demonstration</w:t>
            </w:r>
            <w:r w:rsidDel="00000000" w:rsidR="00000000" w:rsidRPr="00000000">
              <w:rPr>
                <w:rtl w:val="0"/>
              </w:rPr>
            </w:r>
          </w:p>
          <w:p w:rsidR="00000000" w:rsidDel="00000000" w:rsidP="00000000" w:rsidRDefault="00000000" w:rsidRPr="00000000" w14:paraId="0000050F">
            <w:pPr>
              <w:numPr>
                <w:ilvl w:val="0"/>
                <w:numId w:val="28"/>
              </w:numPr>
              <w:spacing w:after="60" w:line="264" w:lineRule="auto"/>
              <w:ind w:left="720" w:hanging="360"/>
              <w:rPr/>
            </w:pPr>
            <w:r w:rsidDel="00000000" w:rsidR="00000000" w:rsidRPr="00000000">
              <w:rPr>
                <w:sz w:val="20"/>
                <w:szCs w:val="20"/>
                <w:rtl w:val="0"/>
              </w:rPr>
              <w:t xml:space="preserve">Act 55 outpatient drug cap at 120% of ASP effective April 2025, generating estimated $135M in annual savings</w:t>
            </w:r>
            <w:r w:rsidDel="00000000" w:rsidR="00000000" w:rsidRPr="00000000">
              <w:rPr>
                <w:rtl w:val="0"/>
              </w:rPr>
            </w:r>
          </w:p>
          <w:p w:rsidR="00000000" w:rsidDel="00000000" w:rsidP="00000000" w:rsidRDefault="00000000" w:rsidRPr="00000000" w14:paraId="00000510">
            <w:pPr>
              <w:numPr>
                <w:ilvl w:val="0"/>
                <w:numId w:val="28"/>
              </w:numPr>
              <w:spacing w:after="60" w:line="264" w:lineRule="auto"/>
              <w:ind w:left="720" w:hanging="360"/>
              <w:rPr/>
            </w:pPr>
            <w:r w:rsidDel="00000000" w:rsidR="00000000" w:rsidRPr="00000000">
              <w:rPr>
                <w:sz w:val="20"/>
                <w:szCs w:val="20"/>
                <w:rtl w:val="0"/>
              </w:rPr>
              <w:t xml:space="preserve">Reference-based pricing for hospital services implemented — maximum amounts hospitals can charge commercial payers, set by GMCB rule</w:t>
            </w:r>
            <w:r w:rsidDel="00000000" w:rsidR="00000000" w:rsidRPr="00000000">
              <w:rPr>
                <w:rtl w:val="0"/>
              </w:rPr>
            </w:r>
          </w:p>
          <w:p w:rsidR="00000000" w:rsidDel="00000000" w:rsidP="00000000" w:rsidRDefault="00000000" w:rsidRPr="00000000" w14:paraId="00000511">
            <w:pPr>
              <w:numPr>
                <w:ilvl w:val="0"/>
                <w:numId w:val="28"/>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12">
            <w:pPr>
              <w:numPr>
                <w:ilvl w:val="0"/>
                <w:numId w:val="28"/>
              </w:numPr>
              <w:spacing w:after="60" w:line="264" w:lineRule="auto"/>
              <w:ind w:left="720" w:hanging="360"/>
              <w:rPr/>
            </w:pPr>
            <w:r w:rsidDel="00000000" w:rsidR="00000000" w:rsidRPr="00000000">
              <w:rPr>
                <w:sz w:val="20"/>
                <w:szCs w:val="20"/>
                <w:rtl w:val="0"/>
              </w:rPr>
              <w:t xml:space="preserve">RBP vendor selection and methodology finalized; rulemaking completed</w:t>
            </w:r>
            <w:r w:rsidDel="00000000" w:rsidR="00000000" w:rsidRPr="00000000">
              <w:rPr>
                <w:rtl w:val="0"/>
              </w:rPr>
            </w:r>
          </w:p>
          <w:p w:rsidR="00000000" w:rsidDel="00000000" w:rsidP="00000000" w:rsidRDefault="00000000" w:rsidRPr="00000000" w14:paraId="00000513">
            <w:pPr>
              <w:numPr>
                <w:ilvl w:val="0"/>
                <w:numId w:val="28"/>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14">
            <w:pPr>
              <w:numPr>
                <w:ilvl w:val="0"/>
                <w:numId w:val="28"/>
              </w:numPr>
              <w:spacing w:after="60" w:line="264" w:lineRule="auto"/>
              <w:ind w:left="720" w:hanging="360"/>
              <w:rPr/>
            </w:pPr>
            <w:r w:rsidDel="00000000" w:rsidR="00000000" w:rsidRPr="00000000">
              <w:rPr>
                <w:sz w:val="20"/>
                <w:szCs w:val="20"/>
                <w:rtl w:val="0"/>
              </w:rPr>
              <w:t xml:space="preserve">AHS Statewide Health Care Delivery Strategic Plan delivered to legislature by December 2028</w:t>
            </w:r>
            <w:r w:rsidDel="00000000" w:rsidR="00000000" w:rsidRPr="00000000">
              <w:rPr>
                <w:rtl w:val="0"/>
              </w:rPr>
            </w:r>
          </w:p>
          <w:p w:rsidR="00000000" w:rsidDel="00000000" w:rsidP="00000000" w:rsidRDefault="00000000" w:rsidRPr="00000000" w14:paraId="00000515">
            <w:pPr>
              <w:numPr>
                <w:ilvl w:val="0"/>
                <w:numId w:val="28"/>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16">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r w:rsidDel="00000000" w:rsidR="00000000" w:rsidRPr="00000000">
              <w:rPr>
                <w:rtl w:val="0"/>
              </w:rPr>
            </w:r>
          </w:p>
        </w:tc>
      </w:tr>
    </w:tbl>
    <w:p w:rsidR="00000000" w:rsidDel="00000000" w:rsidP="00000000" w:rsidRDefault="00000000" w:rsidRPr="00000000" w14:paraId="00000517">
      <w:pPr>
        <w:spacing w:after="120" w:line="240" w:lineRule="auto"/>
        <w:rPr>
          <w:sz w:val="16"/>
          <w:szCs w:val="16"/>
        </w:rPr>
      </w:pPr>
      <w:r w:rsidDel="00000000" w:rsidR="00000000" w:rsidRPr="00000000">
        <w:rPr>
          <w:rtl w:val="0"/>
        </w:rPr>
      </w:r>
    </w:p>
    <w:p w:rsidR="00000000" w:rsidDel="00000000" w:rsidP="00000000" w:rsidRDefault="00000000" w:rsidRPr="00000000" w14:paraId="00000518">
      <w:pPr>
        <w:pStyle w:val="Heading2"/>
        <w:pBdr>
          <w:top w:color="c9d2df" w:space="10" w:sz="6" w:val="single"/>
        </w:pBdr>
        <w:rPr/>
      </w:pPr>
      <w:bookmarkStart w:colFirst="0" w:colLast="0" w:name="_jlfu2ih88y2t" w:id="84"/>
      <w:bookmarkEnd w:id="84"/>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19">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and among the highest per-capita awards nationally. Awards are made one year at a time; at a comparable annual level through FY2030 the five-year total would approach $1 billion, but only the first year is committed.</w:t>
      </w:r>
    </w:p>
    <w:p w:rsidR="00000000" w:rsidDel="00000000" w:rsidP="00000000" w:rsidRDefault="00000000" w:rsidRPr="00000000" w14:paraId="000005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1D">
      <w:pPr>
        <w:pStyle w:val="Heading2"/>
        <w:pBdr>
          <w:top w:color="c9d2df" w:space="10" w:sz="6" w:val="single"/>
        </w:pBdr>
        <w:rPr/>
      </w:pPr>
      <w:bookmarkStart w:colFirst="0" w:colLast="0" w:name="_59gxbenlpc7n" w:id="85"/>
      <w:bookmarkEnd w:id="85"/>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1E">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rsidR="00000000" w:rsidDel="00000000" w:rsidP="00000000" w:rsidRDefault="00000000" w:rsidRPr="00000000" w14:paraId="000005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25">
      <w:pPr>
        <w:pStyle w:val="Heading2"/>
        <w:keepNext w:val="0"/>
        <w:pBdr>
          <w:top w:color="c9d2df" w:space="10" w:sz="6" w:val="single"/>
        </w:pBdr>
        <w:rPr/>
      </w:pPr>
      <w:bookmarkStart w:colFirst="0" w:colLast="0" w:name="_14vhvnrcp9vn" w:id="86"/>
      <w:bookmarkEnd w:id="86"/>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26">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Table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27">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28">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29">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2A">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2B">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2C">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2D">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2E">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2F">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0531">
      <w:pPr>
        <w:pStyle w:val="Heading2"/>
        <w:pBdr>
          <w:top w:color="c9d2df" w:space="10" w:sz="6" w:val="single"/>
        </w:pBdr>
        <w:rPr/>
      </w:pPr>
      <w:bookmarkStart w:colFirst="0" w:colLast="0" w:name="_9b4ea0xtmis4" w:id="87"/>
      <w:bookmarkEnd w:id="87"/>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32">
      <w:pPr>
        <w:rPr/>
      </w:pPr>
      <w:r w:rsidDel="00000000" w:rsidR="00000000" w:rsidRPr="00000000">
        <w:rPr>
          <w:rtl w:val="0"/>
        </w:rP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36">
      <w:pPr>
        <w:pStyle w:val="Heading2"/>
        <w:pBdr>
          <w:top w:color="c9d2df" w:space="10" w:sz="6" w:val="single"/>
        </w:pBdr>
        <w:rPr/>
      </w:pPr>
      <w:bookmarkStart w:colFirst="0" w:colLast="0" w:name="_qv77runxun13" w:id="88"/>
      <w:bookmarkEnd w:id="88"/>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37">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term for the five interconnected challenge domains — decreasing affordability, deteriorating sustainability, demographic trap, interconnected failure system, and equity gaps — that collectively make structural transformation unavoidable for Vermont.</w:t>
      </w:r>
      <w:r w:rsidDel="00000000" w:rsidR="00000000" w:rsidRPr="00000000">
        <w:rPr>
          <w:rtl w:val="0"/>
        </w:rPr>
      </w:r>
    </w:p>
    <w:p w:rsidR="00000000" w:rsidDel="00000000" w:rsidP="00000000" w:rsidRDefault="00000000" w:rsidRPr="00000000" w14:paraId="00000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imperatives</w:t>
      </w:r>
      <w:r w:rsidDel="00000000" w:rsidR="00000000" w:rsidRPr="00000000">
        <w:rPr>
          <w:rtl w:val="0"/>
        </w:rPr>
      </w:r>
    </w:p>
    <w:p w:rsidR="00000000" w:rsidDel="00000000" w:rsidP="00000000" w:rsidRDefault="00000000" w:rsidRPr="00000000" w14:paraId="00000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r w:rsidDel="00000000" w:rsidR="00000000" w:rsidRPr="00000000">
        <w:rPr>
          <w:rtl w:val="0"/>
        </w:rPr>
      </w:r>
    </w:p>
    <w:p w:rsidR="00000000" w:rsidDel="00000000" w:rsidP="00000000" w:rsidRDefault="00000000" w:rsidRPr="00000000" w14:paraId="00000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December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Vermont has 14 HSAs corresponding to its 14 hospitals.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3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40">
      <w:pPr>
        <w:rPr/>
      </w:pPr>
      <w:r w:rsidDel="00000000" w:rsidR="00000000" w:rsidRPr="00000000">
        <w:br w:type="page"/>
      </w:r>
      <w:r w:rsidDel="00000000" w:rsidR="00000000" w:rsidRPr="00000000">
        <w:rPr>
          <w:rtl w:val="0"/>
        </w:rPr>
      </w:r>
    </w:p>
    <w:p w:rsidR="00000000" w:rsidDel="00000000" w:rsidP="00000000" w:rsidRDefault="00000000" w:rsidRPr="00000000" w14:paraId="00000541">
      <w:pPr>
        <w:pStyle w:val="Heading1"/>
        <w:rPr/>
      </w:pPr>
      <w:bookmarkStart w:colFirst="0" w:colLast="0" w:name="_t4040hk87wtc" w:id="89"/>
      <w:bookmarkEnd w:id="89"/>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4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43">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45">
      <w:pPr>
        <w:pStyle w:val="Heading2"/>
        <w:pBdr>
          <w:top w:color="c9d2df" w:space="10" w:sz="6" w:val="single"/>
        </w:pBdr>
        <w:rPr/>
      </w:pPr>
      <w:bookmarkStart w:colFirst="0" w:colLast="0" w:name="_b1p5atfcvxs9" w:id="90"/>
      <w:bookmarkEnd w:id="90"/>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48">
      <w:pPr>
        <w:pStyle w:val="Heading2"/>
        <w:pBdr>
          <w:top w:color="c9d2df" w:space="10" w:sz="6" w:val="single"/>
        </w:pBdr>
        <w:rPr/>
      </w:pPr>
      <w:bookmarkStart w:colFirst="0" w:colLast="0" w:name="_axe9n5od4ijj" w:id="91"/>
      <w:bookmarkEnd w:id="91"/>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49">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4A">
      <w:pPr>
        <w:pStyle w:val="Heading3"/>
        <w:keepNext w:val="0"/>
        <w:rPr/>
      </w:pPr>
      <w:bookmarkStart w:colFirst="0" w:colLast="0" w:name="_i0tnbb5vzukp" w:id="92"/>
      <w:bookmarkEnd w:id="92"/>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4B">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4C">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4D">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4E">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50">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51">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52">
            <w:pPr>
              <w:jc w:val="left"/>
              <w:rPr/>
            </w:pPr>
            <w:r w:rsidDel="00000000" w:rsidR="00000000" w:rsidRPr="00000000">
              <w:rPr>
                <w:sz w:val="18"/>
                <w:szCs w:val="18"/>
                <w:rtl w:val="0"/>
              </w:rPr>
              <w:t xml:space="preserve">AHEAD (for participating states, all hospitals must participate). 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54">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55">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58">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59">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5A">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5B">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5C">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5D">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5E">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5F">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61">
      <w:pPr>
        <w:pStyle w:val="Heading3"/>
        <w:keepNext w:val="0"/>
        <w:rPr/>
      </w:pPr>
      <w:bookmarkStart w:colFirst="0" w:colLast="0" w:name="_avld5dxwyxut" w:id="93"/>
      <w:bookmarkEnd w:id="93"/>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62">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63">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64">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14:paraId="00000565">
            <w:pPr>
              <w:jc w:val="left"/>
              <w:rPr/>
            </w:pPr>
            <w:r w:rsidDel="00000000" w:rsidR="00000000" w:rsidRPr="00000000">
              <w:rPr>
                <w:sz w:val="18"/>
                <w:szCs w:val="18"/>
                <w:rtl w:val="0"/>
              </w:rPr>
              <w:t xml:space="preserve">AHEAD (Achieving Healthcare Efficiency through Accountable Design)</w:t>
            </w:r>
            <w:r w:rsidDel="00000000" w:rsidR="00000000" w:rsidRPr="00000000">
              <w:rPr>
                <w:rtl w:val="0"/>
              </w:rPr>
            </w:r>
          </w:p>
        </w:tc>
        <w:tc>
          <w:tcPr/>
          <w:p w:rsidR="00000000" w:rsidDel="00000000" w:rsidP="00000000" w:rsidRDefault="00000000" w:rsidRPr="00000000" w14:paraId="00000566">
            <w:pPr>
              <w:jc w:val="left"/>
              <w:rPr/>
            </w:pPr>
            <w:r w:rsidDel="00000000" w:rsidR="00000000" w:rsidRPr="00000000">
              <w:rPr>
                <w:sz w:val="18"/>
                <w:szCs w:val="18"/>
                <w:rtl w:val="0"/>
              </w:rPr>
              <w:t xml:space="preserve">Five-state voluntary total cost of care model (Maryland, Connecticut, Hawaii, Rhode Island, New York). Hospital global budgets for Medicare FFS. Enhanced primary care payments. Vermont signed for Cohort 2 in January 2025 but withdrew in July 2026 after CMS cut the expected EAST Fund from ~$138M/year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67">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68">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r w:rsidDel="00000000" w:rsidR="00000000" w:rsidRPr="00000000">
              <w:rPr>
                <w:rtl w:val="0"/>
              </w:rPr>
            </w:r>
          </w:p>
        </w:tc>
      </w:tr>
      <w:tr>
        <w:trPr>
          <w:cantSplit w:val="0"/>
          <w:tblHeader w:val="0"/>
        </w:trPr>
        <w:tc>
          <w:tcPr/>
          <w:p w:rsidR="00000000" w:rsidDel="00000000" w:rsidP="00000000" w:rsidRDefault="00000000" w:rsidRPr="00000000" w14:paraId="00000569">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6A">
            <w:pPr>
              <w:jc w:val="left"/>
              <w:rPr/>
            </w:pPr>
            <w:r w:rsidDel="00000000" w:rsidR="00000000" w:rsidRPr="00000000">
              <w:rPr>
                <w:sz w:val="18"/>
                <w:szCs w:val="18"/>
                <w:rtl w:val="0"/>
              </w:rPr>
              <w:t xml:space="preserve">Multi-payer primary care transformation model in 8-state initial cohort. 10-year model. Three-stage progression from basic to advanced primary care capabilities. States not participating in AHEAD may find MCP a viable primary care transformation vehicle.</w:t>
            </w:r>
            <w:r w:rsidDel="00000000" w:rsidR="00000000" w:rsidRPr="00000000">
              <w:rPr>
                <w:rtl w:val="0"/>
              </w:rPr>
            </w:r>
          </w:p>
        </w:tc>
      </w:tr>
      <w:tr>
        <w:trPr>
          <w:cantSplit w:val="0"/>
          <w:tblHeader w:val="0"/>
        </w:trPr>
        <w:tc>
          <w:tcPr/>
          <w:p w:rsidR="00000000" w:rsidDel="00000000" w:rsidP="00000000" w:rsidRDefault="00000000" w:rsidRPr="00000000" w14:paraId="0000056B">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6C">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January 2028.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6D">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6E">
            <w:pPr>
              <w:jc w:val="left"/>
              <w:rPr/>
            </w:pPr>
            <w:r w:rsidDel="00000000" w:rsidR="00000000" w:rsidRPr="00000000">
              <w:rPr>
                <w:sz w:val="18"/>
                <w:szCs w:val="18"/>
                <w:rtl w:val="0"/>
              </w:rPr>
              <w:t xml:space="preserve">Episode-based payment for acute and post-acute care episodes. Voluntary. For health systems and post-acute providers, BPCI-A remains a viable two-sided risk VBC entry point for specific service lines (joint replacement, cardiac, etc.).</w:t>
            </w:r>
            <w:r w:rsidDel="00000000" w:rsidR="00000000" w:rsidRPr="00000000">
              <w:rPr>
                <w:rtl w:val="0"/>
              </w:rPr>
            </w:r>
          </w:p>
        </w:tc>
      </w:tr>
    </w:tbl>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70">
      <w:pPr>
        <w:pStyle w:val="Heading2"/>
        <w:pBdr>
          <w:top w:color="c9d2df" w:space="10" w:sz="6" w:val="single"/>
        </w:pBdr>
        <w:rPr/>
      </w:pPr>
      <w:bookmarkStart w:colFirst="0" w:colLast="0" w:name="_3w7jae54au9q" w:id="94"/>
      <w:bookmarkEnd w:id="94"/>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72">
      <w:pPr>
        <w:pStyle w:val="Heading3"/>
        <w:rPr/>
      </w:pPr>
      <w:bookmarkStart w:colFirst="0" w:colLast="0" w:name="_ey6tf7ru71at" w:id="95"/>
      <w:bookmarkEnd w:id="95"/>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73">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74">
      <w:pPr>
        <w:pStyle w:val="Heading3"/>
        <w:rPr/>
      </w:pPr>
      <w:bookmarkStart w:colFirst="0" w:colLast="0" w:name="_433ri09iose2" w:id="96"/>
      <w:bookmarkEnd w:id="96"/>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global budgets are executed through the Global Commitment to Health demonstration, which provides CMS authority to implement the Medicaid component of Vermont’s hospital global budget design.</w:t>
      </w:r>
      <w:r w:rsidDel="00000000" w:rsidR="00000000" w:rsidRPr="00000000">
        <w:rPr>
          <w:rtl w:val="0"/>
        </w:rPr>
      </w:r>
    </w:p>
    <w:p w:rsidR="00000000" w:rsidDel="00000000" w:rsidP="00000000" w:rsidRDefault="00000000" w:rsidRPr="00000000" w14:paraId="000005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rsidR="00000000" w:rsidDel="00000000" w:rsidP="00000000" w:rsidRDefault="00000000" w:rsidRPr="00000000" w14:paraId="0000057C">
      <w:pPr>
        <w:pStyle w:val="Heading3"/>
        <w:rPr/>
      </w:pPr>
      <w:bookmarkStart w:colFirst="0" w:colLast="0" w:name="_7m5wb74hj81d" w:id="97"/>
      <w:bookmarkEnd w:id="97"/>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7D">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rsidR="00000000" w:rsidDel="00000000" w:rsidP="00000000" w:rsidRDefault="00000000" w:rsidRPr="00000000" w14:paraId="000005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rsidR="00000000" w:rsidDel="00000000" w:rsidP="00000000" w:rsidRDefault="00000000" w:rsidRPr="00000000" w14:paraId="0000057F">
      <w:pPr>
        <w:pStyle w:val="Heading3"/>
        <w:rPr/>
      </w:pPr>
      <w:bookmarkStart w:colFirst="0" w:colLast="0" w:name="_gl64h1ysc1h" w:id="98"/>
      <w:bookmarkEnd w:id="98"/>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80">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82">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83">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84">
      <w:pPr>
        <w:spacing w:after="120" w:line="240" w:lineRule="auto"/>
        <w:rPr>
          <w:sz w:val="16"/>
          <w:szCs w:val="16"/>
        </w:rPr>
      </w:pPr>
      <w:r w:rsidDel="00000000" w:rsidR="00000000" w:rsidRPr="00000000">
        <w:rPr>
          <w:rtl w:val="0"/>
        </w:rPr>
      </w:r>
    </w:p>
    <w:p w:rsidR="00000000" w:rsidDel="00000000" w:rsidP="00000000" w:rsidRDefault="00000000" w:rsidRPr="00000000" w14:paraId="00000585">
      <w:pPr>
        <w:pStyle w:val="Heading2"/>
        <w:pBdr>
          <w:top w:color="c9d2df" w:space="10" w:sz="6" w:val="single"/>
        </w:pBdr>
        <w:rPr/>
      </w:pPr>
      <w:bookmarkStart w:colFirst="0" w:colLast="0" w:name="_kq5xktmtxqw6" w:id="99"/>
      <w:bookmarkEnd w:id="99"/>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86">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13 hours per week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88">
      <w:pPr>
        <w:pStyle w:val="Heading3"/>
        <w:rPr/>
      </w:pPr>
      <w:bookmarkStart w:colFirst="0" w:colLast="0" w:name="_5amavorq5p4b" w:id="100"/>
      <w:bookmarkEnd w:id="100"/>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H.R. 1 and CMS Rules Require</w:t>
      </w:r>
      <w:r w:rsidDel="00000000" w:rsidR="00000000" w:rsidRPr="00000000">
        <w:rPr>
          <w:rtl w:val="0"/>
        </w:rPr>
      </w:r>
    </w:p>
    <w:p w:rsidR="00000000" w:rsidDel="00000000" w:rsidP="00000000" w:rsidRDefault="00000000" w:rsidRPr="00000000" w14:paraId="00000589">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8B">
      <w:pPr>
        <w:pStyle w:val="Heading3"/>
        <w:rPr/>
      </w:pPr>
      <w:bookmarkStart w:colFirst="0" w:colLast="0" w:name="_l8jxq8ok0xvi" w:id="101"/>
      <w:bookmarkEnd w:id="101"/>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8C">
      <w:pPr>
        <w:rPr/>
      </w:pPr>
      <w:r w:rsidDel="00000000" w:rsidR="00000000" w:rsidRPr="00000000">
        <w:rPr>
          <w:rtl w:val="0"/>
        </w:rP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rsidR="00000000" w:rsidDel="00000000" w:rsidP="00000000" w:rsidRDefault="00000000" w:rsidRPr="00000000" w14:paraId="000005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rsidR="00000000" w:rsidDel="00000000" w:rsidP="00000000" w:rsidRDefault="00000000" w:rsidRPr="00000000" w14:paraId="0000058E">
      <w:pPr>
        <w:pStyle w:val="Heading2"/>
        <w:pBdr>
          <w:top w:color="c9d2df" w:space="10" w:sz="6" w:val="single"/>
        </w:pBdr>
        <w:rPr/>
      </w:pPr>
      <w:bookmarkStart w:colFirst="0" w:colLast="0" w:name="_1mu0nj9m9zfw" w:id="102"/>
      <w:bookmarkEnd w:id="102"/>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90">
      <w:pPr>
        <w:pStyle w:val="Heading3"/>
        <w:rPr/>
      </w:pPr>
      <w:bookmarkStart w:colFirst="0" w:colLast="0" w:name="_ry0l91r3ztp2" w:id="103"/>
      <w:bookmarkEnd w:id="103"/>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91">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93">
      <w:pPr>
        <w:pStyle w:val="Heading3"/>
        <w:keepNext w:val="0"/>
        <w:rPr/>
      </w:pPr>
      <w:bookmarkStart w:colFirst="0" w:colLast="0" w:name="_uoe6tgw5qcfh" w:id="104"/>
      <w:bookmarkEnd w:id="104"/>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94">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3"/>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95">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96">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97">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98">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99">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9A">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9B">
            <w:pPr>
              <w:jc w:val="left"/>
              <w:rPr/>
            </w:pPr>
            <w:r w:rsidDel="00000000" w:rsidR="00000000" w:rsidRPr="00000000">
              <w:rPr>
                <w:sz w:val="18"/>
                <w:szCs w:val="18"/>
                <w:rtl w:val="0"/>
              </w:rPr>
              <w:t xml:space="preserve">Act 68 RBP compliance planning for FY2027; AHEAD hospital global budget participation; H.R. 1 Medicaid work requirement implementation timeline</w:t>
            </w:r>
            <w:r w:rsidDel="00000000" w:rsidR="00000000" w:rsidRPr="00000000">
              <w:rPr>
                <w:rtl w:val="0"/>
              </w:rPr>
            </w:r>
          </w:p>
        </w:tc>
        <w:tc>
          <w:tcPr/>
          <w:p w:rsidR="00000000" w:rsidDel="00000000" w:rsidP="00000000" w:rsidRDefault="00000000" w:rsidRPr="00000000" w14:paraId="0000059C">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9D">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9E">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9F">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A0">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A1">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A2">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A3">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A4">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A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A6">
      <w:pPr>
        <w:pStyle w:val="Heading2"/>
        <w:pBdr>
          <w:top w:color="c9d2df" w:space="10" w:sz="6" w:val="single"/>
        </w:pBdr>
        <w:rPr/>
      </w:pPr>
      <w:bookmarkStart w:colFirst="0" w:colLast="0" w:name="_cg1u5pxpad7x" w:id="105"/>
      <w:bookmarkEnd w:id="105"/>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A7">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A8">
      <w:pPr>
        <w:keepNext w:val="1"/>
        <w:keepLines w:val="1"/>
        <w:numPr>
          <w:ilvl w:val="0"/>
          <w:numId w:val="29"/>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A9">
      <w:pPr>
        <w:keepNext w:val="1"/>
        <w:keepLines w:val="1"/>
        <w:numPr>
          <w:ilvl w:val="0"/>
          <w:numId w:val="29"/>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AA">
      <w:pPr>
        <w:keepNext w:val="1"/>
        <w:keepLines w:val="1"/>
        <w:numPr>
          <w:ilvl w:val="0"/>
          <w:numId w:val="29"/>
        </w:numPr>
        <w:ind w:left="720" w:hanging="360"/>
        <w:rPr/>
      </w:pPr>
      <w:r w:rsidDel="00000000" w:rsidR="00000000" w:rsidRPr="00000000">
        <w:rPr>
          <w:rtl w:val="0"/>
        </w:rPr>
        <w:t xml:space="preserve">Work requirements (80 hours/month) for Medicaid expansion enrollees beginning late 2026.</w:t>
      </w:r>
    </w:p>
    <w:p w:rsidR="00000000" w:rsidDel="00000000" w:rsidP="00000000" w:rsidRDefault="00000000" w:rsidRPr="00000000" w14:paraId="000005AB">
      <w:pPr>
        <w:keepLines w:val="1"/>
        <w:numPr>
          <w:ilvl w:val="0"/>
          <w:numId w:val="29"/>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AC">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Table5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AE">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AF">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B0">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B1">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B2">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B3">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B4">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B5">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B6">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B7">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B8">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B9">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BA">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BB">
            <w:pPr>
              <w:jc w:val="left"/>
              <w:rPr/>
            </w:pPr>
            <w:r w:rsidDel="00000000" w:rsidR="00000000" w:rsidRPr="00000000">
              <w:rPr>
                <w:sz w:val="18"/>
                <w:szCs w:val="18"/>
                <w:rtl w:val="0"/>
              </w:rPr>
              <w:t xml:space="preserve">Late 2026 (states must implement by December 31, 2026)</w:t>
            </w:r>
            <w:r w:rsidDel="00000000" w:rsidR="00000000" w:rsidRPr="00000000">
              <w:rPr>
                <w:rtl w:val="0"/>
              </w:rPr>
            </w:r>
          </w:p>
        </w:tc>
        <w:tc>
          <w:tcPr/>
          <w:p w:rsidR="00000000" w:rsidDel="00000000" w:rsidP="00000000" w:rsidRDefault="00000000" w:rsidRPr="00000000" w14:paraId="000005BC">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BD">
            <w:pPr>
              <w:jc w:val="left"/>
              <w:rPr/>
            </w:pPr>
            <w:r w:rsidDel="00000000" w:rsidR="00000000" w:rsidRPr="00000000">
              <w:rPr>
                <w:sz w:val="18"/>
                <w:szCs w:val="18"/>
                <w:rtl w:val="0"/>
              </w:rPr>
              <w:t xml:space="preserve">Vermont has not expressed intent to implement work requirements; federal law now clearly authorizes them.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BE">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BF">
            <w:pPr>
              <w:jc w:val="left"/>
              <w:rPr/>
            </w:pPr>
            <w:r w:rsidDel="00000000" w:rsidR="00000000" w:rsidRPr="00000000">
              <w:rPr>
                <w:sz w:val="18"/>
                <w:szCs w:val="18"/>
                <w:rtl w:val="0"/>
              </w:rPr>
              <w:t xml:space="preserve">2026</w:t>
            </w:r>
            <w:r w:rsidDel="00000000" w:rsidR="00000000" w:rsidRPr="00000000">
              <w:rPr>
                <w:rtl w:val="0"/>
              </w:rPr>
            </w:r>
          </w:p>
        </w:tc>
        <w:tc>
          <w:tcPr/>
          <w:p w:rsidR="00000000" w:rsidDel="00000000" w:rsidP="00000000" w:rsidRDefault="00000000" w:rsidRPr="00000000" w14:paraId="000005C0">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C1">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C2">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C5">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C8">
      <w:pPr>
        <w:pStyle w:val="Heading2"/>
        <w:pBdr>
          <w:top w:color="c9d2df" w:space="10" w:sz="6" w:val="single"/>
        </w:pBdr>
        <w:rPr/>
      </w:pPr>
      <w:bookmarkStart w:colFirst="0" w:colLast="0" w:name="_og9qrfa5wdj9" w:id="106"/>
      <w:bookmarkEnd w:id="106"/>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C9">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CA">
      <w:pPr>
        <w:pStyle w:val="Heading3"/>
        <w:rPr/>
      </w:pPr>
      <w:bookmarkStart w:colFirst="0" w:colLast="0" w:name="_orm4t62pobol" w:id="107"/>
      <w:bookmarkEnd w:id="107"/>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CB">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CC">
      <w:pPr>
        <w:keepNext w:val="1"/>
        <w:keepLines w:val="1"/>
        <w:numPr>
          <w:ilvl w:val="0"/>
          <w:numId w:val="30"/>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CD">
      <w:pPr>
        <w:keepNext w:val="1"/>
        <w:keepLines w:val="1"/>
        <w:numPr>
          <w:ilvl w:val="0"/>
          <w:numId w:val="30"/>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CE">
      <w:pPr>
        <w:keepNext w:val="1"/>
        <w:keepLines w:val="1"/>
        <w:numPr>
          <w:ilvl w:val="0"/>
          <w:numId w:val="30"/>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CF">
      <w:pPr>
        <w:keepLines w:val="1"/>
        <w:numPr>
          <w:ilvl w:val="0"/>
          <w:numId w:val="30"/>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D0">
      <w:pPr>
        <w:pStyle w:val="Heading3"/>
        <w:rPr/>
      </w:pPr>
      <w:bookmarkStart w:colFirst="0" w:colLast="0" w:name="_g5nv93goocid" w:id="108"/>
      <w:bookmarkEnd w:id="108"/>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D1">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D2">
      <w:pPr>
        <w:keepNext w:val="1"/>
        <w:keepLines w:val="1"/>
        <w:numPr>
          <w:ilvl w:val="0"/>
          <w:numId w:val="31"/>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D3">
      <w:pPr>
        <w:keepNext w:val="1"/>
        <w:keepLines w:val="1"/>
        <w:numPr>
          <w:ilvl w:val="0"/>
          <w:numId w:val="31"/>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D4">
      <w:pPr>
        <w:keepLines w:val="1"/>
        <w:numPr>
          <w:ilvl w:val="0"/>
          <w:numId w:val="31"/>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D5">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D6">
      <w:pPr>
        <w:pStyle w:val="Heading2"/>
        <w:keepNext w:val="0"/>
        <w:pBdr>
          <w:top w:color="c9d2df" w:space="10" w:sz="6" w:val="single"/>
        </w:pBdr>
        <w:rPr/>
      </w:pPr>
      <w:bookmarkStart w:colFirst="0" w:colLast="0" w:name="_zaq3e62pbmeq" w:id="109"/>
      <w:bookmarkEnd w:id="109"/>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D7">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D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5DB">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5E1">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5E2">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5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05E5">
      <w:pPr>
        <w:pStyle w:val="Heading2"/>
        <w:pBdr>
          <w:top w:color="c9d2df" w:space="10" w:sz="6" w:val="single"/>
        </w:pBdr>
        <w:rPr/>
      </w:pPr>
      <w:bookmarkStart w:colFirst="0" w:colLast="0" w:name="_kc3lf35cnd6c" w:id="110"/>
      <w:bookmarkEnd w:id="110"/>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E6">
      <w:pPr>
        <w:rPr/>
      </w:pPr>
      <w:r w:rsidDel="00000000" w:rsidR="00000000" w:rsidRPr="00000000">
        <w:rPr>
          <w:rtl w:val="0"/>
        </w:rPr>
        <w:t xml:space="preserve">If you are a Vermont hospital executive: Vermont’s Act 68 mandate means your organization will be operating under prospective hospital global budgets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5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5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5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rsidR="00000000" w:rsidDel="00000000" w:rsidP="00000000" w:rsidRDefault="00000000" w:rsidRPr="00000000" w14:paraId="000005EA">
      <w:pPr>
        <w:pStyle w:val="Heading2"/>
        <w:pBdr>
          <w:top w:color="c9d2df" w:space="10" w:sz="6" w:val="single"/>
        </w:pBdr>
        <w:rPr/>
      </w:pPr>
      <w:bookmarkStart w:colFirst="0" w:colLast="0" w:name="_mu9zpx3rujg7" w:id="111"/>
      <w:bookmarkEnd w:id="111"/>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EB">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5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5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Has launched 50+ models since 2010; AHEAD is the most relevant current model for state-level transformation.</w:t>
      </w:r>
      <w:r w:rsidDel="00000000" w:rsidR="00000000" w:rsidRPr="00000000">
        <w:rPr>
          <w:rtl w:val="0"/>
        </w:rPr>
      </w:r>
    </w:p>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and Act 68 both address PA simplification.</w:t>
      </w:r>
      <w:r w:rsidDel="00000000" w:rsidR="00000000" w:rsidRPr="00000000">
        <w:rPr>
          <w:rtl w:val="0"/>
        </w:rPr>
      </w:r>
    </w:p>
    <w:p w:rsidR="00000000" w:rsidDel="00000000" w:rsidP="00000000" w:rsidRDefault="00000000" w:rsidRPr="00000000" w14:paraId="000005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A potential vehicle for states not participating in AHEAD seeking federal support for primary care investment.</w:t>
      </w:r>
      <w:r w:rsidDel="00000000" w:rsidR="00000000" w:rsidRPr="00000000">
        <w:rPr>
          <w:rtl w:val="0"/>
        </w:rPr>
      </w:r>
    </w:p>
    <w:p w:rsidR="00000000" w:rsidDel="00000000" w:rsidP="00000000" w:rsidRDefault="00000000" w:rsidRPr="00000000" w14:paraId="000005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5F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5F3">
      <w:pPr>
        <w:rPr/>
      </w:pPr>
      <w:r w:rsidDel="00000000" w:rsidR="00000000" w:rsidRPr="00000000">
        <w:br w:type="page"/>
      </w:r>
      <w:r w:rsidDel="00000000" w:rsidR="00000000" w:rsidRPr="00000000">
        <w:rPr>
          <w:rtl w:val="0"/>
        </w:rPr>
      </w:r>
    </w:p>
    <w:p w:rsidR="00000000" w:rsidDel="00000000" w:rsidP="00000000" w:rsidRDefault="00000000" w:rsidRPr="00000000" w14:paraId="000005F4">
      <w:pPr>
        <w:pStyle w:val="Heading1"/>
        <w:rPr/>
      </w:pPr>
      <w:bookmarkStart w:colFirst="0" w:colLast="0" w:name="_r9s7xom1pozm" w:id="112"/>
      <w:bookmarkEnd w:id="112"/>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5F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5F6">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5F7">
      <w:pPr>
        <w:spacing w:after="0" w:before="0" w:line="160" w:lineRule="auto"/>
        <w:rPr/>
      </w:pPr>
      <w:r w:rsidDel="00000000" w:rsidR="00000000" w:rsidRPr="00000000">
        <w:rPr>
          <w:rtl w:val="0"/>
        </w:rPr>
      </w:r>
    </w:p>
    <w:p w:rsidR="00000000" w:rsidDel="00000000" w:rsidP="00000000" w:rsidRDefault="00000000" w:rsidRPr="00000000" w14:paraId="000005F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5F9">
      <w:pPr>
        <w:spacing w:after="0" w:before="0" w:line="160" w:lineRule="auto"/>
        <w:rPr/>
      </w:pPr>
      <w:r w:rsidDel="00000000" w:rsidR="00000000" w:rsidRPr="00000000">
        <w:rPr>
          <w:rtl w:val="0"/>
        </w:rPr>
      </w:r>
    </w:p>
    <w:p w:rsidR="00000000" w:rsidDel="00000000" w:rsidP="00000000" w:rsidRDefault="00000000" w:rsidRPr="00000000" w14:paraId="000005FA">
      <w:pPr>
        <w:pStyle w:val="Heading2"/>
        <w:keepNext w:val="0"/>
        <w:pBdr>
          <w:top w:color="c9d2df" w:space="10" w:sz="6" w:val="single"/>
        </w:pBdr>
        <w:rPr/>
      </w:pPr>
      <w:bookmarkStart w:colFirst="0" w:colLast="0" w:name="_tv80sc1ho0ew" w:id="113"/>
      <w:bookmarkEnd w:id="113"/>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5FB">
      <w:pPr>
        <w:pStyle w:val="Heading3"/>
        <w:keepNext w:val="0"/>
        <w:rPr/>
      </w:pPr>
      <w:bookmarkStart w:colFirst="0" w:colLast="0" w:name="_33yt8oyj93ms" w:id="114"/>
      <w:bookmarkEnd w:id="114"/>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5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5FC">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5FD">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5FE">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5FF">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00">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01">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02">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03">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08">
      <w:pPr>
        <w:pStyle w:val="Heading2"/>
        <w:pBdr>
          <w:top w:color="c9d2df" w:space="10" w:sz="6" w:val="single"/>
        </w:pBdr>
        <w:rPr/>
      </w:pPr>
      <w:bookmarkStart w:colFirst="0" w:colLast="0" w:name="_caqgphfx1kgd" w:id="115"/>
      <w:bookmarkEnd w:id="115"/>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09">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0A">
      <w:pPr>
        <w:pStyle w:val="Heading3"/>
        <w:keepNext w:val="0"/>
        <w:rPr/>
      </w:pPr>
      <w:bookmarkStart w:colFirst="0" w:colLast="0" w:name="_ec7jq7gkwmy3" w:id="116"/>
      <w:bookmarkEnd w:id="116"/>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0B">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5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0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0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0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0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1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1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1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12–18+ Mo</w:t>
            </w:r>
            <w:r w:rsidDel="00000000" w:rsidR="00000000" w:rsidRPr="00000000">
              <w:rPr>
                <w:rtl w:val="0"/>
              </w:rPr>
            </w:r>
          </w:p>
          <w:p w:rsidR="00000000" w:rsidDel="00000000" w:rsidP="00000000" w:rsidRDefault="00000000" w:rsidRPr="00000000" w14:paraId="0000061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Typical Data Lag</w:t>
            </w:r>
            <w:r w:rsidDel="00000000" w:rsidR="00000000" w:rsidRPr="00000000">
              <w:rPr>
                <w:rtl w:val="0"/>
              </w:rPr>
            </w:r>
          </w:p>
        </w:tc>
      </w:tr>
    </w:tbl>
    <w:p w:rsidR="00000000" w:rsidDel="00000000" w:rsidP="00000000" w:rsidRDefault="00000000" w:rsidRPr="00000000" w14:paraId="00000614">
      <w:pPr>
        <w:spacing w:after="120" w:lineRule="auto"/>
        <w:rPr/>
      </w:pP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hospital outpatient services overall (specific high-cost lines such as imaging run higher — see Chapter 2));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rsidR="00000000" w:rsidDel="00000000" w:rsidP="00000000" w:rsidRDefault="00000000" w:rsidRPr="00000000" w14:paraId="00000616">
      <w:pPr>
        <w:pStyle w:val="Heading3"/>
        <w:keepNext w:val="0"/>
        <w:rPr/>
      </w:pPr>
      <w:bookmarkStart w:colFirst="0" w:colLast="0" w:name="_1b6tu3ppauw1" w:id="117"/>
      <w:bookmarkEnd w:id="117"/>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17">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5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18">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19">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1A">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1B">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1C">
            <w:pPr>
              <w:jc w:val="left"/>
              <w:rPr/>
            </w:pPr>
            <w:r w:rsidDel="00000000" w:rsidR="00000000" w:rsidRPr="00000000">
              <w:rPr>
                <w:sz w:val="18"/>
                <w:szCs w:val="18"/>
                <w:rtl w:val="0"/>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1D">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1E">
            <w:pPr>
              <w:jc w:val="left"/>
              <w:rPr/>
            </w:pPr>
            <w:r w:rsidDel="00000000" w:rsidR="00000000" w:rsidRPr="00000000">
              <w:rPr>
                <w:sz w:val="18"/>
                <w:szCs w:val="18"/>
                <w:rtl w:val="0"/>
              </w:rPr>
              <w:t xml:space="preserve">Data lag of 12-18+ months</w:t>
            </w:r>
            <w:r w:rsidDel="00000000" w:rsidR="00000000" w:rsidRPr="00000000">
              <w:rPr>
                <w:rtl w:val="0"/>
              </w:rPr>
            </w:r>
          </w:p>
        </w:tc>
        <w:tc>
          <w:tcPr/>
          <w:p w:rsidR="00000000" w:rsidDel="00000000" w:rsidP="00000000" w:rsidRDefault="00000000" w:rsidRPr="00000000" w14:paraId="0000061F">
            <w:pPr>
              <w:jc w:val="left"/>
              <w:rPr/>
            </w:pPr>
            <w:r w:rsidDel="00000000" w:rsidR="00000000" w:rsidRPr="00000000">
              <w:rPr>
                <w:sz w:val="18"/>
                <w:szCs w:val="18"/>
                <w:rtl w:val="0"/>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20">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60-90 day claims lag instead of 12-18 months</w:t>
            </w:r>
            <w:r w:rsidDel="00000000" w:rsidR="00000000" w:rsidRPr="00000000">
              <w:rPr>
                <w:rtl w:val="0"/>
              </w:rPr>
            </w:r>
          </w:p>
        </w:tc>
      </w:tr>
      <w:tr>
        <w:trPr>
          <w:cantSplit w:val="0"/>
          <w:tblHeader w:val="0"/>
        </w:trPr>
        <w:tc>
          <w:tcPr/>
          <w:p w:rsidR="00000000" w:rsidDel="00000000" w:rsidP="00000000" w:rsidRDefault="00000000" w:rsidRPr="00000000" w14:paraId="00000621">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22">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23">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24">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25">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26">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28">
      <w:pPr>
        <w:pStyle w:val="Heading2"/>
        <w:pBdr>
          <w:top w:color="c9d2df" w:space="10" w:sz="6" w:val="single"/>
        </w:pBdr>
        <w:rPr/>
      </w:pPr>
      <w:bookmarkStart w:colFirst="0" w:colLast="0" w:name="_ifgnev8kfmyg" w:id="118"/>
      <w:bookmarkEnd w:id="118"/>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29">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rsidR="00000000" w:rsidDel="00000000" w:rsidP="00000000" w:rsidRDefault="00000000" w:rsidRPr="00000000" w14:paraId="0000062A">
      <w:pPr>
        <w:pStyle w:val="Heading3"/>
        <w:rPr/>
      </w:pPr>
      <w:bookmarkStart w:colFirst="0" w:colLast="0" w:name="_uca59fka2wws" w:id="119"/>
      <w:bookmarkEnd w:id="119"/>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2B">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2C">
      <w:pPr>
        <w:keepNext w:val="1"/>
        <w:keepLines w:val="1"/>
        <w:numPr>
          <w:ilvl w:val="0"/>
          <w:numId w:val="34"/>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2D">
      <w:pPr>
        <w:keepLines w:val="1"/>
        <w:numPr>
          <w:ilvl w:val="0"/>
          <w:numId w:val="34"/>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2E">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59"/>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30">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31">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32">
      <w:pPr>
        <w:spacing w:after="120" w:line="240" w:lineRule="auto"/>
        <w:rPr>
          <w:sz w:val="16"/>
          <w:szCs w:val="16"/>
        </w:rPr>
      </w:pPr>
      <w:r w:rsidDel="00000000" w:rsidR="00000000" w:rsidRPr="00000000">
        <w:rPr>
          <w:rtl w:val="0"/>
        </w:rPr>
      </w:r>
    </w:p>
    <w:p w:rsidR="00000000" w:rsidDel="00000000" w:rsidP="00000000" w:rsidRDefault="00000000" w:rsidRPr="00000000" w14:paraId="00000633">
      <w:pPr>
        <w:pStyle w:val="Heading3"/>
        <w:rPr/>
      </w:pPr>
      <w:bookmarkStart w:colFirst="0" w:colLast="0" w:name="_70yp79tqad4h" w:id="120"/>
      <w:bookmarkEnd w:id="120"/>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Transfers HIE Authority to DVHA</w:t>
      </w:r>
      <w:r w:rsidDel="00000000" w:rsidR="00000000" w:rsidRPr="00000000">
        <w:rPr>
          <w:rtl w:val="0"/>
        </w:rPr>
      </w:r>
    </w:p>
    <w:p w:rsidR="00000000" w:rsidDel="00000000" w:rsidP="00000000" w:rsidRDefault="00000000" w:rsidRPr="00000000" w14:paraId="00000634">
      <w:pPr>
        <w:rPr/>
      </w:pPr>
      <w:r w:rsidDel="00000000" w:rsidR="00000000" w:rsidRPr="00000000">
        <w:rPr>
          <w:rtl w:val="0"/>
        </w:rP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rsidR="00000000" w:rsidDel="00000000" w:rsidP="00000000" w:rsidRDefault="00000000" w:rsidRPr="00000000" w14:paraId="000006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36">
      <w:pPr>
        <w:pStyle w:val="Heading3"/>
        <w:rPr/>
      </w:pPr>
      <w:bookmarkStart w:colFirst="0" w:colLast="0" w:name="_wpkbq3yvnknu" w:id="121"/>
      <w:bookmarkEnd w:id="121"/>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37">
      <w:pPr>
        <w:rPr/>
      </w:pPr>
      <w:r w:rsidDel="00000000" w:rsidR="00000000" w:rsidRPr="00000000">
        <w:rPr>
          <w:rtl w:val="0"/>
        </w:rPr>
        <w:t xml:space="preserve">There is a structural problem underneath every limitation described so far, and Vermont has been reluctant to name it. Act 61 of 2009 designated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rsidR="00000000" w:rsidDel="00000000" w:rsidP="00000000" w:rsidRDefault="00000000" w:rsidRPr="00000000" w14:paraId="000006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rsidR="00000000" w:rsidDel="00000000" w:rsidP="00000000" w:rsidRDefault="00000000" w:rsidRPr="00000000" w14:paraId="000006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42">
      <w:pPr>
        <w:spacing w:after="0" w:before="0" w:line="160" w:lineRule="auto"/>
        <w:rPr/>
      </w:pPr>
      <w:r w:rsidDel="00000000" w:rsidR="00000000" w:rsidRPr="00000000">
        <w:rPr>
          <w:rtl w:val="0"/>
        </w:rPr>
      </w:r>
    </w:p>
    <w:p w:rsidR="00000000" w:rsidDel="00000000" w:rsidP="00000000" w:rsidRDefault="00000000" w:rsidRPr="00000000" w14:paraId="00000643">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44">
      <w:pPr>
        <w:spacing w:after="0" w:before="0" w:line="160" w:lineRule="auto"/>
        <w:rPr/>
      </w:pPr>
      <w:r w:rsidDel="00000000" w:rsidR="00000000" w:rsidRPr="00000000">
        <w:rPr>
          <w:rtl w:val="0"/>
        </w:rPr>
      </w:r>
    </w:p>
    <w:p w:rsidR="00000000" w:rsidDel="00000000" w:rsidP="00000000" w:rsidRDefault="00000000" w:rsidRPr="00000000" w14:paraId="00000645">
      <w:pPr>
        <w:pStyle w:val="Heading3"/>
        <w:rPr/>
      </w:pPr>
      <w:bookmarkStart w:colFirst="0" w:colLast="0" w:name="_6mab1vicaxao" w:id="122"/>
      <w:bookmarkEnd w:id="122"/>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46">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0"/>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4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49">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4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4B">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4F">
            <w:pPr>
              <w:jc w:val="left"/>
              <w:rPr/>
            </w:pPr>
            <w:r w:rsidDel="00000000" w:rsidR="00000000" w:rsidRPr="00000000">
              <w:rPr>
                <w:sz w:val="18"/>
                <w:szCs w:val="18"/>
                <w:rtl w:val="0"/>
              </w:rPr>
              <w:t xml:space="preserve">HIE Steering Committee has a statutory directive to include data integration strategy in HIE plans; VHCURES-VITL linkage already used for Blueprint HEDIS measurement;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50">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51">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52">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53">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54">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55">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56">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57">
            <w:pPr>
              <w:jc w:val="left"/>
              <w:rPr/>
            </w:pPr>
            <w:r w:rsidDel="00000000" w:rsidR="00000000" w:rsidRPr="00000000">
              <w:rPr>
                <w:sz w:val="18"/>
                <w:szCs w:val="18"/>
                <w:rtl w:val="0"/>
              </w:rPr>
              <w:t xml:space="preserve">Blueprint HRSN screening generates SDOH data but it is not yet linked to VHCURES or VHIE at scale; AHS HSA Coordinator model (Chapter 3) provides the cross-agency governance vehicle</w:t>
            </w:r>
            <w:r w:rsidDel="00000000" w:rsidR="00000000" w:rsidRPr="00000000">
              <w:rPr>
                <w:rtl w:val="0"/>
              </w:rPr>
            </w:r>
          </w:p>
        </w:tc>
      </w:tr>
    </w:tbl>
    <w:p w:rsidR="00000000" w:rsidDel="00000000" w:rsidP="00000000" w:rsidRDefault="00000000" w:rsidRPr="00000000" w14:paraId="000006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59">
      <w:pPr>
        <w:pStyle w:val="Heading3"/>
        <w:rPr/>
      </w:pPr>
      <w:bookmarkStart w:colFirst="0" w:colLast="0" w:name="_wck6m8dap1vh" w:id="123"/>
      <w:bookmarkEnd w:id="123"/>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5A">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through which the Act 68 §10 integration mandate is actually delivered.</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5D">
      <w:pPr>
        <w:pStyle w:val="Heading3"/>
        <w:keepNext w:val="0"/>
        <w:rPr/>
      </w:pPr>
      <w:bookmarkStart w:colFirst="0" w:colLast="0" w:name="_hor0mw12dxvy" w:id="124"/>
      <w:bookmarkEnd w:id="124"/>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5E">
      <w:pPr>
        <w:keepNext w:val="0"/>
        <w:rPr/>
      </w:pPr>
      <w:r w:rsidDel="00000000" w:rsidR="00000000" w:rsidRPr="00000000">
        <w:rPr>
          <w:rtl w:val="0"/>
        </w:rPr>
        <w:t xml:space="preserve">The UHDS is best understood as three layers, each depending on the one beneath it.</w:t>
      </w:r>
    </w:p>
    <w:tbl>
      <w:tblPr>
        <w:tblStyle w:val="Table6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5F">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60">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61">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62">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6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64">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65">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66">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6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68">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69">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6A">
            <w:pPr>
              <w:jc w:val="left"/>
              <w:rPr/>
            </w:pPr>
            <w:r w:rsidDel="00000000" w:rsidR="00000000" w:rsidRPr="00000000">
              <w:rPr>
                <w:sz w:val="18"/>
                <w:szCs w:val="18"/>
                <w:rtl w:val="0"/>
              </w:rPr>
              <w:t xml:space="preserve">Moves and stores data as a single source of truth, prioritized around the weekly-refreshed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6B">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6C">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6D">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6E">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0670">
      <w:pPr>
        <w:pStyle w:val="Heading3"/>
        <w:rPr/>
      </w:pPr>
      <w:bookmarkStart w:colFirst="0" w:colLast="0" w:name="_nb2c1cwawew1" w:id="125"/>
      <w:bookmarkEnd w:id="125"/>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71">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over $14 million annually statewide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78">
      <w:pPr>
        <w:pStyle w:val="Heading3"/>
        <w:rPr/>
      </w:pPr>
      <w:bookmarkStart w:colFirst="0" w:colLast="0" w:name="_ptxvmtsvjazo" w:id="126"/>
      <w:bookmarkEnd w:id="126"/>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79">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rsidR="00000000" w:rsidDel="00000000" w:rsidP="00000000" w:rsidRDefault="00000000" w:rsidRPr="00000000" w14:paraId="000006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Medicaid clinical and claims data went live in 2024; Medicare data scales across 2026–2028, meeting Act 68 reporting requirements and supporting hospital global-budget monitoring; and full multi-payer integration, incorporating commercial claims and standardized SDOH data, follows in 2029–2030.</w:t>
      </w:r>
    </w:p>
    <w:p w:rsidR="00000000" w:rsidDel="00000000" w:rsidP="00000000" w:rsidRDefault="00000000" w:rsidRPr="00000000" w14:paraId="000006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7C">
      <w:pPr>
        <w:pStyle w:val="Heading3"/>
        <w:rPr/>
      </w:pPr>
      <w:bookmarkStart w:colFirst="0" w:colLast="0" w:name="_fvwwrw9nd1x0" w:id="127"/>
      <w:bookmarkEnd w:id="127"/>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7D">
      <w:pPr>
        <w:rPr/>
      </w:pPr>
      <w:r w:rsidDel="00000000" w:rsidR="00000000" w:rsidRPr="00000000">
        <w:rPr>
          <w:rtl w:val="0"/>
        </w:rP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rsidR="00000000" w:rsidDel="00000000" w:rsidP="00000000" w:rsidRDefault="00000000" w:rsidRPr="00000000" w14:paraId="000006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rsidR="00000000" w:rsidDel="00000000" w:rsidP="00000000" w:rsidRDefault="00000000" w:rsidRPr="00000000" w14:paraId="00000680">
      <w:pPr>
        <w:pStyle w:val="Heading3"/>
        <w:rPr/>
      </w:pPr>
      <w:bookmarkStart w:colFirst="0" w:colLast="0" w:name="_rdbst3o0ilzk" w:id="128"/>
      <w:bookmarkEnd w:id="128"/>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81">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rsidR="00000000" w:rsidDel="00000000" w:rsidP="00000000" w:rsidRDefault="00000000" w:rsidRPr="00000000" w14:paraId="00000684">
      <w:pPr>
        <w:spacing w:after="0" w:before="0" w:line="160" w:lineRule="auto"/>
        <w:rPr/>
      </w:pPr>
      <w:r w:rsidDel="00000000" w:rsidR="00000000" w:rsidRPr="00000000">
        <w:rPr>
          <w:rtl w:val="0"/>
        </w:rPr>
      </w:r>
    </w:p>
    <w:p w:rsidR="00000000" w:rsidDel="00000000" w:rsidP="00000000" w:rsidRDefault="00000000" w:rsidRPr="00000000" w14:paraId="00000685">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86">
      <w:pPr>
        <w:spacing w:after="0" w:before="0" w:line="160" w:lineRule="auto"/>
        <w:rPr/>
      </w:pPr>
      <w:r w:rsidDel="00000000" w:rsidR="00000000" w:rsidRPr="00000000">
        <w:rPr>
          <w:rtl w:val="0"/>
        </w:rPr>
      </w:r>
    </w:p>
    <w:p w:rsidR="00000000" w:rsidDel="00000000" w:rsidP="00000000" w:rsidRDefault="00000000" w:rsidRPr="00000000" w14:paraId="00000687">
      <w:pPr>
        <w:pStyle w:val="Heading3"/>
        <w:rPr/>
      </w:pPr>
      <w:bookmarkStart w:colFirst="0" w:colLast="0" w:name="_cr8fk7u730s7" w:id="129"/>
      <w:bookmarkEnd w:id="129"/>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88">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rsidR="00000000" w:rsidDel="00000000" w:rsidP="00000000" w:rsidRDefault="00000000" w:rsidRPr="00000000" w14:paraId="000006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8B">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8C">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8E">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8F">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90">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FHIR-based interoperability (see Section 4)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92">
            <w:pPr>
              <w:jc w:val="left"/>
              <w:rPr/>
            </w:pPr>
            <w:r w:rsidDel="00000000" w:rsidR="00000000" w:rsidRPr="00000000">
              <w:rPr>
                <w:sz w:val="18"/>
                <w:szCs w:val="18"/>
                <w:rtl w:val="0"/>
              </w:rPr>
              <w:t xml:space="preserve">Enables real-time population health data that VHCURES’s 12-18 month lag cannot provide</w:t>
            </w:r>
            <w:r w:rsidDel="00000000" w:rsidR="00000000" w:rsidRPr="00000000">
              <w:rPr>
                <w:rtl w:val="0"/>
              </w:rPr>
            </w:r>
          </w:p>
        </w:tc>
        <w:tc>
          <w:tcPr/>
          <w:p w:rsidR="00000000" w:rsidDel="00000000" w:rsidP="00000000" w:rsidRDefault="00000000" w:rsidRPr="00000000" w14:paraId="00000693">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94">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96">
            <w:pPr>
              <w:jc w:val="left"/>
              <w:rPr/>
            </w:pPr>
            <w:r w:rsidDel="00000000" w:rsidR="00000000" w:rsidRPr="00000000">
              <w:rPr>
                <w:sz w:val="18"/>
                <w:szCs w:val="18"/>
                <w:rtl w:val="0"/>
              </w:rPr>
              <w:t xml:space="preserve">RHT Program IT advance funds can support the capital investment — this is an explicitly authorized use of RHT funds</w:t>
            </w:r>
            <w:r w:rsidDel="00000000" w:rsidR="00000000" w:rsidRPr="00000000">
              <w:rPr>
                <w:rtl w:val="0"/>
              </w:rPr>
            </w:r>
          </w:p>
        </w:tc>
        <w:tc>
          <w:tcPr/>
          <w:p w:rsidR="00000000" w:rsidDel="00000000" w:rsidP="00000000" w:rsidRDefault="00000000" w:rsidRPr="00000000" w14:paraId="00000697">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rsidR="00000000" w:rsidDel="00000000" w:rsidP="00000000" w:rsidRDefault="00000000" w:rsidRPr="00000000" w14:paraId="0000069A">
      <w:pPr>
        <w:pStyle w:val="Heading2"/>
        <w:pBdr>
          <w:top w:color="c9d2df" w:space="10" w:sz="6" w:val="single"/>
        </w:pBdr>
        <w:rPr/>
      </w:pPr>
      <w:bookmarkStart w:colFirst="0" w:colLast="0" w:name="_38krurmdqjdw" w:id="130"/>
      <w:bookmarkEnd w:id="130"/>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9B">
      <w:pPr>
        <w:rPr/>
      </w:pPr>
      <w:r w:rsidDel="00000000" w:rsidR="00000000" w:rsidRPr="00000000">
        <w:rPr>
          <w:rtl w:val="0"/>
        </w:rP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rsidR="00000000" w:rsidDel="00000000" w:rsidP="00000000" w:rsidRDefault="00000000" w:rsidRPr="00000000" w14:paraId="0000069C">
      <w:pPr>
        <w:pStyle w:val="Heading3"/>
        <w:rPr/>
      </w:pPr>
      <w:bookmarkStart w:colFirst="0" w:colLast="0" w:name="_vzv746ht5006" w:id="131"/>
      <w:bookmarkEnd w:id="131"/>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9D">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9E">
      <w:pPr>
        <w:pStyle w:val="Heading3"/>
        <w:rPr/>
      </w:pPr>
      <w:bookmarkStart w:colFirst="0" w:colLast="0" w:name="_wnbh1o6xumc1" w:id="132"/>
      <w:bookmarkEnd w:id="132"/>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9F">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A0">
      <w:pPr>
        <w:keepNext w:val="1"/>
        <w:keepLines w:val="1"/>
        <w:numPr>
          <w:ilvl w:val="0"/>
          <w:numId w:val="35"/>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A1">
      <w:pPr>
        <w:keepNext w:val="1"/>
        <w:keepLines w:val="1"/>
        <w:numPr>
          <w:ilvl w:val="0"/>
          <w:numId w:val="35"/>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A2">
      <w:pPr>
        <w:keepNext w:val="1"/>
        <w:keepLines w:val="1"/>
        <w:numPr>
          <w:ilvl w:val="0"/>
          <w:numId w:val="35"/>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A3">
      <w:pPr>
        <w:keepNext w:val="1"/>
        <w:keepLines w:val="1"/>
        <w:numPr>
          <w:ilvl w:val="0"/>
          <w:numId w:val="35"/>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A4">
      <w:pPr>
        <w:keepLines w:val="1"/>
        <w:numPr>
          <w:ilvl w:val="0"/>
          <w:numId w:val="35"/>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A5">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A6">
      <w:pPr>
        <w:pStyle w:val="Heading2"/>
        <w:pBdr>
          <w:top w:color="c9d2df" w:space="10" w:sz="6" w:val="single"/>
        </w:pBdr>
        <w:rPr/>
      </w:pPr>
      <w:bookmarkStart w:colFirst="0" w:colLast="0" w:name="_do2cmcifd8ao" w:id="133"/>
      <w:bookmarkEnd w:id="133"/>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A7">
      <w:pPr>
        <w:rPr/>
      </w:pPr>
      <w:r w:rsidDel="00000000" w:rsidR="00000000" w:rsidRPr="00000000">
        <w:rPr>
          <w:rtl w:val="0"/>
        </w:rP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A8">
      <w:pPr>
        <w:pStyle w:val="Heading3"/>
        <w:rPr/>
      </w:pPr>
      <w:bookmarkStart w:colFirst="0" w:colLast="0" w:name="_a7gzginmsh1f" w:id="134"/>
      <w:bookmarkEnd w:id="134"/>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AA">
      <w:pPr>
        <w:keepNext w:val="1"/>
        <w:keepLines w:val="1"/>
        <w:numPr>
          <w:ilvl w:val="0"/>
          <w:numId w:val="36"/>
        </w:numPr>
        <w:ind w:left="720" w:hanging="360"/>
        <w:rPr/>
      </w:pPr>
      <w:r w:rsidDel="00000000" w:rsidR="00000000" w:rsidRPr="00000000">
        <w:rPr>
          <w:rtl w:val="0"/>
        </w:rP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rsidR="00000000" w:rsidDel="00000000" w:rsidP="00000000" w:rsidRDefault="00000000" w:rsidRPr="00000000" w14:paraId="000006AB">
      <w:pPr>
        <w:keepNext w:val="1"/>
        <w:keepLines w:val="1"/>
        <w:numPr>
          <w:ilvl w:val="0"/>
          <w:numId w:val="36"/>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AC">
      <w:pPr>
        <w:keepNext w:val="1"/>
        <w:keepLines w:val="1"/>
        <w:numPr>
          <w:ilvl w:val="0"/>
          <w:numId w:val="36"/>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AD">
      <w:pPr>
        <w:keepLines w:val="1"/>
        <w:numPr>
          <w:ilvl w:val="0"/>
          <w:numId w:val="36"/>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AE">
      <w:pPr>
        <w:pStyle w:val="Heading3"/>
        <w:rPr/>
      </w:pPr>
      <w:bookmarkStart w:colFirst="0" w:colLast="0" w:name="_6sggntnysy54" w:id="135"/>
      <w:bookmarkEnd w:id="135"/>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AF">
      <w:pPr>
        <w:keepNext w:val="0"/>
        <w:rPr/>
      </w:pPr>
      <w:r w:rsidDel="00000000" w:rsidR="00000000" w:rsidRPr="00000000">
        <w:rPr>
          <w:rtl w:val="0"/>
        </w:rP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rsidR="00000000" w:rsidDel="00000000" w:rsidP="00000000" w:rsidRDefault="00000000" w:rsidRPr="00000000" w14:paraId="000006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B1">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B3">
            <w:pPr>
              <w:jc w:val="left"/>
              <w:rPr/>
            </w:pPr>
            <w:r w:rsidDel="00000000" w:rsidR="00000000" w:rsidRPr="00000000">
              <w:rPr>
                <w:sz w:val="18"/>
                <w:szCs w:val="18"/>
                <w:rtl w:val="0"/>
              </w:rPr>
              <w:t xml:space="preserve">Full FHIR R4 compliance</w:t>
            </w:r>
            <w:r w:rsidDel="00000000" w:rsidR="00000000" w:rsidRPr="00000000">
              <w:rPr>
                <w:rtl w:val="0"/>
              </w:rPr>
            </w:r>
          </w:p>
        </w:tc>
        <w:tc>
          <w:tcPr/>
          <w:p w:rsidR="00000000" w:rsidDel="00000000" w:rsidP="00000000" w:rsidRDefault="00000000" w:rsidRPr="00000000" w14:paraId="000006B4">
            <w:pPr>
              <w:jc w:val="left"/>
              <w:rPr/>
            </w:pPr>
            <w:r w:rsidDel="00000000" w:rsidR="00000000" w:rsidRPr="00000000">
              <w:rPr>
                <w:sz w:val="18"/>
                <w:szCs w:val="18"/>
                <w:rtl w:val="0"/>
              </w:rPr>
              <w:t xml:space="preserve">UVMMC (Epic); Vermont hospitals on Oracle Health (Cerner) post-2022 upgrade; major commercial payers (BCBS VT, MVP)</w:t>
            </w:r>
            <w:r w:rsidDel="00000000" w:rsidR="00000000" w:rsidRPr="00000000">
              <w:rPr>
                <w:rtl w:val="0"/>
              </w:rPr>
            </w:r>
          </w:p>
        </w:tc>
      </w:tr>
      <w:tr>
        <w:trPr>
          <w:cantSplit w:val="0"/>
          <w:tblHeader w:val="0"/>
        </w:trPr>
        <w:tc>
          <w:tcPr/>
          <w:p w:rsidR="00000000" w:rsidDel="00000000" w:rsidP="00000000" w:rsidRDefault="00000000" w:rsidRPr="00000000" w14:paraId="000006B5">
            <w:pPr>
              <w:jc w:val="left"/>
              <w:rPr/>
            </w:pPr>
            <w:r w:rsidDel="00000000" w:rsidR="00000000" w:rsidRPr="00000000">
              <w:rPr>
                <w:sz w:val="18"/>
                <w:szCs w:val="18"/>
                <w:rtl w:val="0"/>
              </w:rPr>
              <w:t xml:space="preserve">Partial FHIR implementation</w:t>
            </w:r>
            <w:r w:rsidDel="00000000" w:rsidR="00000000" w:rsidRPr="00000000">
              <w:rPr>
                <w:rtl w:val="0"/>
              </w:rPr>
            </w:r>
          </w:p>
        </w:tc>
        <w:tc>
          <w:tcPr/>
          <w:p w:rsidR="00000000" w:rsidDel="00000000" w:rsidP="00000000" w:rsidRDefault="00000000" w:rsidRPr="00000000" w14:paraId="000006B6">
            <w:pPr>
              <w:jc w:val="left"/>
              <w:rPr/>
            </w:pPr>
            <w:r w:rsidDel="00000000" w:rsidR="00000000" w:rsidRPr="00000000">
              <w:rPr>
                <w:sz w:val="18"/>
                <w:szCs w:val="18"/>
                <w:rtl w:val="0"/>
              </w:rPr>
              <w:t xml:space="preserve">hospitals on Meditech Expanse (FHIR-capable but may require configuration)</w:t>
            </w:r>
            <w:r w:rsidDel="00000000" w:rsidR="00000000" w:rsidRPr="00000000">
              <w:rPr>
                <w:rtl w:val="0"/>
              </w:rPr>
            </w:r>
          </w:p>
        </w:tc>
      </w:tr>
      <w:tr>
        <w:trPr>
          <w:cantSplit w:val="0"/>
          <w:tblHeader w:val="0"/>
        </w:trPr>
        <w:tc>
          <w:tcPr/>
          <w:p w:rsidR="00000000" w:rsidDel="00000000" w:rsidP="00000000" w:rsidRDefault="00000000" w:rsidRPr="00000000" w14:paraId="000006B7">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B8">
            <w:pPr>
              <w:jc w:val="left"/>
              <w:rPr/>
            </w:pPr>
            <w:r w:rsidDel="00000000" w:rsidR="00000000" w:rsidRPr="00000000">
              <w:rPr>
                <w:sz w:val="18"/>
                <w:szCs w:val="18"/>
                <w:rtl w:val="0"/>
              </w:rPr>
              <w:t xml:space="preserve">Smaller community hospitals on TruBridge legacy; most Designated Mental Health Agencies; many skilled nursing facilities; independent primary care practices on older EHR versions</w:t>
            </w:r>
            <w:r w:rsidDel="00000000" w:rsidR="00000000" w:rsidRPr="00000000">
              <w:rPr>
                <w:rtl w:val="0"/>
              </w:rPr>
            </w:r>
          </w:p>
        </w:tc>
      </w:tr>
      <w:tr>
        <w:trPr>
          <w:cantSplit w:val="1"/>
          <w:tblHeader w:val="0"/>
        </w:trPr>
        <w:tc>
          <w:tcPr/>
          <w:p w:rsidR="00000000" w:rsidDel="00000000" w:rsidP="00000000" w:rsidRDefault="00000000" w:rsidRPr="00000000" w14:paraId="000006B9">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BA">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B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06BC">
      <w:pPr>
        <w:pStyle w:val="Heading2"/>
        <w:pBdr>
          <w:top w:color="c9d2df" w:space="10" w:sz="6" w:val="single"/>
        </w:pBdr>
        <w:rPr/>
      </w:pPr>
      <w:bookmarkStart w:colFirst="0" w:colLast="0" w:name="_okqrzrrnqapc" w:id="136"/>
      <w:bookmarkEnd w:id="136"/>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BD">
      <w:pPr>
        <w:rPr/>
      </w:pPr>
      <w:r w:rsidDel="00000000" w:rsidR="00000000" w:rsidRPr="00000000">
        <w:rPr>
          <w:rtl w:val="0"/>
        </w:rP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BE">
      <w:pPr>
        <w:pStyle w:val="Heading3"/>
        <w:rPr/>
      </w:pPr>
      <w:bookmarkStart w:colFirst="0" w:colLast="0" w:name="_in0ef1czvbjb" w:id="137"/>
      <w:bookmarkEnd w:id="137"/>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BF">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30 to 45 minutes per provider per day through AI documentation support is equivalent to adding significant additional clinical capacity without hiring new providers.</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rsidR="00000000" w:rsidDel="00000000" w:rsidP="00000000" w:rsidRDefault="00000000" w:rsidRPr="00000000" w14:paraId="000006C2">
      <w:pPr>
        <w:pStyle w:val="Heading3"/>
        <w:rPr/>
      </w:pPr>
      <w:bookmarkStart w:colFirst="0" w:colLast="0" w:name="_8xzwctxu4bdp" w:id="138"/>
      <w:bookmarkEnd w:id="138"/>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C6">
      <w:pPr>
        <w:pStyle w:val="Heading3"/>
        <w:rPr/>
      </w:pPr>
      <w:bookmarkStart w:colFirst="0" w:colLast="0" w:name="_58zrtetti8p3" w:id="139"/>
      <w:bookmarkEnd w:id="139"/>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rsidR="00000000" w:rsidDel="00000000" w:rsidP="00000000" w:rsidRDefault="00000000" w:rsidRPr="00000000" w14:paraId="000006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rsidR="00000000" w:rsidDel="00000000" w:rsidP="00000000" w:rsidRDefault="00000000" w:rsidRPr="00000000" w14:paraId="000006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rsidR="00000000" w:rsidDel="00000000" w:rsidP="00000000" w:rsidRDefault="00000000" w:rsidRPr="00000000" w14:paraId="000006CA">
      <w:pPr>
        <w:pStyle w:val="Heading3"/>
        <w:rPr/>
      </w:pPr>
      <w:bookmarkStart w:colFirst="0" w:colLast="0" w:name="_17np8n8r1c5t" w:id="140"/>
      <w:bookmarkEnd w:id="140"/>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CB">
      <w:pPr>
        <w:rPr/>
      </w:pPr>
      <w:r w:rsidDel="00000000" w:rsidR="00000000" w:rsidRPr="00000000">
        <w:rPr>
          <w:rtl w:val="0"/>
        </w:rPr>
        <w:t xml:space="preserve">The book’s later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CE">
      <w:pPr>
        <w:pStyle w:val="Heading3"/>
        <w:rPr/>
      </w:pPr>
      <w:bookmarkStart w:colFirst="0" w:colLast="0" w:name="_ok3v35odvjho" w:id="141"/>
      <w:bookmarkEnd w:id="141"/>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D1">
      <w:pPr>
        <w:pStyle w:val="Heading2"/>
        <w:pBdr>
          <w:top w:color="c9d2df" w:space="10" w:sz="6" w:val="single"/>
        </w:pBdr>
        <w:rPr/>
      </w:pPr>
      <w:bookmarkStart w:colFirst="0" w:colLast="0" w:name="_oqj9hoqgsyg" w:id="142"/>
      <w:bookmarkEnd w:id="142"/>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D2">
      <w:pPr>
        <w:rPr/>
      </w:pPr>
      <w:r w:rsidDel="00000000" w:rsidR="00000000" w:rsidRPr="00000000">
        <w:rPr>
          <w:rtl w:val="0"/>
        </w:rPr>
        <w:t xml:space="preserve">The book’s later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D4">
      <w:pPr>
        <w:pStyle w:val="Heading3"/>
        <w:rPr/>
      </w:pPr>
      <w:bookmarkStart w:colFirst="0" w:colLast="0" w:name="_yskf82kdyt8o" w:id="143"/>
      <w:bookmarkEnd w:id="143"/>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D5">
      <w:pPr>
        <w:rPr/>
      </w:pPr>
      <w:r w:rsidDel="00000000" w:rsidR="00000000" w:rsidRPr="00000000">
        <w:rPr>
          <w:rtl w:val="0"/>
        </w:rP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rsidR="00000000" w:rsidDel="00000000" w:rsidP="00000000" w:rsidRDefault="00000000" w:rsidRPr="00000000" w14:paraId="000006D6">
      <w:pPr>
        <w:keepNext w:val="1"/>
        <w:keepLines w:val="1"/>
        <w:numPr>
          <w:ilvl w:val="0"/>
          <w:numId w:val="37"/>
        </w:numPr>
        <w:ind w:left="720" w:hanging="360"/>
        <w:rPr/>
      </w:pPr>
      <w:r w:rsidDel="00000000" w:rsidR="00000000" w:rsidRPr="00000000">
        <w:rPr>
          <w:rtl w:val="0"/>
        </w:rP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rsidR="00000000" w:rsidDel="00000000" w:rsidP="00000000" w:rsidRDefault="00000000" w:rsidRPr="00000000" w14:paraId="000006D7">
      <w:pPr>
        <w:keepNext w:val="1"/>
        <w:keepLines w:val="1"/>
        <w:numPr>
          <w:ilvl w:val="0"/>
          <w:numId w:val="37"/>
        </w:numPr>
        <w:ind w:left="720" w:hanging="360"/>
        <w:rPr/>
      </w:pPr>
      <w:r w:rsidDel="00000000" w:rsidR="00000000" w:rsidRPr="00000000">
        <w:rPr>
          <w:rtl w:val="0"/>
        </w:rP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rsidR="00000000" w:rsidDel="00000000" w:rsidP="00000000" w:rsidRDefault="00000000" w:rsidRPr="00000000" w14:paraId="000006D8">
      <w:pPr>
        <w:keepNext w:val="1"/>
        <w:keepLines w:val="1"/>
        <w:numPr>
          <w:ilvl w:val="0"/>
          <w:numId w:val="37"/>
        </w:numPr>
        <w:ind w:left="720" w:hanging="360"/>
        <w:rPr/>
      </w:pPr>
      <w:r w:rsidDel="00000000" w:rsidR="00000000" w:rsidRPr="00000000">
        <w:rPr>
          <w:rtl w:val="0"/>
        </w:rPr>
        <w:t xml:space="preserve">Transparency requirements: Patients must be informed when AI tools are involved in their care. Clinicians must understand the basis and limitations of AI outputs. ‘Black box’ AI with no explainability is inappropriate for clinical settings regardless of its overall accuracy.</w:t>
      </w:r>
    </w:p>
    <w:p w:rsidR="00000000" w:rsidDel="00000000" w:rsidP="00000000" w:rsidRDefault="00000000" w:rsidRPr="00000000" w14:paraId="000006D9">
      <w:pPr>
        <w:keepNext w:val="1"/>
        <w:keepLines w:val="1"/>
        <w:numPr>
          <w:ilvl w:val="0"/>
          <w:numId w:val="37"/>
        </w:numPr>
        <w:ind w:left="720" w:hanging="360"/>
        <w:rPr/>
      </w:pPr>
      <w:r w:rsidDel="00000000" w:rsidR="00000000" w:rsidRPr="00000000">
        <w:rPr>
          <w:rtl w:val="0"/>
        </w:rP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rsidR="00000000" w:rsidDel="00000000" w:rsidP="00000000" w:rsidRDefault="00000000" w:rsidRPr="00000000" w14:paraId="000006DA">
      <w:pPr>
        <w:keepLines w:val="1"/>
        <w:numPr>
          <w:ilvl w:val="0"/>
          <w:numId w:val="37"/>
        </w:numPr>
        <w:ind w:left="720" w:hanging="360"/>
        <w:rPr/>
      </w:pPr>
      <w:r w:rsidDel="00000000" w:rsidR="00000000" w:rsidRPr="00000000">
        <w:rPr>
          <w:rtl w:val="0"/>
        </w:rP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rsidR="00000000" w:rsidDel="00000000" w:rsidP="00000000" w:rsidRDefault="00000000" w:rsidRPr="00000000" w14:paraId="000006DB">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6DC">
      <w:pPr>
        <w:pStyle w:val="Heading2"/>
        <w:keepNext w:val="0"/>
        <w:pBdr>
          <w:top w:color="c9d2df" w:space="10" w:sz="6" w:val="single"/>
        </w:pBdr>
        <w:rPr/>
      </w:pPr>
      <w:bookmarkStart w:colFirst="0" w:colLast="0" w:name="_st3spnelg4gt" w:id="144"/>
      <w:bookmarkEnd w:id="144"/>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6DD">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6DE">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DF">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6E0">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6E1">
            <w:pPr>
              <w:numPr>
                <w:ilvl w:val="0"/>
                <w:numId w:val="2"/>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6E2">
            <w:pPr>
              <w:numPr>
                <w:ilvl w:val="0"/>
                <w:numId w:val="2"/>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6E3">
            <w:pPr>
              <w:numPr>
                <w:ilvl w:val="0"/>
                <w:numId w:val="2"/>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6E4">
            <w:pPr>
              <w:numPr>
                <w:ilvl w:val="0"/>
                <w:numId w:val="2"/>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6E5">
            <w:pPr>
              <w:numPr>
                <w:ilvl w:val="0"/>
                <w:numId w:val="2"/>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6E6">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6E7">
            <w:pPr>
              <w:numPr>
                <w:ilvl w:val="0"/>
                <w:numId w:val="3"/>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6E8">
            <w:pPr>
              <w:numPr>
                <w:ilvl w:val="0"/>
                <w:numId w:val="3"/>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6E9">
            <w:pPr>
              <w:numPr>
                <w:ilvl w:val="0"/>
                <w:numId w:val="3"/>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6EA">
            <w:pPr>
              <w:numPr>
                <w:ilvl w:val="0"/>
                <w:numId w:val="3"/>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6EB">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6EC">
            <w:pPr>
              <w:numPr>
                <w:ilvl w:val="0"/>
                <w:numId w:val="4"/>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6ED">
            <w:pPr>
              <w:numPr>
                <w:ilvl w:val="0"/>
                <w:numId w:val="4"/>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6EE">
            <w:pPr>
              <w:numPr>
                <w:ilvl w:val="0"/>
                <w:numId w:val="4"/>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6EF">
            <w:pPr>
              <w:numPr>
                <w:ilvl w:val="0"/>
                <w:numId w:val="4"/>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6F0">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6F1">
            <w:pPr>
              <w:numPr>
                <w:ilvl w:val="0"/>
                <w:numId w:val="5"/>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6F2">
            <w:pPr>
              <w:numPr>
                <w:ilvl w:val="0"/>
                <w:numId w:val="5"/>
              </w:numPr>
              <w:ind w:left="720" w:hanging="360"/>
              <w:rPr/>
            </w:pPr>
            <w:r w:rsidDel="00000000" w:rsidR="00000000" w:rsidRPr="00000000">
              <w:rPr>
                <w:sz w:val="18"/>
                <w:szCs w:val="18"/>
                <w:rtl w:val="0"/>
              </w:rPr>
              <w:t xml:space="preserve">FHIR R4 APIs: CMS-mandated payer and provider APIs; expanding to community providers via RHT grants</w:t>
            </w:r>
            <w:r w:rsidDel="00000000" w:rsidR="00000000" w:rsidRPr="00000000">
              <w:rPr>
                <w:rtl w:val="0"/>
              </w:rPr>
            </w:r>
          </w:p>
          <w:p w:rsidR="00000000" w:rsidDel="00000000" w:rsidP="00000000" w:rsidRDefault="00000000" w:rsidRPr="00000000" w14:paraId="000006F3">
            <w:pPr>
              <w:numPr>
                <w:ilvl w:val="0"/>
                <w:numId w:val="5"/>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6F4">
            <w:pPr>
              <w:numPr>
                <w:ilvl w:val="0"/>
                <w:numId w:val="5"/>
              </w:numPr>
              <w:ind w:left="720" w:hanging="360"/>
              <w:rPr/>
            </w:pPr>
            <w:r w:rsidDel="00000000" w:rsidR="00000000" w:rsidRPr="00000000">
              <w:rPr>
                <w:sz w:val="18"/>
                <w:szCs w:val="18"/>
                <w:rtl w:val="0"/>
              </w:rPr>
              <w:t xml:space="preserve">CommonWell / Carequality: national network connectivity for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6F5">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6F6">
            <w:pPr>
              <w:numPr>
                <w:ilvl w:val="0"/>
                <w:numId w:val="6"/>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6F7">
            <w:pPr>
              <w:numPr>
                <w:ilvl w:val="0"/>
                <w:numId w:val="6"/>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6F8">
            <w:pPr>
              <w:numPr>
                <w:ilvl w:val="0"/>
                <w:numId w:val="6"/>
              </w:numPr>
              <w:ind w:left="720" w:hanging="360"/>
              <w:rPr/>
            </w:pPr>
            <w:r w:rsidDel="00000000" w:rsidR="00000000" w:rsidRPr="00000000">
              <w:rPr>
                <w:sz w:val="18"/>
                <w:szCs w:val="18"/>
                <w:rtl w:val="0"/>
              </w:rPr>
              <w:t xml:space="preserve">EHR systems at 14 hospitals: Epic (UVMMC, CVMC), Oracle Health (others), TruBridge (CAHs), Meditech (others)</w:t>
            </w:r>
            <w:r w:rsidDel="00000000" w:rsidR="00000000" w:rsidRPr="00000000">
              <w:rPr>
                <w:rtl w:val="0"/>
              </w:rPr>
            </w:r>
          </w:p>
          <w:p w:rsidR="00000000" w:rsidDel="00000000" w:rsidP="00000000" w:rsidRDefault="00000000" w:rsidRPr="00000000" w14:paraId="000006F9">
            <w:pPr>
              <w:numPr>
                <w:ilvl w:val="0"/>
                <w:numId w:val="6"/>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6FA">
            <w:pPr>
              <w:numPr>
                <w:ilvl w:val="0"/>
                <w:numId w:val="6"/>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6FE">
      <w:pPr>
        <w:pStyle w:val="Heading2"/>
        <w:keepNext w:val="0"/>
        <w:pBdr>
          <w:top w:color="c9d2df" w:space="10" w:sz="6" w:val="single"/>
        </w:pBdr>
        <w:rPr/>
      </w:pPr>
      <w:bookmarkStart w:colFirst="0" w:colLast="0" w:name="_d1ys462avrg2" w:id="145"/>
      <w:bookmarkEnd w:id="145"/>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6FF">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6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03">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04">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05">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06">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07">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08">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09">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0A">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0B">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0C">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0D">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0E">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0710">
      <w:pPr>
        <w:pStyle w:val="Heading2"/>
        <w:pBdr>
          <w:top w:color="c9d2df" w:space="10" w:sz="6" w:val="single"/>
        </w:pBdr>
        <w:rPr/>
      </w:pPr>
      <w:bookmarkStart w:colFirst="0" w:colLast="0" w:name="_94sb2ow5qauv" w:id="146"/>
      <w:bookmarkEnd w:id="146"/>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11">
      <w:pPr>
        <w:rPr/>
      </w:pPr>
      <w:r w:rsidDel="00000000" w:rsidR="00000000" w:rsidRPr="00000000">
        <w:rPr>
          <w:rtl w:val="0"/>
        </w:rP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15">
      <w:pPr>
        <w:pStyle w:val="Heading2"/>
        <w:pBdr>
          <w:top w:color="c9d2df" w:space="10" w:sz="6" w:val="single"/>
        </w:pBdr>
        <w:rPr/>
      </w:pPr>
      <w:bookmarkStart w:colFirst="0" w:colLast="0" w:name="_z4clrcxbppqg" w:id="147"/>
      <w:bookmarkEnd w:id="147"/>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16">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mandated by CMS for payers and providers beginning 2021–2022.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r w:rsidDel="00000000" w:rsidR="00000000" w:rsidRPr="00000000">
        <w:rPr>
          <w:rtl w:val="0"/>
        </w:rPr>
      </w:r>
    </w:p>
    <w:p w:rsidR="00000000" w:rsidDel="00000000" w:rsidP="00000000" w:rsidRDefault="00000000" w:rsidRPr="00000000" w14:paraId="000007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transferred responsibility for the statewide Health Information Technology Plan from GMCB to DVHA, effective July 1, 2025. Aligns HIT strategy coordination with DVHA’s operational relationships with providers through Medicaid, Blueprint, and AHEAD.</w:t>
      </w:r>
      <w:r w:rsidDel="00000000" w:rsidR="00000000" w:rsidRPr="00000000">
        <w:rPr>
          <w:rtl w:val="0"/>
        </w:rPr>
      </w:r>
    </w:p>
    <w:p w:rsidR="00000000" w:rsidDel="00000000" w:rsidP="00000000" w:rsidRDefault="00000000" w:rsidRPr="00000000" w14:paraId="000007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1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20">
      <w:pPr>
        <w:rPr/>
      </w:pPr>
      <w:r w:rsidDel="00000000" w:rsidR="00000000" w:rsidRPr="00000000">
        <w:br w:type="page"/>
      </w:r>
      <w:r w:rsidDel="00000000" w:rsidR="00000000" w:rsidRPr="00000000">
        <w:rPr>
          <w:rtl w:val="0"/>
        </w:rPr>
      </w:r>
    </w:p>
    <w:p w:rsidR="00000000" w:rsidDel="00000000" w:rsidP="00000000" w:rsidRDefault="00000000" w:rsidRPr="00000000" w14:paraId="00000721">
      <w:pPr>
        <w:pStyle w:val="Heading1"/>
        <w:rPr/>
      </w:pPr>
      <w:bookmarkStart w:colFirst="0" w:colLast="0" w:name="_w43gjqmsjmqm" w:id="148"/>
      <w:bookmarkEnd w:id="148"/>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2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January 2028.</w:t>
      </w:r>
      <w:r w:rsidDel="00000000" w:rsidR="00000000" w:rsidRPr="00000000">
        <w:rPr>
          <w:rtl w:val="0"/>
        </w:rPr>
      </w:r>
    </w:p>
    <w:p w:rsidR="00000000" w:rsidDel="00000000" w:rsidP="00000000" w:rsidRDefault="00000000" w:rsidRPr="00000000" w14:paraId="00000723">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rsidR="00000000" w:rsidDel="00000000" w:rsidP="00000000" w:rsidRDefault="00000000" w:rsidRPr="00000000" w14:paraId="00000724">
      <w:pPr>
        <w:pStyle w:val="Heading2"/>
        <w:pBdr>
          <w:top w:color="c9d2df" w:space="10" w:sz="6" w:val="single"/>
        </w:pBdr>
        <w:rPr/>
      </w:pPr>
      <w:bookmarkStart w:colFirst="0" w:colLast="0" w:name="_48d991g6dboo" w:id="149"/>
      <w:bookmarkEnd w:id="149"/>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25">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26">
      <w:pPr>
        <w:pStyle w:val="Heading2"/>
        <w:pBdr>
          <w:top w:color="c9d2df" w:space="10" w:sz="6" w:val="single"/>
        </w:pBdr>
        <w:rPr/>
      </w:pPr>
      <w:bookmarkStart w:colFirst="0" w:colLast="0" w:name="_i2hidskx1oan" w:id="150"/>
      <w:bookmarkEnd w:id="150"/>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27">
      <w:pPr>
        <w:pStyle w:val="Heading3"/>
        <w:rPr/>
      </w:pPr>
      <w:bookmarkStart w:colFirst="0" w:colLast="0" w:name="_rgm4pela12qg" w:id="151"/>
      <w:bookmarkEnd w:id="151"/>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28">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2A">
      <w:pPr>
        <w:pStyle w:val="Heading3"/>
        <w:keepNext w:val="0"/>
        <w:rPr/>
      </w:pPr>
      <w:bookmarkStart w:colFirst="0" w:colLast="0" w:name="_xole1388owrr" w:id="152"/>
      <w:bookmarkEnd w:id="152"/>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2B">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6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2C">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2D">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2E">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2F">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30">
            <w:pPr>
              <w:jc w:val="left"/>
              <w:rPr/>
            </w:pPr>
            <w:r w:rsidDel="00000000" w:rsidR="00000000" w:rsidRPr="00000000">
              <w:rPr>
                <w:sz w:val="18"/>
                <w:szCs w:val="18"/>
                <w:rtl w:val="0"/>
              </w:rPr>
              <w:t xml:space="preserve">Patient access API (§170.315(g)(10))</w:t>
            </w:r>
            <w:r w:rsidDel="00000000" w:rsidR="00000000" w:rsidRPr="00000000">
              <w:rPr>
                <w:rtl w:val="0"/>
              </w:rPr>
            </w:r>
          </w:p>
        </w:tc>
        <w:tc>
          <w:tcPr/>
          <w:p w:rsidR="00000000" w:rsidDel="00000000" w:rsidP="00000000" w:rsidRDefault="00000000" w:rsidRPr="00000000" w14:paraId="00000731">
            <w:pPr>
              <w:jc w:val="left"/>
              <w:rPr/>
            </w:pPr>
            <w:r w:rsidDel="00000000" w:rsidR="00000000" w:rsidRPr="00000000">
              <w:rPr>
                <w:sz w:val="18"/>
                <w:szCs w:val="18"/>
                <w:rtl w:val="0"/>
              </w:rPr>
              <w:t xml:space="preserve">Patients can access their health records through third-party apps, supporting patient engagement and longitudinal care coordination. Required by CMS for hospitals and clinicians receiving Medicare/Medicaid payments.</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sz w:val="18"/>
                <w:szCs w:val="18"/>
                <w:rtl w:val="0"/>
              </w:rPr>
              <w:t xml:space="preserve">EHR must expose FHIR R4 patient access endpoint; practice must register with Smart Health IT or similar app authorization framework; patient-facing app must be certified.</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Required compliance — all Vermont hospitals must be compliant. Monitor for compliance at smaller CAHs without robust IT departments.</w:t>
            </w:r>
            <w:r w:rsidDel="00000000" w:rsidR="00000000" w:rsidRPr="00000000">
              <w:rPr>
                <w:rtl w:val="0"/>
              </w:rPr>
            </w:r>
          </w:p>
        </w:tc>
      </w:tr>
      <w:tr>
        <w:trPr>
          <w:cantSplit w:val="0"/>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Provider access API (care coordination)</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EHR-to-EHR FHIR query capability; master patient index for patient matching across organizations; trust framework (CommonWell/Carequality membership); consent management.</w:t>
            </w:r>
            <w:r w:rsidDel="00000000" w:rsidR="00000000" w:rsidRPr="00000000">
              <w:rPr>
                <w:rtl w:val="0"/>
              </w:rPr>
            </w:r>
          </w:p>
        </w:tc>
        <w:tc>
          <w:tcPr/>
          <w:p w:rsidR="00000000" w:rsidDel="00000000" w:rsidP="00000000" w:rsidRDefault="00000000" w:rsidRPr="00000000" w14:paraId="00000737">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38">
            <w:pPr>
              <w:jc w:val="left"/>
              <w:rPr/>
            </w:pPr>
            <w:r w:rsidDel="00000000" w:rsidR="00000000" w:rsidRPr="00000000">
              <w:rPr>
                <w:sz w:val="18"/>
                <w:szCs w:val="18"/>
                <w:rtl w:val="0"/>
              </w:rPr>
              <w:t xml:space="preserve">Payer-to-provider API (prior authorization and formulary)</w:t>
            </w:r>
            <w:r w:rsidDel="00000000" w:rsidR="00000000" w:rsidRPr="00000000">
              <w:rPr>
                <w:rtl w:val="0"/>
              </w:rPr>
            </w:r>
          </w:p>
        </w:tc>
        <w:tc>
          <w:tcPr/>
          <w:p w:rsidR="00000000" w:rsidDel="00000000" w:rsidP="00000000" w:rsidRDefault="00000000" w:rsidRPr="00000000" w14:paraId="00000739">
            <w:pPr>
              <w:jc w:val="left"/>
              <w:rPr/>
            </w:pPr>
            <w:r w:rsidDel="00000000" w:rsidR="00000000" w:rsidRPr="00000000">
              <w:rPr>
                <w:sz w:val="18"/>
                <w:szCs w:val="18"/>
                <w:rtl w:val="0"/>
              </w:rPr>
              <w:t xml:space="preserve">Electronic prior authorization using FHIR-based DA Vinci implementation guides eliminates manual PA processes; formulary information exchange reduces prescription errors.</w:t>
            </w:r>
            <w:r w:rsidDel="00000000" w:rsidR="00000000" w:rsidRPr="00000000">
              <w:rPr>
                <w:rtl w:val="0"/>
              </w:rPr>
            </w:r>
          </w:p>
        </w:tc>
        <w:tc>
          <w:tcPr/>
          <w:p w:rsidR="00000000" w:rsidDel="00000000" w:rsidP="00000000" w:rsidRDefault="00000000" w:rsidRPr="00000000" w14:paraId="0000073A">
            <w:pPr>
              <w:jc w:val="left"/>
              <w:rPr/>
            </w:pPr>
            <w:r w:rsidDel="00000000" w:rsidR="00000000" w:rsidRPr="00000000">
              <w:rPr>
                <w:sz w:val="18"/>
                <w:szCs w:val="18"/>
                <w:rtl w:val="0"/>
              </w:rPr>
              <w:t xml:space="preserve">EHR must support CRD (Coverage Requirements Discovery) and DTR (Documentation Templates and Rules) Da Vinci implementation guides; payers (BCBS VT, MVP) must implement complementary APIs.</w:t>
            </w:r>
            <w:r w:rsidDel="00000000" w:rsidR="00000000" w:rsidRPr="00000000">
              <w:rPr>
                <w:rtl w:val="0"/>
              </w:rPr>
            </w:r>
          </w:p>
        </w:tc>
        <w:tc>
          <w:tcPr/>
          <w:p w:rsidR="00000000" w:rsidDel="00000000" w:rsidP="00000000" w:rsidRDefault="00000000" w:rsidRPr="00000000" w14:paraId="0000073B">
            <w:pPr>
              <w:jc w:val="left"/>
              <w:rPr/>
            </w:pPr>
            <w:r w:rsidDel="00000000" w:rsidR="00000000" w:rsidRPr="00000000">
              <w:rPr>
                <w:sz w:val="18"/>
                <w:szCs w:val="18"/>
                <w:rtl w:val="0"/>
              </w:rPr>
              <w:t xml:space="preserve">Administrative simplification priority. Vermont’s prior authorization reform agenda is accelerated by FHIR-based electronic PA. GMCB should require payer FHIR API compliance as condition of rate approval.</w:t>
            </w:r>
            <w:r w:rsidDel="00000000" w:rsidR="00000000" w:rsidRPr="00000000">
              <w:rPr>
                <w:rtl w:val="0"/>
              </w:rPr>
            </w:r>
          </w:p>
        </w:tc>
      </w:tr>
    </w:tbl>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073D">
      <w:pPr>
        <w:pStyle w:val="Heading3"/>
        <w:rPr/>
      </w:pPr>
      <w:bookmarkStart w:colFirst="0" w:colLast="0" w:name="_a35n7dgmsz54" w:id="153"/>
      <w:bookmarkEnd w:id="153"/>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3E">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Style w:val="Table6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40">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41">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42">
      <w:pPr>
        <w:spacing w:after="120" w:line="240" w:lineRule="auto"/>
        <w:rPr>
          <w:sz w:val="16"/>
          <w:szCs w:val="16"/>
        </w:rPr>
      </w:pPr>
      <w:r w:rsidDel="00000000" w:rsidR="00000000" w:rsidRPr="00000000">
        <w:rPr>
          <w:rtl w:val="0"/>
        </w:rPr>
      </w:r>
    </w:p>
    <w:p w:rsidR="00000000" w:rsidDel="00000000" w:rsidP="00000000" w:rsidRDefault="00000000" w:rsidRPr="00000000" w14:paraId="00000743">
      <w:pPr>
        <w:pStyle w:val="Heading2"/>
        <w:pBdr>
          <w:top w:color="c9d2df" w:space="10" w:sz="6" w:val="single"/>
        </w:pBdr>
        <w:rPr/>
      </w:pPr>
      <w:bookmarkStart w:colFirst="0" w:colLast="0" w:name="_dipluqd4kzza" w:id="154"/>
      <w:bookmarkEnd w:id="154"/>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44">
      <w:pPr>
        <w:rPr/>
      </w:pPr>
      <w:r w:rsidDel="00000000" w:rsidR="00000000" w:rsidRPr="00000000">
        <w:rPr>
          <w:rtl w:val="0"/>
        </w:rP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45">
      <w:pPr>
        <w:pStyle w:val="Heading3"/>
        <w:rPr/>
      </w:pPr>
      <w:bookmarkStart w:colFirst="0" w:colLast="0" w:name="_stxev5cv8mbg" w:id="155"/>
      <w:bookmarkEnd w:id="155"/>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46">
      <w:pPr>
        <w:rPr/>
      </w:pPr>
      <w:r w:rsidDel="00000000" w:rsidR="00000000" w:rsidRPr="00000000">
        <w:rPr>
          <w:rtl w:val="0"/>
        </w:rPr>
        <w:t xml:space="preserve">The AI Clinical Governance Checklist organizes governance requirements across four lifecycle stages:</w:t>
      </w:r>
    </w:p>
    <w:p w:rsidR="00000000" w:rsidDel="00000000" w:rsidP="00000000" w:rsidRDefault="00000000" w:rsidRPr="00000000" w14:paraId="00000747">
      <w:pPr>
        <w:pStyle w:val="Heading3"/>
        <w:rPr/>
      </w:pPr>
      <w:bookmarkStart w:colFirst="0" w:colLast="0" w:name="_fomub5rd5qgp" w:id="156"/>
      <w:bookmarkEnd w:id="156"/>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48">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49">
      <w:pPr>
        <w:pStyle w:val="Heading3"/>
        <w:rPr/>
      </w:pPr>
      <w:bookmarkStart w:colFirst="0" w:colLast="0" w:name="_vrjjp567tpht" w:id="157"/>
      <w:bookmarkEnd w:id="157"/>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4A">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4B">
      <w:pPr>
        <w:pStyle w:val="Heading3"/>
        <w:rPr/>
      </w:pPr>
      <w:bookmarkStart w:colFirst="0" w:colLast="0" w:name="_5w7c72cnyjd0" w:id="158"/>
      <w:bookmarkEnd w:id="158"/>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4C">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4D">
      <w:pPr>
        <w:pStyle w:val="Heading3"/>
        <w:rPr/>
      </w:pPr>
      <w:bookmarkStart w:colFirst="0" w:colLast="0" w:name="_z2eq99a7wsyk" w:id="159"/>
      <w:bookmarkEnd w:id="159"/>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4E">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4F">
      <w:pPr>
        <w:pStyle w:val="Heading3"/>
        <w:rPr/>
      </w:pPr>
      <w:bookmarkStart w:colFirst="0" w:colLast="0" w:name="_tzqby4e3i4a3" w:id="160"/>
      <w:bookmarkEnd w:id="160"/>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53">
      <w:pPr>
        <w:pStyle w:val="Heading2"/>
        <w:pBdr>
          <w:top w:color="c9d2df" w:space="10" w:sz="6" w:val="single"/>
        </w:pBdr>
        <w:rPr/>
      </w:pPr>
      <w:bookmarkStart w:colFirst="0" w:colLast="0" w:name="_ra3uz0ygfhrz" w:id="161"/>
      <w:bookmarkEnd w:id="161"/>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54">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55">
      <w:pPr>
        <w:pStyle w:val="Heading3"/>
        <w:rPr/>
      </w:pPr>
      <w:bookmarkStart w:colFirst="0" w:colLast="0" w:name="_qpnw6fnjc16o" w:id="162"/>
      <w:bookmarkEnd w:id="162"/>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56">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rsidR="00000000" w:rsidDel="00000000" w:rsidP="00000000" w:rsidRDefault="00000000" w:rsidRPr="00000000" w14:paraId="000007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58">
      <w:pPr>
        <w:pStyle w:val="Heading3"/>
        <w:keepNext w:val="0"/>
        <w:rPr/>
      </w:pPr>
      <w:bookmarkStart w:colFirst="0" w:colLast="0" w:name="_v4wz5zn6ub87" w:id="163"/>
      <w:bookmarkEnd w:id="163"/>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59">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Table68"/>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5A">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5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5C">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5D">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5E">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60">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62">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64">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65">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6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67">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68">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69">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6A">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6B">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6C">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6D">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6F">
      <w:pPr>
        <w:pStyle w:val="Heading2"/>
        <w:pBdr>
          <w:top w:color="c9d2df" w:space="10" w:sz="6" w:val="single"/>
        </w:pBdr>
        <w:rPr/>
      </w:pPr>
      <w:bookmarkStart w:colFirst="0" w:colLast="0" w:name="_qqz7cwhfrn4o" w:id="164"/>
      <w:bookmarkEnd w:id="164"/>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rsidR="00000000" w:rsidDel="00000000" w:rsidP="00000000" w:rsidRDefault="00000000" w:rsidRPr="00000000" w14:paraId="000007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72">
      <w:pPr>
        <w:pStyle w:val="Heading3"/>
        <w:rPr/>
      </w:pPr>
      <w:bookmarkStart w:colFirst="0" w:colLast="0" w:name="_aaoil0m4qwiz" w:id="165"/>
      <w:bookmarkEnd w:id="165"/>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73">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7A">
      <w:pPr>
        <w:pStyle w:val="Heading2"/>
        <w:keepNext w:val="0"/>
        <w:pBdr>
          <w:top w:color="c9d2df" w:space="10" w:sz="6" w:val="single"/>
        </w:pBdr>
        <w:rPr/>
      </w:pPr>
      <w:bookmarkStart w:colFirst="0" w:colLast="0" w:name="_cswbop5x3gi6" w:id="166"/>
      <w:bookmarkEnd w:id="166"/>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7B">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7C">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7D">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7E">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7F">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80">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81">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82">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83">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84">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85">
            <w:pPr>
              <w:jc w:val="left"/>
              <w:rPr/>
            </w:pPr>
            <w:r w:rsidDel="00000000" w:rsidR="00000000" w:rsidRPr="00000000">
              <w:rPr>
                <w:sz w:val="18"/>
                <w:szCs w:val="18"/>
                <w:rtl w:val="0"/>
              </w:rPr>
              <w:t xml:space="preserve">Vermont VITL FHIR mandate; CMS interoperability rule compliance</w:t>
            </w:r>
            <w:r w:rsidDel="00000000" w:rsidR="00000000" w:rsidRPr="00000000">
              <w:rPr>
                <w:rtl w:val="0"/>
              </w:rPr>
            </w:r>
          </w:p>
        </w:tc>
      </w:tr>
      <w:tr>
        <w:trPr>
          <w:cantSplit w:val="0"/>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8A">
            <w:pPr>
              <w:jc w:val="left"/>
              <w:rPr/>
            </w:pPr>
            <w:r w:rsidDel="00000000" w:rsidR="00000000" w:rsidRPr="00000000">
              <w:rPr>
                <w:sz w:val="18"/>
                <w:szCs w:val="18"/>
                <w:rtl w:val="0"/>
              </w:rPr>
              <w:t xml:space="preserve">Vermont AI scribe grants (RHT); ambient documentation ROI 30-45 min/day/provider</w:t>
            </w:r>
            <w:r w:rsidDel="00000000" w:rsidR="00000000" w:rsidRPr="00000000">
              <w:rPr>
                <w:rtl w:val="0"/>
              </w:rPr>
            </w:r>
          </w:p>
        </w:tc>
      </w:tr>
      <w:tr>
        <w:trPr>
          <w:cantSplit w:val="0"/>
          <w:tblHeader w:val="0"/>
        </w:trPr>
        <w:tc>
          <w:tcPr/>
          <w:p w:rsidR="00000000" w:rsidDel="00000000" w:rsidP="00000000" w:rsidRDefault="00000000" w:rsidRPr="00000000" w14:paraId="0000078B">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8E">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Vermont hospitals: pre-AHEAD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90">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92">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95">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96">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97">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98">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99">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9A">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9B">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9C">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9D">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9E">
            <w:pPr>
              <w:jc w:val="left"/>
              <w:rPr/>
            </w:pPr>
            <w:r w:rsidDel="00000000" w:rsidR="00000000" w:rsidRPr="00000000">
              <w:rPr>
                <w:sz w:val="18"/>
                <w:szCs w:val="18"/>
                <w:rtl w:val="0"/>
              </w:rPr>
              <w:t xml:space="preserve">Vermont rural CAH vulnerability; ransomware risk at Grace Cottage scale</w:t>
            </w:r>
            <w:r w:rsidDel="00000000" w:rsidR="00000000" w:rsidRPr="00000000">
              <w:rPr>
                <w:rtl w:val="0"/>
              </w:rPr>
            </w:r>
          </w:p>
        </w:tc>
      </w:tr>
    </w:tbl>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A0">
      <w:pPr>
        <w:pStyle w:val="Heading2"/>
        <w:keepNext w:val="0"/>
        <w:pBdr>
          <w:top w:color="c9d2df" w:space="10" w:sz="6" w:val="single"/>
        </w:pBdr>
        <w:rPr/>
      </w:pPr>
      <w:bookmarkStart w:colFirst="0" w:colLast="0" w:name="_k092bk8kskgo" w:id="167"/>
      <w:bookmarkEnd w:id="167"/>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A1">
      <w:pPr>
        <w:keepNext w:val="0"/>
        <w:rPr/>
      </w:pPr>
      <w:r w:rsidDel="00000000" w:rsidR="00000000" w:rsidRPr="00000000">
        <w:rPr>
          <w:rtl w:val="0"/>
        </w:rPr>
        <w:t xml:space="preserve">Chapter 5’s implementation reality — AI governance, CDS, and clinical data exchange — maps to three working labs.</w:t>
      </w:r>
    </w:p>
    <w:tbl>
      <w:tblPr>
        <w:tblStyle w:val="Table7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A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A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A5">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A6">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A7">
            <w:pPr>
              <w:jc w:val="left"/>
              <w:rPr/>
            </w:pPr>
            <w:r w:rsidDel="00000000" w:rsidR="00000000" w:rsidRPr="00000000">
              <w:rPr>
                <w:sz w:val="18"/>
                <w:szCs w:val="18"/>
                <w:rtl w:val="0"/>
              </w:rPr>
              <w:t xml:space="preserve">The 65-item checklist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A8">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A9">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AB">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b w:val="1"/>
                <w:bCs w:val="1"/>
                <w:sz w:val="18"/>
                <w:szCs w:val="18"/>
                <w:rtl w:val="0"/>
              </w:rPr>
              <w:t xml:space="preserve">Clinical Data Exchange Lab</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bl>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07B2">
      <w:pPr>
        <w:pStyle w:val="Heading2"/>
        <w:pBdr>
          <w:top w:color="c9d2df" w:space="10" w:sz="6" w:val="single"/>
        </w:pBdr>
        <w:rPr/>
      </w:pPr>
      <w:bookmarkStart w:colFirst="0" w:colLast="0" w:name="_z4jrfuyyo871" w:id="168"/>
      <w:bookmarkEnd w:id="168"/>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B3">
      <w:pPr>
        <w:rPr/>
      </w:pPr>
      <w:r w:rsidDel="00000000" w:rsidR="00000000" w:rsidRPr="00000000">
        <w:rPr>
          <w:rtl w:val="0"/>
        </w:rP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B7">
      <w:pPr>
        <w:pStyle w:val="Heading2"/>
        <w:pBdr>
          <w:top w:color="c9d2df" w:space="10" w:sz="6" w:val="single"/>
        </w:pBdr>
        <w:rPr/>
      </w:pPr>
      <w:bookmarkStart w:colFirst="0" w:colLast="0" w:name="_a4n1j8iyv9qm" w:id="169"/>
      <w:bookmarkEnd w:id="169"/>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B8">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enable FHIR-based record sharing between health systems across organizational boundaries. VITL participates in CommonWell; Vermont CIN membership would enable access to both networks for out-of-state record retrieval.</w:t>
      </w:r>
      <w:r w:rsidDel="00000000" w:rsidR="00000000" w:rsidRPr="00000000">
        <w:rPr>
          <w:rtl w:val="0"/>
        </w:rPr>
      </w:r>
    </w:p>
    <w:p w:rsidR="00000000" w:rsidDel="00000000" w:rsidP="00000000" w:rsidRDefault="00000000" w:rsidRPr="00000000" w14:paraId="000007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C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r w:rsidDel="00000000" w:rsidR="00000000" w:rsidRPr="00000000">
        <w:rPr>
          <w:rtl w:val="0"/>
        </w:rPr>
      </w:r>
    </w:p>
    <w:p w:rsidR="00000000" w:rsidDel="00000000" w:rsidP="00000000" w:rsidRDefault="00000000" w:rsidRPr="00000000" w14:paraId="000007C1">
      <w:pPr>
        <w:rPr/>
      </w:pPr>
      <w:r w:rsidDel="00000000" w:rsidR="00000000" w:rsidRPr="00000000">
        <w:br w:type="page"/>
      </w:r>
      <w:r w:rsidDel="00000000" w:rsidR="00000000" w:rsidRPr="00000000">
        <w:rPr>
          <w:rtl w:val="0"/>
        </w:rPr>
      </w:r>
    </w:p>
    <w:p w:rsidR="00000000" w:rsidDel="00000000" w:rsidP="00000000" w:rsidRDefault="00000000" w:rsidRPr="00000000" w14:paraId="000007C2">
      <w:pPr>
        <w:pStyle w:val="Heading1"/>
        <w:rPr/>
      </w:pPr>
      <w:bookmarkStart w:colFirst="0" w:colLast="0" w:name="_jycv6qbmyk6l" w:id="170"/>
      <w:bookmarkEnd w:id="170"/>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C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C4">
      <w:pPr>
        <w:rPr/>
      </w:pPr>
      <w:r w:rsidDel="00000000" w:rsidR="00000000" w:rsidRPr="00000000">
        <w:rPr>
          <w:i w:val="1"/>
          <w:iCs w:val="1"/>
          <w:rtl w:val="0"/>
        </w:rPr>
        <w:t xml:space="preserve">Payment reform is the precondition on which all other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C5">
      <w:pPr>
        <w:pStyle w:val="Heading2"/>
        <w:pBdr>
          <w:top w:color="c9d2df" w:space="10" w:sz="6" w:val="single"/>
        </w:pBdr>
        <w:rPr/>
      </w:pPr>
      <w:bookmarkStart w:colFirst="0" w:colLast="0" w:name="_rnrctqa5yqf5" w:id="171"/>
      <w:bookmarkEnd w:id="171"/>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the Master Variable</w:t>
      </w:r>
      <w:r w:rsidDel="00000000" w:rsidR="00000000" w:rsidRPr="00000000">
        <w:rPr>
          <w:rtl w:val="0"/>
        </w:rPr>
      </w:r>
    </w:p>
    <w:p w:rsidR="00000000" w:rsidDel="00000000" w:rsidP="00000000" w:rsidRDefault="00000000" w:rsidRPr="00000000" w14:paraId="000007C6">
      <w:pPr>
        <w:rPr/>
      </w:pPr>
      <w:r w:rsidDel="00000000" w:rsidR="00000000" w:rsidRPr="00000000">
        <w:rPr>
          <w:rtl w:val="0"/>
        </w:rPr>
        <w:t xml:space="preserve">Of the five pillars in the five-pillar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rsidR="00000000" w:rsidDel="00000000" w:rsidP="00000000" w:rsidRDefault="00000000" w:rsidRPr="00000000" w14:paraId="000007C8">
      <w:pPr>
        <w:pStyle w:val="Heading2"/>
        <w:pBdr>
          <w:top w:color="c9d2df" w:space="10" w:sz="6" w:val="single"/>
        </w:pBdr>
        <w:rPr/>
      </w:pPr>
      <w:bookmarkStart w:colFirst="0" w:colLast="0" w:name="_x14cs53jbdee" w:id="172"/>
      <w:bookmarkEnd w:id="172"/>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C9">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CA">
      <w:pPr>
        <w:pStyle w:val="Heading3"/>
        <w:rPr/>
      </w:pPr>
      <w:bookmarkStart w:colFirst="0" w:colLast="0" w:name="_q9f5mrrllv8o" w:id="173"/>
      <w:bookmarkEnd w:id="173"/>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CB">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C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C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JAMA Network Open study of the Maryland All-Payer Model</w:t>
      </w:r>
      <w:r w:rsidDel="00000000" w:rsidR="00000000" w:rsidRPr="00000000">
        <w:rPr>
          <w:rtl w:val="0"/>
        </w:rPr>
      </w:r>
    </w:p>
    <w:p w:rsidR="00000000" w:rsidDel="00000000" w:rsidP="00000000" w:rsidRDefault="00000000" w:rsidRPr="00000000" w14:paraId="000007CF">
      <w:pPr>
        <w:pStyle w:val="Heading3"/>
        <w:keepNext w:val="0"/>
        <w:rPr/>
      </w:pPr>
      <w:bookmarkStart w:colFirst="0" w:colLast="0" w:name="_4tsanwy0rndk" w:id="174"/>
      <w:bookmarkEnd w:id="174"/>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D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D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D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D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D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D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D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D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Projected 5-Year Savings</w:t>
            </w:r>
            <w:r w:rsidDel="00000000" w:rsidR="00000000" w:rsidRPr="00000000">
              <w:rPr>
                <w:rtl w:val="0"/>
              </w:rPr>
            </w:r>
          </w:p>
        </w:tc>
      </w:tr>
    </w:tbl>
    <w:p w:rsidR="00000000" w:rsidDel="00000000" w:rsidP="00000000" w:rsidRDefault="00000000" w:rsidRPr="00000000" w14:paraId="000007D8">
      <w:pPr>
        <w:spacing w:after="120" w:lineRule="auto"/>
        <w:rPr/>
      </w:pPr>
      <w:r w:rsidDel="00000000" w:rsidR="00000000" w:rsidRPr="00000000">
        <w:rPr>
          <w:rtl w:val="0"/>
        </w:rPr>
      </w:r>
    </w:p>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7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and confirmed by independent analyses, is among the most extreme in the country:</w:t>
      </w:r>
    </w:p>
    <w:tbl>
      <w:tblPr>
        <w:tblStyle w:val="Table7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7DB">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7DC">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7DD">
            <w:pPr>
              <w:jc w:val="left"/>
              <w:rPr/>
            </w:pPr>
            <w:r w:rsidDel="00000000" w:rsidR="00000000" w:rsidRPr="00000000">
              <w:rPr>
                <w:sz w:val="18"/>
                <w:szCs w:val="18"/>
                <w:rtl w:val="0"/>
              </w:rPr>
              <w:t xml:space="preserve">UVMMC commercial prices 358% of Medicare (RAND, 2018–2020 data) — the highest in Vermont</w:t>
            </w:r>
            <w:r w:rsidDel="00000000" w:rsidR="00000000" w:rsidRPr="00000000">
              <w:rPr>
                <w:rtl w:val="0"/>
              </w:rPr>
            </w:r>
          </w:p>
        </w:tc>
        <w:tc>
          <w:tcPr/>
          <w:p w:rsidR="00000000" w:rsidDel="00000000" w:rsidP="00000000" w:rsidRDefault="00000000" w:rsidRPr="00000000" w14:paraId="000007DE">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7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7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average monthly silver marketplace premium (2018–2024)</w:t>
      </w:r>
      <w:r w:rsidDel="00000000" w:rsidR="00000000" w:rsidRPr="00000000">
        <w:rPr>
          <w:rtl w:val="0"/>
        </w:rPr>
      </w:r>
    </w:p>
    <w:tbl>
      <w:tblPr>
        <w:tblStyle w:val="Table7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7E3">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7E4">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7E5">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7E6">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7E7">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7E8">
            <w:pPr>
              <w:jc w:val="left"/>
              <w:rPr/>
            </w:pPr>
            <w:r w:rsidDel="00000000" w:rsidR="00000000" w:rsidRPr="00000000">
              <w:rPr>
                <w:sz w:val="18"/>
                <w:szCs w:val="18"/>
                <w:rtl w:val="0"/>
              </w:rPr>
              <w:t xml:space="preserve">$468</w:t>
            </w:r>
            <w:r w:rsidDel="00000000" w:rsidR="00000000" w:rsidRPr="00000000">
              <w:rPr>
                <w:rtl w:val="0"/>
              </w:rPr>
            </w:r>
          </w:p>
        </w:tc>
      </w:tr>
      <w:tr>
        <w:trPr>
          <w:cantSplit w:val="0"/>
          <w:tblHeader w:val="0"/>
        </w:trPr>
        <w:tc>
          <w:tcPr/>
          <w:p w:rsidR="00000000" w:rsidDel="00000000" w:rsidP="00000000" w:rsidRDefault="00000000" w:rsidRPr="00000000" w14:paraId="000007E9">
            <w:pPr>
              <w:jc w:val="left"/>
              <w:rPr/>
            </w:pPr>
            <w:r w:rsidDel="00000000" w:rsidR="00000000" w:rsidRPr="00000000">
              <w:rPr>
                <w:sz w:val="18"/>
                <w:szCs w:val="18"/>
                <w:rtl w:val="0"/>
              </w:rPr>
              <w:t xml:space="preserve">2021</w:t>
            </w:r>
            <w:r w:rsidDel="00000000" w:rsidR="00000000" w:rsidRPr="00000000">
              <w:rPr>
                <w:rtl w:val="0"/>
              </w:rPr>
            </w:r>
          </w:p>
        </w:tc>
        <w:tc>
          <w:tcPr/>
          <w:p w:rsidR="00000000" w:rsidDel="00000000" w:rsidP="00000000" w:rsidRDefault="00000000" w:rsidRPr="00000000" w14:paraId="000007EA">
            <w:pPr>
              <w:jc w:val="left"/>
              <w:rPr/>
            </w:pPr>
            <w:r w:rsidDel="00000000" w:rsidR="00000000" w:rsidRPr="00000000">
              <w:rPr>
                <w:sz w:val="18"/>
                <w:szCs w:val="18"/>
                <w:rtl w:val="0"/>
              </w:rPr>
              <w:t xml:space="preserve">$580</w:t>
            </w:r>
            <w:r w:rsidDel="00000000" w:rsidR="00000000" w:rsidRPr="00000000">
              <w:rPr>
                <w:rtl w:val="0"/>
              </w:rPr>
            </w:r>
          </w:p>
        </w:tc>
      </w:tr>
      <w:tr>
        <w:trPr>
          <w:cantSplit w:val="0"/>
          <w:tblHeader w:val="0"/>
        </w:trPr>
        <w:tc>
          <w:tcPr/>
          <w:p w:rsidR="00000000" w:rsidDel="00000000" w:rsidP="00000000" w:rsidRDefault="00000000" w:rsidRPr="00000000" w14:paraId="000007EB">
            <w:pPr>
              <w:jc w:val="left"/>
              <w:rPr/>
            </w:pPr>
            <w:r w:rsidDel="00000000" w:rsidR="00000000" w:rsidRPr="00000000">
              <w:rPr>
                <w:sz w:val="18"/>
                <w:szCs w:val="18"/>
                <w:rtl w:val="0"/>
              </w:rPr>
              <w:t xml:space="preserve">2022</w:t>
            </w:r>
            <w:r w:rsidDel="00000000" w:rsidR="00000000" w:rsidRPr="00000000">
              <w:rPr>
                <w:rtl w:val="0"/>
              </w:rPr>
            </w:r>
          </w:p>
        </w:tc>
        <w:tc>
          <w:tcPr/>
          <w:p w:rsidR="00000000" w:rsidDel="00000000" w:rsidP="00000000" w:rsidRDefault="00000000" w:rsidRPr="00000000" w14:paraId="000007EC">
            <w:pPr>
              <w:jc w:val="left"/>
              <w:rPr/>
            </w:pPr>
            <w:r w:rsidDel="00000000" w:rsidR="00000000" w:rsidRPr="00000000">
              <w:rPr>
                <w:sz w:val="18"/>
                <w:szCs w:val="18"/>
                <w:rtl w:val="0"/>
              </w:rPr>
              <w:t xml:space="preserve">$730</w:t>
            </w:r>
            <w:r w:rsidDel="00000000" w:rsidR="00000000" w:rsidRPr="00000000">
              <w:rPr>
                <w:rtl w:val="0"/>
              </w:rPr>
            </w:r>
          </w:p>
        </w:tc>
      </w:tr>
      <w:tr>
        <w:trPr>
          <w:cantSplit w:val="0"/>
          <w:tblHeader w:val="0"/>
        </w:trPr>
        <w:tc>
          <w:tcPr/>
          <w:p w:rsidR="00000000" w:rsidDel="00000000" w:rsidP="00000000" w:rsidRDefault="00000000" w:rsidRPr="00000000" w14:paraId="000007ED">
            <w:pPr>
              <w:jc w:val="left"/>
              <w:rPr/>
            </w:pPr>
            <w:r w:rsidDel="00000000" w:rsidR="00000000" w:rsidRPr="00000000">
              <w:rPr>
                <w:sz w:val="18"/>
                <w:szCs w:val="18"/>
                <w:rtl w:val="0"/>
              </w:rPr>
              <w:t xml:space="preserve">2023</w:t>
            </w:r>
            <w:r w:rsidDel="00000000" w:rsidR="00000000" w:rsidRPr="00000000">
              <w:rPr>
                <w:rtl w:val="0"/>
              </w:rPr>
            </w:r>
          </w:p>
        </w:tc>
        <w:tc>
          <w:tcPr/>
          <w:p w:rsidR="00000000" w:rsidDel="00000000" w:rsidP="00000000" w:rsidRDefault="00000000" w:rsidRPr="00000000" w14:paraId="000007EE">
            <w:pPr>
              <w:jc w:val="left"/>
              <w:rPr/>
            </w:pPr>
            <w:r w:rsidDel="00000000" w:rsidR="00000000" w:rsidRPr="00000000">
              <w:rPr>
                <w:sz w:val="18"/>
                <w:szCs w:val="18"/>
                <w:rtl w:val="0"/>
              </w:rPr>
              <w:t xml:space="preserve">$875</w:t>
            </w:r>
            <w:r w:rsidDel="00000000" w:rsidR="00000000" w:rsidRPr="00000000">
              <w:rPr>
                <w:rtl w:val="0"/>
              </w:rPr>
            </w:r>
          </w:p>
        </w:tc>
      </w:tr>
      <w:tr>
        <w:trPr>
          <w:cantSplit w:val="1"/>
          <w:tblHeader w:val="0"/>
        </w:trPr>
        <w:tc>
          <w:tcPr/>
          <w:p w:rsidR="00000000" w:rsidDel="00000000" w:rsidP="00000000" w:rsidRDefault="00000000" w:rsidRPr="00000000" w14:paraId="000007EF">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7F0">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7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07F2">
      <w:pPr>
        <w:pStyle w:val="Heading3"/>
        <w:rPr/>
      </w:pPr>
      <w:bookmarkStart w:colFirst="0" w:colLast="0" w:name="_ffuo8fmzrj3w" w:id="175"/>
      <w:bookmarkEnd w:id="175"/>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Style w:val="Table7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F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F7">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7F8">
      <w:pPr>
        <w:spacing w:after="120" w:line="240" w:lineRule="auto"/>
        <w:rPr>
          <w:sz w:val="16"/>
          <w:szCs w:val="16"/>
        </w:rPr>
      </w:pPr>
      <w:r w:rsidDel="00000000" w:rsidR="00000000" w:rsidRPr="00000000">
        <w:rPr>
          <w:rtl w:val="0"/>
        </w:rPr>
      </w:r>
    </w:p>
    <w:p w:rsidR="00000000" w:rsidDel="00000000" w:rsidP="00000000" w:rsidRDefault="00000000" w:rsidRPr="00000000" w14:paraId="000007F9">
      <w:pPr>
        <w:pStyle w:val="Heading2"/>
        <w:pBdr>
          <w:top w:color="c9d2df" w:space="10" w:sz="6" w:val="single"/>
        </w:pBdr>
        <w:rPr/>
      </w:pPr>
      <w:bookmarkStart w:colFirst="0" w:colLast="0" w:name="_2t3fauatgvfa" w:id="176"/>
      <w:bookmarkEnd w:id="176"/>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7FA">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7FB">
      <w:pPr>
        <w:pStyle w:val="Heading3"/>
        <w:rPr/>
      </w:pPr>
      <w:bookmarkStart w:colFirst="0" w:colLast="0" w:name="_a37qsibfm1nz" w:id="177"/>
      <w:bookmarkEnd w:id="177"/>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7FC">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7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7FE">
      <w:pPr>
        <w:keepNext w:val="1"/>
        <w:keepLines w:val="1"/>
        <w:numPr>
          <w:ilvl w:val="0"/>
          <w:numId w:val="7"/>
        </w:numPr>
        <w:ind w:left="720" w:hanging="360"/>
        <w:rPr/>
      </w:pPr>
      <w:r w:rsidDel="00000000" w:rsidR="00000000" w:rsidRPr="00000000">
        <w:rPr>
          <w:rtl w:val="0"/>
        </w:rPr>
        <w:t xml:space="preserve">Mandatory, not voluntary — every hospital, every commercial payer, by FY2027</w:t>
      </w:r>
    </w:p>
    <w:p w:rsidR="00000000" w:rsidDel="00000000" w:rsidP="00000000" w:rsidRDefault="00000000" w:rsidRPr="00000000" w14:paraId="000007FF">
      <w:pPr>
        <w:keepNext w:val="1"/>
        <w:keepLines w:val="1"/>
        <w:numPr>
          <w:ilvl w:val="0"/>
          <w:numId w:val="7"/>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00">
      <w:pPr>
        <w:keepNext w:val="1"/>
        <w:keepLines w:val="1"/>
        <w:numPr>
          <w:ilvl w:val="0"/>
          <w:numId w:val="7"/>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01">
      <w:pPr>
        <w:keepLines w:val="1"/>
        <w:numPr>
          <w:ilvl w:val="0"/>
          <w:numId w:val="7"/>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02">
      <w:pPr>
        <w:rPr/>
      </w:pPr>
      <w:r w:rsidDel="00000000" w:rsidR="00000000" w:rsidRPr="00000000">
        <w:rPr>
          <w:rtl w:val="0"/>
        </w:rP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03">
      <w:pPr>
        <w:pStyle w:val="Heading3"/>
        <w:keepNext w:val="0"/>
        <w:rPr/>
      </w:pPr>
      <w:bookmarkStart w:colFirst="0" w:colLast="0" w:name="_g5r006ygwljq" w:id="178"/>
      <w:bookmarkEnd w:id="178"/>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04">
      <w:pPr>
        <w:keepNext w:val="0"/>
        <w:rPr/>
      </w:pPr>
      <w:r w:rsidDel="00000000" w:rsidR="00000000" w:rsidRPr="00000000">
        <w:rPr>
          <w:rtl w:val="0"/>
        </w:rPr>
        <w:t xml:space="preserve">Vermont is not designing RBP in a vacuum. Three states have implemented meaningful price reference programs with documented results, providing the evidence base for Vermont’s design choices.</w:t>
      </w:r>
    </w:p>
    <w:tbl>
      <w:tblPr>
        <w:tblStyle w:val="Table75"/>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05">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06">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07">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08">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09">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0A">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0B">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0C">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0F">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11">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12">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13">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14">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15">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16">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17">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$1.4B in Medicare hospital savings to date. 7% reduction in hospital admissions. $800M reduction in hospital spending. Model extended and expanded.</w:t>
            </w:r>
            <w:r w:rsidDel="00000000" w:rsidR="00000000" w:rsidRPr="00000000">
              <w:rPr>
                <w:rtl w:val="0"/>
              </w:rPr>
            </w:r>
          </w:p>
        </w:tc>
      </w:tr>
      <w:tr>
        <w:trPr>
          <w:cantSplit w:val="1"/>
          <w:tblHeader w:val="0"/>
        </w:trPr>
        <w:tc>
          <w:tcPr/>
          <w:p w:rsidR="00000000" w:rsidDel="00000000" w:rsidP="00000000" w:rsidRDefault="00000000" w:rsidRPr="00000000" w14:paraId="00000819">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1A">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1B">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1C">
            <w:pPr>
              <w:jc w:val="left"/>
              <w:rPr/>
            </w:pPr>
            <w:r w:rsidDel="00000000" w:rsidR="00000000" w:rsidRPr="00000000">
              <w:rPr>
                <w:sz w:val="18"/>
                <w:szCs w:val="18"/>
                <w:rtl w:val="0"/>
              </w:rPr>
              <w:t xml:space="preserve">Targeting implementation FY27; first negative commercial rate benchmark (-1%) in effect FY26 as transition step.</w:t>
            </w:r>
            <w:r w:rsidDel="00000000" w:rsidR="00000000" w:rsidRPr="00000000">
              <w:rPr>
                <w:rtl w:val="0"/>
              </w:rPr>
            </w:r>
          </w:p>
        </w:tc>
      </w:tr>
    </w:tbl>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1F">
      <w:pPr>
        <w:pStyle w:val="Heading3"/>
        <w:rPr/>
      </w:pPr>
      <w:bookmarkStart w:colFirst="0" w:colLast="0" w:name="_tpu6mw7s5zl6" w:id="179"/>
      <w:bookmarkEnd w:id="179"/>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20">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22">
      <w:pPr>
        <w:keepNext w:val="1"/>
        <w:keepLines w:val="1"/>
        <w:numPr>
          <w:ilvl w:val="0"/>
          <w:numId w:val="9"/>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23">
      <w:pPr>
        <w:keepNext w:val="1"/>
        <w:keepLines w:val="1"/>
        <w:numPr>
          <w:ilvl w:val="0"/>
          <w:numId w:val="9"/>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24">
      <w:pPr>
        <w:keepNext w:val="1"/>
        <w:keepLines w:val="1"/>
        <w:numPr>
          <w:ilvl w:val="0"/>
          <w:numId w:val="9"/>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25">
      <w:pPr>
        <w:keepNext w:val="1"/>
        <w:keepLines w:val="1"/>
        <w:numPr>
          <w:ilvl w:val="0"/>
          <w:numId w:val="9"/>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26">
      <w:pPr>
        <w:keepNext w:val="1"/>
        <w:keepLines w:val="1"/>
        <w:numPr>
          <w:ilvl w:val="0"/>
          <w:numId w:val="9"/>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27">
      <w:pPr>
        <w:keepLines w:val="1"/>
        <w:numPr>
          <w:ilvl w:val="0"/>
          <w:numId w:val="9"/>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28">
      <w:pPr>
        <w:rPr/>
      </w:pPr>
      <w:r w:rsidDel="00000000" w:rsidR="00000000" w:rsidRPr="00000000">
        <w:rPr>
          <w:rtl w:val="0"/>
        </w:rPr>
        <w:t xml:space="preserve">RBP does NOT:</w:t>
      </w:r>
    </w:p>
    <w:p w:rsidR="00000000" w:rsidDel="00000000" w:rsidP="00000000" w:rsidRDefault="00000000" w:rsidRPr="00000000" w14:paraId="00000829">
      <w:pPr>
        <w:keepNext w:val="1"/>
        <w:keepLines w:val="1"/>
        <w:numPr>
          <w:ilvl w:val="0"/>
          <w:numId w:val="10"/>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2A">
      <w:pPr>
        <w:keepNext w:val="1"/>
        <w:keepLines w:val="1"/>
        <w:numPr>
          <w:ilvl w:val="0"/>
          <w:numId w:val="10"/>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2B">
      <w:pPr>
        <w:keepNext w:val="1"/>
        <w:keepLines w:val="1"/>
        <w:numPr>
          <w:ilvl w:val="0"/>
          <w:numId w:val="10"/>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2C">
      <w:pPr>
        <w:keepNext w:val="1"/>
        <w:keepLines w:val="1"/>
        <w:numPr>
          <w:ilvl w:val="0"/>
          <w:numId w:val="10"/>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2D">
      <w:pPr>
        <w:keepLines w:val="1"/>
        <w:numPr>
          <w:ilvl w:val="0"/>
          <w:numId w:val="10"/>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2E">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2F">
      <w:pPr>
        <w:pStyle w:val="Heading3"/>
        <w:keepNext w:val="0"/>
        <w:rPr/>
      </w:pPr>
      <w:bookmarkStart w:colFirst="0" w:colLast="0" w:name="_rb12o0fibh1r" w:id="180"/>
      <w:bookmarkEnd w:id="180"/>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30">
      <w:pPr>
        <w:keepNext w:val="0"/>
        <w:rPr/>
      </w:pPr>
      <w:r w:rsidDel="00000000" w:rsidR="00000000" w:rsidRPr="00000000">
        <w:rPr>
          <w:rtl w:val="0"/>
        </w:rPr>
        <w:t xml:space="preserve">GMCB is implementing RBP in two phases, reflecting both the regulatory complexity of establishing a statewide rate-setting methodology and the operational reality that hospitals need runway to adapt their financial models.</w:t>
      </w:r>
    </w:p>
    <w:tbl>
      <w:tblPr>
        <w:tblStyle w:val="Table7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31">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3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33">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34">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FY27 guidance recommends -1% commercial rate growth benchmark — first negative benchmark in Vermont history.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2028.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Non-CAH global hospital budgets by FY28. All-hospital global budgets by FY30. RBP embedded as price component of global budget methodology.</w:t>
            </w:r>
            <w:r w:rsidDel="00000000" w:rsidR="00000000" w:rsidRPr="00000000">
              <w:rPr>
                <w:rtl w:val="0"/>
              </w:rPr>
            </w:r>
          </w:p>
        </w:tc>
      </w:tr>
    </w:tbl>
    <w:p w:rsidR="00000000" w:rsidDel="00000000" w:rsidP="00000000" w:rsidRDefault="00000000" w:rsidRPr="00000000" w14:paraId="000008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rsidR="00000000" w:rsidDel="00000000" w:rsidP="00000000" w:rsidRDefault="00000000" w:rsidRPr="00000000" w14:paraId="00000843">
      <w:pPr>
        <w:pStyle w:val="Heading2"/>
        <w:pBdr>
          <w:top w:color="c9d2df" w:space="10" w:sz="6" w:val="single"/>
        </w:pBdr>
        <w:rPr/>
      </w:pPr>
      <w:bookmarkStart w:colFirst="0" w:colLast="0" w:name="_53oqqgec9xn6" w:id="181"/>
      <w:bookmarkEnd w:id="181"/>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44">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45">
      <w:pPr>
        <w:pStyle w:val="Heading3"/>
        <w:rPr/>
      </w:pPr>
      <w:bookmarkStart w:colFirst="0" w:colLast="0" w:name="_17btg8uh31gv" w:id="182"/>
      <w:bookmarkEnd w:id="182"/>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46">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49">
      <w:pPr>
        <w:pStyle w:val="Heading3"/>
        <w:keepNext w:val="0"/>
        <w:rPr/>
      </w:pPr>
      <w:bookmarkStart w:colFirst="0" w:colLast="0" w:name="_b280363wmhcy" w:id="183"/>
      <w:bookmarkEnd w:id="183"/>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4A">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Table77"/>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4B">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4C">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4D">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4E">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4F">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50">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51">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52">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53">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54">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55">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56">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57">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58">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59">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5A">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5B">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5C">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5D">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5F">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61">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64">
      <w:pPr>
        <w:pStyle w:val="Heading3"/>
        <w:keepNext w:val="0"/>
        <w:rPr/>
      </w:pPr>
      <w:bookmarkStart w:colFirst="0" w:colLast="0" w:name="_icnpwi411aa" w:id="184"/>
      <w:bookmarkEnd w:id="184"/>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65">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7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66">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67">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68">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69">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6A">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6B">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6C">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6D">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6E">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6F">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70">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71">
            <w:pPr>
              <w:jc w:val="left"/>
              <w:rPr/>
            </w:pPr>
            <w:r w:rsidDel="00000000" w:rsidR="00000000" w:rsidRPr="00000000">
              <w:rPr>
                <w:sz w:val="18"/>
                <w:szCs w:val="18"/>
                <w:rtl w:val="0"/>
              </w:rPr>
              <w:t xml:space="preserve">Never implemented. Hospital opposition and implementation complexity prevented launch.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72">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73">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74">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75">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76">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77">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GMCB directed to design and implement mandatory global budgets: non-CAH hospitals by FY2028, all hospitals by FY2030</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7E">
      <w:pPr>
        <w:pStyle w:val="Heading2"/>
        <w:pBdr>
          <w:top w:color="c9d2df" w:space="10" w:sz="6" w:val="single"/>
        </w:pBdr>
        <w:rPr/>
      </w:pPr>
      <w:bookmarkStart w:colFirst="0" w:colLast="0" w:name="_2psywfr4xgd5" w:id="185"/>
      <w:bookmarkEnd w:id="185"/>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7F">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80">
      <w:pPr>
        <w:pStyle w:val="Heading3"/>
        <w:rPr/>
      </w:pPr>
      <w:bookmarkStart w:colFirst="0" w:colLast="0" w:name="_y34gqdre9cul" w:id="186"/>
      <w:bookmarkEnd w:id="186"/>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81">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86">
      <w:pPr>
        <w:pStyle w:val="Heading3"/>
        <w:rPr/>
      </w:pPr>
      <w:bookmarkStart w:colFirst="0" w:colLast="0" w:name="_px4jyc6ns2ci" w:id="187"/>
      <w:bookmarkEnd w:id="187"/>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87">
      <w:pPr>
        <w:rPr/>
      </w:pPr>
      <w:r w:rsidDel="00000000" w:rsidR="00000000" w:rsidRPr="00000000">
        <w:rPr>
          <w:rtl w:val="0"/>
        </w:rP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89">
      <w:pPr>
        <w:pStyle w:val="Heading3"/>
        <w:keepNext w:val="0"/>
        <w:rPr/>
      </w:pPr>
      <w:bookmarkStart w:colFirst="0" w:colLast="0" w:name="_kks0p35eszbb" w:id="188"/>
      <w:bookmarkEnd w:id="188"/>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8A">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8B">
            <w:pPr>
              <w:jc w:val="left"/>
              <w:rPr/>
            </w:pPr>
            <w:r w:rsidDel="00000000" w:rsidR="00000000" w:rsidRPr="00000000">
              <w:rPr>
                <w:b w:val="1"/>
                <w:bCs w:val="1"/>
                <w:color w:val="111111"/>
                <w:sz w:val="18"/>
                <w:szCs w:val="18"/>
                <w:rtl w:val="0"/>
              </w:rPr>
              <w:t xml:space="preserve">Medicare hospital savings to date $1.4B vs. projected national trend (HSCRC)</w:t>
            </w:r>
            <w:r w:rsidDel="00000000" w:rsidR="00000000" w:rsidRPr="00000000">
              <w:rPr>
                <w:rtl w:val="0"/>
              </w:rPr>
            </w:r>
          </w:p>
        </w:tc>
        <w:tc>
          <w:tcPr>
            <w:shd w:fill="edf2f9" w:val="clear"/>
          </w:tcPr>
          <w:p w:rsidR="00000000" w:rsidDel="00000000" w:rsidP="00000000" w:rsidRDefault="00000000" w:rsidRPr="00000000" w14:paraId="0000088C">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8D">
            <w:pPr>
              <w:jc w:val="left"/>
              <w:rPr/>
            </w:pPr>
            <w:r w:rsidDel="00000000" w:rsidR="00000000" w:rsidRPr="00000000">
              <w:rPr>
                <w:sz w:val="18"/>
                <w:szCs w:val="18"/>
                <w:rtl w:val="0"/>
              </w:rPr>
              <w:t xml:space="preserve">Reduction in hospital spending $800M Medicare Part A and B combined (CMS evaluation)</w:t>
            </w:r>
            <w:r w:rsidDel="00000000" w:rsidR="00000000" w:rsidRPr="00000000">
              <w:rPr>
                <w:rtl w:val="0"/>
              </w:rPr>
            </w:r>
          </w:p>
        </w:tc>
        <w:tc>
          <w:tcPr/>
          <w:p w:rsidR="00000000" w:rsidDel="00000000" w:rsidP="00000000" w:rsidRDefault="00000000" w:rsidRPr="00000000" w14:paraId="0000088E">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91">
      <w:pPr>
        <w:pStyle w:val="Heading3"/>
        <w:rPr/>
      </w:pPr>
      <w:bookmarkStart w:colFirst="0" w:colLast="0" w:name="_ie8apkfm9wtc" w:id="189"/>
      <w:bookmarkEnd w:id="189"/>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92">
      <w:pPr>
        <w:rPr/>
      </w:pPr>
      <w:r w:rsidDel="00000000" w:rsidR="00000000" w:rsidRPr="00000000">
        <w:rPr>
          <w:rtl w:val="0"/>
        </w:rP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rsidR="00000000" w:rsidDel="00000000" w:rsidP="00000000" w:rsidRDefault="00000000" w:rsidRPr="00000000" w14:paraId="00000895">
      <w:pPr>
        <w:pStyle w:val="Heading2"/>
        <w:pBdr>
          <w:top w:color="c9d2df" w:space="10" w:sz="6" w:val="single"/>
        </w:pBdr>
        <w:rPr/>
      </w:pPr>
      <w:bookmarkStart w:colFirst="0" w:colLast="0" w:name="_tkuc5j1b5vbh" w:id="190"/>
      <w:bookmarkEnd w:id="190"/>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$195-million-per-year Rural Health Transformation Program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97">
      <w:pPr>
        <w:pStyle w:val="Heading2"/>
        <w:pBdr>
          <w:top w:color="c9d2df" w:space="10" w:sz="6" w:val="single"/>
        </w:pBdr>
        <w:rPr/>
      </w:pPr>
      <w:bookmarkStart w:colFirst="0" w:colLast="0" w:name="_loln0pg0vgoe" w:id="191"/>
      <w:bookmarkEnd w:id="191"/>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98">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99">
      <w:pPr>
        <w:pStyle w:val="Heading3"/>
        <w:keepNext w:val="0"/>
        <w:rPr/>
      </w:pPr>
      <w:bookmarkStart w:colFirst="0" w:colLast="0" w:name="_7fbdr4guzans" w:id="192"/>
      <w:bookmarkEnd w:id="192"/>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9A">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0"/>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9B">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9C">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9D">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9E">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9F">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A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A3">
      <w:pPr>
        <w:pStyle w:val="Heading3"/>
        <w:keepNext w:val="0"/>
        <w:rPr/>
      </w:pPr>
      <w:bookmarkStart w:colFirst="0" w:colLast="0" w:name="_sr1p8qo2yaty" w:id="193"/>
      <w:bookmarkEnd w:id="193"/>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A4">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1"/>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A5">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A6">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A7">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A8">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A9">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AA">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AB">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AC">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AD">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AE">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AF">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B0">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B1">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B2">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B3">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B4">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B9">
      <w:pPr>
        <w:pStyle w:val="Heading3"/>
        <w:keepNext w:val="0"/>
        <w:rPr/>
      </w:pPr>
      <w:bookmarkStart w:colFirst="0" w:colLast="0" w:name="_972x7i7fyd9s" w:id="194"/>
      <w:bookmarkEnd w:id="194"/>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BA">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BB">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BC">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BD">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BE">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BF">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C0">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C1">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C2">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C3">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C4">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C9">
      <w:pPr>
        <w:pStyle w:val="Heading2"/>
        <w:pBdr>
          <w:top w:color="c9d2df" w:space="10" w:sz="6" w:val="single"/>
        </w:pBdr>
        <w:rPr/>
      </w:pPr>
      <w:bookmarkStart w:colFirst="0" w:colLast="0" w:name="_resdmlz9a38" w:id="195"/>
      <w:bookmarkEnd w:id="195"/>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CA">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CB">
      <w:pPr>
        <w:pStyle w:val="Heading3"/>
        <w:keepNext w:val="0"/>
        <w:rPr/>
      </w:pPr>
      <w:bookmarkStart w:colFirst="0" w:colLast="0" w:name="_rk7zvclw3b3u" w:id="196"/>
      <w:bookmarkEnd w:id="196"/>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CF">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D0">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Now through FY2026</w:t>
            </w:r>
            <w:r w:rsidDel="00000000" w:rsidR="00000000" w:rsidRPr="00000000">
              <w:rPr>
                <w:rtl w:val="0"/>
              </w:rPr>
            </w:r>
          </w:p>
        </w:tc>
        <w:tc>
          <w:tcPr/>
          <w:p w:rsidR="00000000" w:rsidDel="00000000" w:rsidP="00000000" w:rsidRDefault="00000000" w:rsidRPr="00000000" w14:paraId="000008D3">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D7">
            <w:pPr>
              <w:jc w:val="left"/>
              <w:rPr/>
            </w:pPr>
            <w:r w:rsidDel="00000000" w:rsidR="00000000" w:rsidRPr="00000000">
              <w:rPr>
                <w:sz w:val="18"/>
                <w:szCs w:val="18"/>
                <w:rtl w:val="0"/>
              </w:rPr>
              <w:t xml:space="preserve">RBP maximum rates in effect for commercial payers; Act 68 hospital global budgets take effect FY2028</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r w:rsidDel="00000000" w:rsidR="00000000" w:rsidRPr="00000000">
              <w:rPr>
                <w:rtl w:val="0"/>
              </w:rPr>
            </w:r>
          </w:p>
        </w:tc>
      </w:tr>
      <w:tr>
        <w:trPr>
          <w:cantSplit w:val="1"/>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8DB">
            <w:pPr>
              <w:jc w:val="left"/>
              <w:rPr/>
            </w:pPr>
            <w:r w:rsidDel="00000000" w:rsidR="00000000" w:rsidRPr="00000000">
              <w:rPr>
                <w:sz w:val="18"/>
                <w:szCs w:val="18"/>
                <w:rtl w:val="0"/>
              </w:rPr>
              <w:t xml:space="preserve">Global hospital budgets for non-CAH hospitals; Statewide Strategic Plan delivered December 2028</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8DE">
      <w:pPr>
        <w:pStyle w:val="Heading3"/>
        <w:rPr/>
      </w:pPr>
      <w:bookmarkStart w:colFirst="0" w:colLast="0" w:name="_ftax7zbdveeq" w:id="197"/>
      <w:bookmarkEnd w:id="197"/>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8DF">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rsidR="00000000" w:rsidDel="00000000" w:rsidP="00000000" w:rsidRDefault="00000000" w:rsidRPr="00000000" w14:paraId="000008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8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8E3">
      <w:pPr>
        <w:pStyle w:val="Heading2"/>
        <w:keepNext w:val="0"/>
        <w:pBdr>
          <w:top w:color="c9d2df" w:space="10" w:sz="6" w:val="single"/>
        </w:pBdr>
        <w:rPr/>
      </w:pPr>
      <w:bookmarkStart w:colFirst="0" w:colLast="0" w:name="_ch3i05i528ya" w:id="198"/>
      <w:bookmarkEnd w:id="198"/>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8E4">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8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8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8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8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8E8">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8E9">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8ED">
            <w:pPr>
              <w:jc w:val="left"/>
              <w:rPr/>
            </w:pPr>
            <w:r w:rsidDel="00000000" w:rsidR="00000000" w:rsidRPr="00000000">
              <w:rPr>
                <w:sz w:val="18"/>
                <w:szCs w:val="18"/>
                <w:rtl w:val="0"/>
              </w:rPr>
              <w:t xml:space="preserve">Reproduce the Oliver Wyman finding: 13 of 14 hospitals in operating loss by 2028 under the conservative scenario.</w:t>
            </w:r>
            <w:r w:rsidDel="00000000" w:rsidR="00000000" w:rsidRPr="00000000">
              <w:rPr>
                <w:rtl w:val="0"/>
              </w:rPr>
            </w:r>
          </w:p>
        </w:tc>
      </w:tr>
    </w:tbl>
    <w:p w:rsidR="00000000" w:rsidDel="00000000" w:rsidP="00000000" w:rsidRDefault="00000000" w:rsidRPr="00000000" w14:paraId="000008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08EF">
      <w:pPr>
        <w:pStyle w:val="Heading2"/>
        <w:pBdr>
          <w:top w:color="c9d2df" w:space="10" w:sz="6" w:val="single"/>
        </w:pBdr>
        <w:rPr/>
      </w:pPr>
      <w:bookmarkStart w:colFirst="0" w:colLast="0" w:name="_m0mj71w0s9wq" w:id="199"/>
      <w:bookmarkEnd w:id="199"/>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8F0">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rsidR="00000000" w:rsidDel="00000000" w:rsidP="00000000" w:rsidRDefault="00000000" w:rsidRPr="00000000" w14:paraId="000008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8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per year for five years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rsidR="00000000" w:rsidDel="00000000" w:rsidP="00000000" w:rsidRDefault="00000000" w:rsidRPr="00000000" w14:paraId="000008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8F4">
      <w:pPr>
        <w:pStyle w:val="Heading2"/>
        <w:pBdr>
          <w:top w:color="c9d2df" w:space="10" w:sz="6" w:val="single"/>
        </w:pBdr>
        <w:rPr/>
      </w:pPr>
      <w:bookmarkStart w:colFirst="0" w:colLast="0" w:name="_32xtpnivrz6p" w:id="200"/>
      <w:bookmarkEnd w:id="200"/>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8F5">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The model Vermont’s GMCB-designed commercial global budgets will most closely follow.</w:t>
      </w:r>
      <w:r w:rsidDel="00000000" w:rsidR="00000000" w:rsidRPr="00000000">
        <w:rPr>
          <w:rtl w:val="0"/>
        </w:rPr>
      </w:r>
    </w:p>
    <w:p w:rsidR="00000000" w:rsidDel="00000000" w:rsidP="00000000" w:rsidRDefault="00000000" w:rsidRPr="00000000" w14:paraId="000008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AHEAD + Act 68 combination is designed to achieve this by FY2028-2030.</w:t>
      </w:r>
      <w:r w:rsidDel="00000000" w:rsidR="00000000" w:rsidRPr="00000000">
        <w:rPr>
          <w:rtl w:val="0"/>
        </w:rPr>
      </w:r>
    </w:p>
    <w:p w:rsidR="00000000" w:rsidDel="00000000" w:rsidP="00000000" w:rsidRDefault="00000000" w:rsidRPr="00000000" w14:paraId="000008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8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8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provide up to $150M annually in additional Medicare funds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14:paraId="000008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AHEAD (Achieving Healthcare Efficiency through Accountable Design)</w:t>
      </w:r>
      <w:r w:rsidDel="00000000" w:rsidR="00000000" w:rsidRPr="00000000">
        <w:rPr>
          <w:rtl w:val="0"/>
        </w:rPr>
      </w:r>
    </w:p>
    <w:p w:rsidR="00000000" w:rsidDel="00000000" w:rsidP="00000000" w:rsidRDefault="00000000" w:rsidRPr="00000000" w14:paraId="000008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CMMI’s voluntary state total cost of care model, now operating in five states (Maryland, Connecticut, Hawaii, Rhode Island, and New York).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8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8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8FE">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8FF">
      <w:pPr>
        <w:rPr/>
      </w:pPr>
      <w:r w:rsidDel="00000000" w:rsidR="00000000" w:rsidRPr="00000000">
        <w:br w:type="page"/>
      </w:r>
      <w:r w:rsidDel="00000000" w:rsidR="00000000" w:rsidRPr="00000000">
        <w:rPr>
          <w:rtl w:val="0"/>
        </w:rPr>
      </w:r>
    </w:p>
    <w:p w:rsidR="00000000" w:rsidDel="00000000" w:rsidP="00000000" w:rsidRDefault="00000000" w:rsidRPr="00000000" w14:paraId="00000900">
      <w:pPr>
        <w:pStyle w:val="Heading1"/>
        <w:rPr/>
      </w:pPr>
      <w:bookmarkStart w:colFirst="0" w:colLast="0" w:name="_vnhhwpyl8awi" w:id="201"/>
      <w:bookmarkEnd w:id="201"/>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01">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02">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03">
      <w:pPr>
        <w:pStyle w:val="Heading2"/>
        <w:pBdr>
          <w:top w:color="c9d2df" w:space="10" w:sz="6" w:val="single"/>
        </w:pBdr>
        <w:rPr/>
      </w:pPr>
      <w:bookmarkStart w:colFirst="0" w:colLast="0" w:name="_rclaxejwyip" w:id="202"/>
      <w:bookmarkEnd w:id="202"/>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04">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06">
      <w:pPr>
        <w:pStyle w:val="Heading2"/>
        <w:pBdr>
          <w:top w:color="c9d2df" w:space="10" w:sz="6" w:val="single"/>
        </w:pBdr>
        <w:rPr/>
      </w:pPr>
      <w:bookmarkStart w:colFirst="0" w:colLast="0" w:name="_3i7suf3abv7n" w:id="203"/>
      <w:bookmarkEnd w:id="203"/>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07">
      <w:pPr>
        <w:pStyle w:val="Heading3"/>
        <w:rPr/>
      </w:pPr>
      <w:bookmarkStart w:colFirst="0" w:colLast="0" w:name="_a4pp73x40yfi" w:id="204"/>
      <w:bookmarkEnd w:id="204"/>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08">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0B">
      <w:pPr>
        <w:pStyle w:val="Heading3"/>
        <w:keepNext w:val="0"/>
        <w:rPr/>
      </w:pPr>
      <w:bookmarkStart w:colFirst="0" w:colLast="0" w:name="_m9e0rdibtxn" w:id="205"/>
      <w:bookmarkEnd w:id="205"/>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8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0D">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0E">
            <w:pPr>
              <w:spacing w:after="60" w:line="264" w:lineRule="auto"/>
              <w:rPr/>
            </w:pPr>
            <w:r w:rsidDel="00000000" w:rsidR="00000000" w:rsidRPr="00000000">
              <w:rPr>
                <w:sz w:val="20"/>
                <w:szCs w:val="20"/>
                <w:rtl w:val="0"/>
              </w:rPr>
              <w:t xml:space="preserve">CMMI sets global budget baselines for hospitals based on their historical Medicare FFS spending, with adjustments.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0F">
      <w:pPr>
        <w:spacing w:after="120" w:line="240" w:lineRule="auto"/>
        <w:rPr>
          <w:sz w:val="16"/>
          <w:szCs w:val="16"/>
        </w:rPr>
      </w:pPr>
      <w:r w:rsidDel="00000000" w:rsidR="00000000" w:rsidRPr="00000000">
        <w:rPr>
          <w:rtl w:val="0"/>
        </w:rPr>
      </w:r>
    </w:p>
    <w:p w:rsidR="00000000" w:rsidDel="00000000" w:rsidP="00000000" w:rsidRDefault="00000000" w:rsidRPr="00000000" w14:paraId="00000910">
      <w:pPr>
        <w:pStyle w:val="Heading3"/>
        <w:keepNext w:val="0"/>
        <w:rPr/>
      </w:pPr>
      <w:bookmarkStart w:colFirst="0" w:colLast="0" w:name="_ck31fn9szfha" w:id="206"/>
      <w:bookmarkEnd w:id="206"/>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11">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8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12">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13">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14">
      <w:pPr>
        <w:spacing w:after="120" w:line="240" w:lineRule="auto"/>
        <w:rPr>
          <w:sz w:val="16"/>
          <w:szCs w:val="16"/>
        </w:rPr>
      </w:pPr>
      <w:r w:rsidDel="00000000" w:rsidR="00000000" w:rsidRPr="00000000">
        <w:rPr>
          <w:rtl w:val="0"/>
        </w:rPr>
      </w:r>
    </w:p>
    <w:p w:rsidR="00000000" w:rsidDel="00000000" w:rsidP="00000000" w:rsidRDefault="00000000" w:rsidRPr="00000000" w14:paraId="00000915">
      <w:pPr>
        <w:pStyle w:val="Heading3"/>
        <w:keepNext w:val="0"/>
        <w:rPr/>
      </w:pPr>
      <w:bookmarkStart w:colFirst="0" w:colLast="0" w:name="_xmojvxq8rui9" w:id="207"/>
      <w:bookmarkEnd w:id="207"/>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16">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8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17">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18">
            <w:pPr>
              <w:spacing w:after="60" w:line="264" w:lineRule="auto"/>
              <w:rPr/>
            </w:pPr>
            <w:r w:rsidDel="00000000" w:rsidR="00000000" w:rsidRPr="00000000">
              <w:rPr>
                <w:sz w:val="20"/>
                <w:szCs w:val="20"/>
                <w:rtl w:val="0"/>
              </w:rPr>
              <w:t xml:space="preserve">Vermont’s Act 68 global budgets for non-CAH hospitals must specify how the prospective budget is set and adjusted for patient complexity — the risk adjustment methodology is a key design question currently under development.</w:t>
            </w:r>
            <w:r w:rsidDel="00000000" w:rsidR="00000000" w:rsidRPr="00000000">
              <w:rPr>
                <w:rtl w:val="0"/>
              </w:rPr>
            </w:r>
          </w:p>
        </w:tc>
      </w:tr>
    </w:tbl>
    <w:p w:rsidR="00000000" w:rsidDel="00000000" w:rsidP="00000000" w:rsidRDefault="00000000" w:rsidRPr="00000000" w14:paraId="00000919">
      <w:pPr>
        <w:spacing w:after="120" w:line="240" w:lineRule="auto"/>
        <w:rPr>
          <w:sz w:val="16"/>
          <w:szCs w:val="16"/>
        </w:rPr>
      </w:pPr>
      <w:r w:rsidDel="00000000" w:rsidR="00000000" w:rsidRPr="00000000">
        <w:rPr>
          <w:rtl w:val="0"/>
        </w:rPr>
      </w:r>
    </w:p>
    <w:p w:rsidR="00000000" w:rsidDel="00000000" w:rsidP="00000000" w:rsidRDefault="00000000" w:rsidRPr="00000000" w14:paraId="0000091A">
      <w:pPr>
        <w:pStyle w:val="Heading3"/>
        <w:keepNext w:val="0"/>
        <w:rPr/>
      </w:pPr>
      <w:bookmarkStart w:colFirst="0" w:colLast="0" w:name="_b24o2wsch3bg" w:id="208"/>
      <w:bookmarkEnd w:id="208"/>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1B">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8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1C">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1D">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1E">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1F">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20">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21">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22">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23">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24">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25">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26">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27">
            <w:pPr>
              <w:jc w:val="left"/>
              <w:rPr/>
            </w:pPr>
            <w:r w:rsidDel="00000000" w:rsidR="00000000" w:rsidRPr="00000000">
              <w:rPr>
                <w:sz w:val="18"/>
                <w:szCs w:val="18"/>
                <w:rtl w:val="0"/>
              </w:rPr>
              <w:t xml:space="preserve">AHEAD tracks total cost of care for Medicare FFS beneficiaries attributed to Vermont hospitals across all payer settings.</w:t>
            </w:r>
            <w:r w:rsidDel="00000000" w:rsidR="00000000" w:rsidRPr="00000000">
              <w:rPr>
                <w:rtl w:val="0"/>
              </w:rPr>
            </w:r>
          </w:p>
        </w:tc>
      </w:tr>
      <w:tr>
        <w:trPr>
          <w:cantSplit w:val="0"/>
          <w:tblHeader w:val="0"/>
        </w:trPr>
        <w:tc>
          <w:tcPr/>
          <w:p w:rsidR="00000000" w:rsidDel="00000000" w:rsidP="00000000" w:rsidRDefault="00000000" w:rsidRPr="00000000" w14:paraId="00000928">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29">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2A">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2B">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2C">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2D">
            <w:pPr>
              <w:jc w:val="left"/>
              <w:rPr/>
            </w:pPr>
            <w:r w:rsidDel="00000000" w:rsidR="00000000" w:rsidRPr="00000000">
              <w:rPr>
                <w:sz w:val="18"/>
                <w:szCs w:val="18"/>
                <w:rtl w:val="0"/>
              </w:rPr>
              <w:t xml:space="preserve">In most shared savings models, savings must exceed a minimum threshold (typically 2-3.5%) before the organization shares in them</w:t>
            </w:r>
            <w:r w:rsidDel="00000000" w:rsidR="00000000" w:rsidRPr="00000000">
              <w:rPr>
                <w:rtl w:val="0"/>
              </w:rPr>
            </w:r>
          </w:p>
        </w:tc>
        <w:tc>
          <w:tcPr/>
          <w:p w:rsidR="00000000" w:rsidDel="00000000" w:rsidP="00000000" w:rsidRDefault="00000000" w:rsidRPr="00000000" w14:paraId="0000092E">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2F">
            <w:pPr>
              <w:jc w:val="left"/>
              <w:rPr/>
            </w:pPr>
            <w:r w:rsidDel="00000000" w:rsidR="00000000" w:rsidRPr="00000000">
              <w:rPr>
                <w:sz w:val="18"/>
                <w:szCs w:val="18"/>
                <w:rtl w:val="0"/>
              </w:rPr>
              <w:t xml:space="preserve">AHEAD uses a different structure — state-level TCOC targets rather than individual ACO MSRs — but the minimum threshold concept applies at the state level.</w:t>
            </w:r>
            <w:r w:rsidDel="00000000" w:rsidR="00000000" w:rsidRPr="00000000">
              <w:rPr>
                <w:rtl w:val="0"/>
              </w:rPr>
            </w:r>
          </w:p>
        </w:tc>
      </w:tr>
      <w:tr>
        <w:trPr>
          <w:cantSplit w:val="1"/>
          <w:tblHeader w:val="0"/>
        </w:trPr>
        <w:tc>
          <w:tcPr/>
          <w:p w:rsidR="00000000" w:rsidDel="00000000" w:rsidP="00000000" w:rsidRDefault="00000000" w:rsidRPr="00000000" w14:paraId="00000930">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31">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32">
            <w:pPr>
              <w:jc w:val="left"/>
              <w:rPr/>
            </w:pPr>
            <w:r w:rsidDel="00000000" w:rsidR="00000000" w:rsidRPr="00000000">
              <w:rPr>
                <w:sz w:val="18"/>
                <w:szCs w:val="18"/>
                <w:rtl w:val="0"/>
              </w:rPr>
              <w:t xml:space="preserve">Sharing rates vary by model and risk track — typically 50-75% for one-sided models; may reach 80% for full-risk models.</w:t>
            </w:r>
            <w:r w:rsidDel="00000000" w:rsidR="00000000" w:rsidRPr="00000000">
              <w:rPr>
                <w:rtl w:val="0"/>
              </w:rPr>
            </w:r>
          </w:p>
        </w:tc>
        <w:tc>
          <w:tcPr/>
          <w:p w:rsidR="00000000" w:rsidDel="00000000" w:rsidP="00000000" w:rsidRDefault="00000000" w:rsidRPr="00000000" w14:paraId="00000933">
            <w:pPr>
              <w:jc w:val="left"/>
              <w:rPr/>
            </w:pPr>
            <w:r w:rsidDel="00000000" w:rsidR="00000000" w:rsidRPr="00000000">
              <w:rPr>
                <w:sz w:val="18"/>
                <w:szCs w:val="18"/>
                <w:rtl w:val="0"/>
              </w:rPr>
              <w:t xml:space="preserve">Vermont RBP: savings to payers from price reduction; 100% of premium passthrough per GMCB monitoring requirement.</w:t>
            </w:r>
            <w:r w:rsidDel="00000000" w:rsidR="00000000" w:rsidRPr="00000000">
              <w:rPr>
                <w:rtl w:val="0"/>
              </w:rPr>
            </w:r>
          </w:p>
        </w:tc>
      </w:tr>
    </w:tbl>
    <w:p w:rsidR="00000000" w:rsidDel="00000000" w:rsidP="00000000" w:rsidRDefault="00000000" w:rsidRPr="00000000" w14:paraId="000009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35">
      <w:pPr>
        <w:pStyle w:val="Heading3"/>
        <w:rPr/>
      </w:pPr>
      <w:bookmarkStart w:colFirst="0" w:colLast="0" w:name="_otj2nkxda998"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 The Economic Engine of Population Health Management</w:t>
      </w:r>
      <w:r w:rsidDel="00000000" w:rsidR="00000000" w:rsidRPr="00000000">
        <w:rPr>
          <w:rtl w:val="0"/>
        </w:rPr>
      </w:r>
    </w:p>
    <w:p w:rsidR="00000000" w:rsidDel="00000000" w:rsidP="00000000" w:rsidRDefault="00000000" w:rsidRPr="00000000" w14:paraId="00000936">
      <w:pPr>
        <w:pStyle w:val="Heading3"/>
        <w:rPr/>
      </w:pPr>
      <w:bookmarkStart w:colFirst="0" w:colLast="0" w:name="_nh2m1gy3n6ao" w:id="210"/>
      <w:bookmarkEnd w:id="210"/>
      <w:r w:rsidDel="00000000" w:rsidR="00000000" w:rsidRPr="00000000">
        <w:rPr>
          <w:color w:val="161b22"/>
          <w:rtl w:val="0"/>
        </w:rPr>
        <w:t xml:space="preserve">7.2.7  </w:t>
      </w:r>
      <w:r w:rsidDel="00000000" w:rsidR="00000000" w:rsidRPr="00000000">
        <w:rPr>
          <w:b w:val="1"/>
          <w:bCs w:val="1"/>
          <w:color w:val="161b22"/>
          <w:rtl w:val="0"/>
        </w:rPr>
        <w:t xml:space="preserve">The Care Management ROI Calculation</w:t>
      </w:r>
      <w:r w:rsidDel="00000000" w:rsidR="00000000" w:rsidRPr="00000000">
        <w:rPr>
          <w:rtl w:val="0"/>
        </w:rPr>
      </w:r>
    </w:p>
    <w:p w:rsidR="00000000" w:rsidDel="00000000" w:rsidP="00000000" w:rsidRDefault="00000000" w:rsidRPr="00000000" w14:paraId="00000937">
      <w:pPr>
        <w:rPr/>
      </w:pPr>
      <w:r w:rsidDel="00000000" w:rsidR="00000000" w:rsidRPr="00000000">
        <w:rPr>
          <w:rtl w:val="0"/>
        </w:rPr>
        <w:t xml:space="preserve">A program preventing 50 hospitalizations in 10,000 Medicare beneficiaries at $15,000 each generates $750,000 in avoided cost.</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the program costs $200,000 to operate, the ROI is 275%.</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prevented hospitalization is lost revenue — which is why FFS systematically discourages prevention.</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8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Inpatient Cost Prevented</w:t>
            </w:r>
            <w:r w:rsidDel="00000000" w:rsidR="00000000" w:rsidRPr="00000000">
              <w:rPr>
                <w:rtl w:val="0"/>
              </w:rPr>
            </w:r>
          </w:p>
        </w:tc>
        <w:tc>
          <w:tcPr>
            <w:shd w:fill="e8f0fb" w:val="clear"/>
            <w:vAlign w:val="center"/>
          </w:tcPr>
          <w:p w:rsidR="00000000" w:rsidDel="00000000" w:rsidP="00000000" w:rsidRDefault="00000000" w:rsidRPr="00000000" w14:paraId="000009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Preventable ED Visit</w:t>
            </w:r>
            <w:r w:rsidDel="00000000" w:rsidR="00000000" w:rsidRPr="00000000">
              <w:rPr>
                <w:rtl w:val="0"/>
              </w:rPr>
            </w:r>
          </w:p>
        </w:tc>
        <w:tc>
          <w:tcPr>
            <w:shd w:fill="e8f0fb" w:val="clear"/>
            <w:vAlign w:val="center"/>
          </w:tcPr>
          <w:p w:rsidR="00000000" w:rsidDel="00000000" w:rsidP="00000000" w:rsidRDefault="00000000" w:rsidRPr="00000000" w14:paraId="0000094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3–5x</w:t>
            </w:r>
            <w:r w:rsidDel="00000000" w:rsidR="00000000" w:rsidRPr="00000000">
              <w:rPr>
                <w:rtl w:val="0"/>
              </w:rPr>
            </w:r>
          </w:p>
          <w:p w:rsidR="00000000" w:rsidDel="00000000" w:rsidP="00000000" w:rsidRDefault="00000000" w:rsidRPr="00000000" w14:paraId="0000094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ROI Range</w:t>
            </w:r>
            <w:r w:rsidDel="00000000" w:rsidR="00000000" w:rsidRPr="00000000">
              <w:rPr>
                <w:rtl w:val="0"/>
              </w:rPr>
            </w:r>
          </w:p>
        </w:tc>
        <w:tc>
          <w:tcPr>
            <w:shd w:fill="e8f0fb" w:val="clear"/>
            <w:vAlign w:val="center"/>
          </w:tcPr>
          <w:p w:rsidR="00000000" w:rsidDel="00000000" w:rsidP="00000000" w:rsidRDefault="00000000" w:rsidRPr="00000000" w14:paraId="0000094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4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44">
      <w:pPr>
        <w:spacing w:after="120" w:lineRule="auto"/>
        <w:rPr/>
      </w:pPr>
      <w:r w:rsidDel="00000000" w:rsidR="00000000" w:rsidRPr="00000000">
        <w:rPr>
          <w:rtl w:val="0"/>
        </w:rPr>
      </w:r>
    </w:p>
    <w:p w:rsidR="00000000" w:rsidDel="00000000" w:rsidP="00000000" w:rsidRDefault="00000000" w:rsidRPr="00000000" w14:paraId="00000945">
      <w:pPr>
        <w:pStyle w:val="Heading2"/>
        <w:keepNext w:val="0"/>
        <w:pBdr>
          <w:top w:color="c9d2df" w:space="10" w:sz="6" w:val="single"/>
        </w:pBdr>
        <w:rPr/>
      </w:pPr>
      <w:bookmarkStart w:colFirst="0" w:colLast="0" w:name="_1fgkaynlvjw7" w:id="211"/>
      <w:bookmarkEnd w:id="211"/>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46">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4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4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4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4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Year 1: 3-8% RAF improvement</w:t>
            </w:r>
            <w:r w:rsidDel="00000000" w:rsidR="00000000" w:rsidRPr="00000000">
              <w:rPr>
                <w:rtl w:val="0"/>
              </w:rPr>
            </w:r>
          </w:p>
        </w:tc>
        <w:tc>
          <w:tcPr/>
          <w:p w:rsidR="00000000" w:rsidDel="00000000" w:rsidP="00000000" w:rsidRDefault="00000000" w:rsidRPr="00000000" w14:paraId="00000950">
            <w:pPr>
              <w:jc w:val="left"/>
              <w:rPr/>
            </w:pPr>
            <w:r w:rsidDel="00000000" w:rsidR="00000000" w:rsidRPr="00000000">
              <w:rPr>
                <w:sz w:val="18"/>
                <w:szCs w:val="18"/>
                <w:rtl w:val="0"/>
              </w:rPr>
              <w:t xml:space="preserve">Vermont CAHs: avg 12% HCC gap (2025 RHRC assessment)</w:t>
            </w:r>
            <w:r w:rsidDel="00000000" w:rsidR="00000000" w:rsidRPr="00000000">
              <w:rPr>
                <w:rtl w:val="0"/>
              </w:rPr>
            </w:r>
          </w:p>
        </w:tc>
      </w:tr>
      <w:tr>
        <w:trPr>
          <w:cantSplit w:val="0"/>
          <w:tblHeader w:val="0"/>
        </w:trPr>
        <w:tc>
          <w:tcPr/>
          <w:p w:rsidR="00000000" w:rsidDel="00000000" w:rsidP="00000000" w:rsidRDefault="00000000" w:rsidRPr="00000000" w14:paraId="00000951">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54">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VHCURES attribution; AHEAD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56">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58">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5B">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5C">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5D">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5E">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5F">
            <w:pPr>
              <w:jc w:val="left"/>
              <w:rPr/>
            </w:pPr>
            <w:r w:rsidDel="00000000" w:rsidR="00000000" w:rsidRPr="00000000">
              <w:rPr>
                <w:sz w:val="18"/>
                <w:szCs w:val="18"/>
                <w:rtl w:val="0"/>
              </w:rPr>
              <w:t xml:space="preserve">HTR VBC Readiness Assessment; AHEAD preparation baseline</w:t>
            </w:r>
            <w:r w:rsidDel="00000000" w:rsidR="00000000" w:rsidRPr="00000000">
              <w:rPr>
                <w:rtl w:val="0"/>
              </w:rPr>
            </w:r>
          </w:p>
        </w:tc>
      </w:tr>
      <w:tr>
        <w:trPr>
          <w:cantSplit w:val="0"/>
          <w:tblHeader w:val="0"/>
        </w:trPr>
        <w:tc>
          <w:tcPr/>
          <w:p w:rsidR="00000000" w:rsidDel="00000000" w:rsidP="00000000" w:rsidRDefault="00000000" w:rsidRPr="00000000" w14:paraId="00000960">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61">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62">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6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64">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65">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66">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67">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68">
            <w:pPr>
              <w:jc w:val="left"/>
              <w:rPr/>
            </w:pPr>
            <w:r w:rsidDel="00000000" w:rsidR="00000000" w:rsidRPr="00000000">
              <w:rPr>
                <w:sz w:val="18"/>
                <w:szCs w:val="18"/>
                <w:rtl w:val="0"/>
              </w:rPr>
              <w:t xml:space="preserve">FY2027: systemwide savings</w:t>
            </w:r>
            <w:r w:rsidDel="00000000" w:rsidR="00000000" w:rsidRPr="00000000">
              <w:rPr>
                <w:rtl w:val="0"/>
              </w:rPr>
            </w:r>
          </w:p>
        </w:tc>
        <w:tc>
          <w:tcPr/>
          <w:p w:rsidR="00000000" w:rsidDel="00000000" w:rsidP="00000000" w:rsidRDefault="00000000" w:rsidRPr="00000000" w14:paraId="00000969">
            <w:pPr>
              <w:jc w:val="left"/>
              <w:rPr/>
            </w:pPr>
            <w:r w:rsidDel="00000000" w:rsidR="00000000" w:rsidRPr="00000000">
              <w:rPr>
                <w:sz w:val="18"/>
                <w:szCs w:val="18"/>
                <w:rtl w:val="0"/>
              </w:rPr>
              <w:t xml:space="preserve">Vermont mandatory RBP FY2027; Oliver Wyman: $300M+ annual projection</w:t>
            </w:r>
            <w:r w:rsidDel="00000000" w:rsidR="00000000" w:rsidRPr="00000000">
              <w:rPr>
                <w:rtl w:val="0"/>
              </w:rPr>
            </w:r>
          </w:p>
        </w:tc>
      </w:tr>
    </w:tbl>
    <w:p w:rsidR="00000000" w:rsidDel="00000000" w:rsidP="00000000" w:rsidRDefault="00000000" w:rsidRPr="00000000" w14:paraId="0000096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6B">
      <w:pPr>
        <w:pStyle w:val="Heading2"/>
        <w:pBdr>
          <w:top w:color="c9d2df" w:space="10" w:sz="6" w:val="single"/>
        </w:pBdr>
        <w:rPr/>
      </w:pPr>
      <w:bookmarkStart w:colFirst="0" w:colLast="0" w:name="_71c8mznlsw1a" w:id="212"/>
      <w:bookmarkEnd w:id="212"/>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6C">
      <w:pPr>
        <w:rPr/>
      </w:pPr>
      <w:r w:rsidDel="00000000" w:rsidR="00000000" w:rsidRPr="00000000">
        <w:rPr>
          <w:rtl w:val="0"/>
        </w:rP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6D">
      <w:pPr>
        <w:pStyle w:val="Heading3"/>
        <w:rPr/>
      </w:pPr>
      <w:bookmarkStart w:colFirst="0" w:colLast="0" w:name="_mfgi1rr2bfal" w:id="213"/>
      <w:bookmarkEnd w:id="213"/>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6E">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rsidR="00000000" w:rsidDel="00000000" w:rsidP="00000000" w:rsidRDefault="00000000" w:rsidRPr="00000000" w14:paraId="000009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rsidR="00000000" w:rsidDel="00000000" w:rsidP="00000000" w:rsidRDefault="00000000" w:rsidRPr="00000000" w14:paraId="000009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elsewhere in this book.</w:t>
      </w:r>
    </w:p>
    <w:p w:rsidR="00000000" w:rsidDel="00000000" w:rsidP="00000000" w:rsidRDefault="00000000" w:rsidRPr="00000000" w14:paraId="000009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74">
      <w:pPr>
        <w:pStyle w:val="Heading3"/>
        <w:rPr/>
      </w:pPr>
      <w:bookmarkStart w:colFirst="0" w:colLast="0" w:name="_knvmzlu8p77o" w:id="214"/>
      <w:bookmarkEnd w:id="214"/>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75">
      <w:pPr>
        <w:rPr/>
      </w:pPr>
      <w:r w:rsidDel="00000000" w:rsidR="00000000" w:rsidRPr="00000000">
        <w:rPr>
          <w:rtl w:val="0"/>
        </w:rP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rsidR="00000000" w:rsidDel="00000000" w:rsidP="00000000" w:rsidRDefault="00000000" w:rsidRPr="00000000" w14:paraId="000009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rsidR="00000000" w:rsidDel="00000000" w:rsidP="00000000" w:rsidRDefault="00000000" w:rsidRPr="00000000" w14:paraId="00000977">
      <w:pPr>
        <w:pStyle w:val="Heading2"/>
        <w:pBdr>
          <w:top w:color="c9d2df" w:space="10" w:sz="6" w:val="single"/>
        </w:pBdr>
        <w:rPr/>
      </w:pPr>
      <w:bookmarkStart w:colFirst="0" w:colLast="0" w:name="_axlavwqb9xn9" w:id="215"/>
      <w:bookmarkEnd w:id="215"/>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78">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79">
      <w:pPr>
        <w:pStyle w:val="Heading3"/>
        <w:keepNext w:val="0"/>
        <w:rPr/>
      </w:pPr>
      <w:bookmarkStart w:colFirst="0" w:colLast="0" w:name="_10yrrkfy6t0j" w:id="216"/>
      <w:bookmarkEnd w:id="216"/>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7A">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7B">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7C">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7D">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7E">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7F">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81">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85">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87">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88">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8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8A">
      <w:pPr>
        <w:pStyle w:val="Heading2"/>
        <w:pBdr>
          <w:top w:color="c9d2df" w:space="10" w:sz="6" w:val="single"/>
        </w:pBdr>
        <w:rPr/>
      </w:pPr>
      <w:bookmarkStart w:colFirst="0" w:colLast="0" w:name="_qbbko1ihexj3" w:id="217"/>
      <w:bookmarkEnd w:id="217"/>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8B">
      <w:pPr>
        <w:rPr/>
      </w:pPr>
      <w:r w:rsidDel="00000000" w:rsidR="00000000" w:rsidRPr="00000000">
        <w:rPr>
          <w:rtl w:val="0"/>
        </w:rP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rsidR="00000000" w:rsidDel="00000000" w:rsidP="00000000" w:rsidRDefault="00000000" w:rsidRPr="00000000" w14:paraId="0000098C">
      <w:pPr>
        <w:pStyle w:val="Heading3"/>
        <w:keepNext w:val="0"/>
        <w:rPr/>
      </w:pPr>
      <w:bookmarkStart w:colFirst="0" w:colLast="0" w:name="_fbvhpytv7hwu" w:id="218"/>
      <w:bookmarkEnd w:id="218"/>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8D">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8E">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8F">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90">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92">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93">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94">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95">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96">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97">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98">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99">
            <w:pPr>
              <w:jc w:val="left"/>
              <w:rPr/>
            </w:pPr>
            <w:r w:rsidDel="00000000" w:rsidR="00000000" w:rsidRPr="00000000">
              <w:rPr>
                <w:sz w:val="18"/>
                <w:szCs w:val="18"/>
                <w:rtl w:val="0"/>
              </w:rPr>
              <w:t xml:space="preserve">Quality performance — quality metrics determine budget adjustments and AHEAD performance</w:t>
            </w:r>
            <w:r w:rsidDel="00000000" w:rsidR="00000000" w:rsidRPr="00000000">
              <w:rPr>
                <w:rtl w:val="0"/>
              </w:rPr>
            </w:r>
          </w:p>
        </w:tc>
      </w:tr>
      <w:tr>
        <w:trPr>
          <w:cantSplit w:val="0"/>
          <w:tblHeader w:val="0"/>
        </w:trPr>
        <w:tc>
          <w:tcPr/>
          <w:p w:rsidR="00000000" w:rsidDel="00000000" w:rsidP="00000000" w:rsidRDefault="00000000" w:rsidRPr="00000000" w14:paraId="0000099A">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9B">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9C">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9D">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9E">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9F">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A1">
      <w:pPr>
        <w:pStyle w:val="Heading3"/>
        <w:rPr/>
      </w:pPr>
      <w:bookmarkStart w:colFirst="0" w:colLast="0" w:name="_nkzg5cs4brnc" w:id="219"/>
      <w:bookmarkEnd w:id="219"/>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A2">
      <w:pPr>
        <w:rPr/>
      </w:pPr>
      <w:r w:rsidDel="00000000" w:rsidR="00000000" w:rsidRPr="00000000">
        <w:rPr>
          <w:rtl w:val="0"/>
        </w:rP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A3">
      <w:pPr>
        <w:keepNext w:val="1"/>
        <w:keepLines w:val="1"/>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rsidR="00000000" w:rsidDel="00000000" w:rsidP="00000000" w:rsidRDefault="00000000" w:rsidRPr="00000000" w14:paraId="000009A4">
      <w:pPr>
        <w:keepNext w:val="1"/>
        <w:keepLines w:val="1"/>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A5">
      <w:pPr>
        <w:keepNext w:val="1"/>
        <w:keepLines w:val="1"/>
        <w:numPr>
          <w:ilvl w:val="0"/>
          <w:numId w:val="11"/>
        </w:numPr>
        <w:ind w:left="720" w:hanging="360"/>
        <w:rPr/>
      </w:pPr>
      <w:r w:rsidDel="00000000" w:rsidR="00000000" w:rsidRPr="00000000">
        <w:rPr>
          <w:rtl w:val="0"/>
        </w:rPr>
        <w:t xml:space="preserve">Medicaid cut scenario: With H.R. 1’s Medicaid revenue reductions phasing in from 2027–2031, what is our projected total revenue under conservative, base, and optimistic assumptions about our Medicaid payer mix?</w:t>
      </w:r>
    </w:p>
    <w:p w:rsidR="00000000" w:rsidDel="00000000" w:rsidP="00000000" w:rsidRDefault="00000000" w:rsidRPr="00000000" w14:paraId="000009A6">
      <w:pPr>
        <w:keepLines w:val="1"/>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A7">
      <w:pPr>
        <w:pStyle w:val="Heading2"/>
        <w:pBdr>
          <w:top w:color="c9d2df" w:space="10" w:sz="6" w:val="single"/>
        </w:pBdr>
        <w:rPr/>
      </w:pPr>
      <w:bookmarkStart w:colFirst="0" w:colLast="0" w:name="_t8jzmm722dfr" w:id="220"/>
      <w:bookmarkEnd w:id="220"/>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A8">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A9">
      <w:pPr>
        <w:pStyle w:val="Heading3"/>
        <w:keepNext w:val="0"/>
        <w:rPr/>
      </w:pPr>
      <w:bookmarkStart w:colFirst="0" w:colLast="0" w:name="_gdgvpuqusdci" w:id="221"/>
      <w:bookmarkEnd w:id="221"/>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AA">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3"/>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AB">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AC">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AD">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AE">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B1">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B2">
            <w:pPr>
              <w:jc w:val="left"/>
              <w:rPr/>
            </w:pPr>
            <w:r w:rsidDel="00000000" w:rsidR="00000000" w:rsidRPr="00000000">
              <w:rPr>
                <w:sz w:val="18"/>
                <w:szCs w:val="18"/>
                <w:rtl w:val="0"/>
              </w:rPr>
              <w:t xml:space="preserve">Vermont: 32.3% of ED visits potentially avoidable. CHT program preventing 500 avoidable ED visits/year at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B3">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B4">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B5">
            <w:pPr>
              <w:jc w:val="left"/>
              <w:rPr/>
            </w:pPr>
            <w:r w:rsidDel="00000000" w:rsidR="00000000" w:rsidRPr="00000000">
              <w:rPr>
                <w:sz w:val="18"/>
                <w:szCs w:val="18"/>
                <w:rtl w:val="0"/>
              </w:rPr>
              <w:t xml:space="preserve">Estimate reduction in MH-related ED visits and hospitalizations for CoCM-managed patients vs. usual care. Vermont: 245 suicide/SH ED visits per 10,000 — each prevented = $1,800 saved plus downstream cost avoidance.</w:t>
            </w:r>
            <w:r w:rsidDel="00000000" w:rsidR="00000000" w:rsidRPr="00000000">
              <w:rPr>
                <w:rtl w:val="0"/>
              </w:rPr>
            </w:r>
          </w:p>
        </w:tc>
        <w:tc>
          <w:tcPr/>
          <w:p w:rsidR="00000000" w:rsidDel="00000000" w:rsidP="00000000" w:rsidRDefault="00000000" w:rsidRPr="00000000" w14:paraId="000009B6">
            <w:pPr>
              <w:jc w:val="left"/>
              <w:rPr/>
            </w:pPr>
            <w:r w:rsidDel="00000000" w:rsidR="00000000" w:rsidRPr="00000000">
              <w:rPr>
                <w:sz w:val="18"/>
                <w:szCs w:val="18"/>
                <w:rtl w:val="0"/>
              </w:rPr>
              <w:t xml:space="preserve">Vermont Blueprint MHI pilot: 80% of administrative entities increased CHT staffing. Every MH-related hospitalization prevented at $15,000 average saves 50x the cost of a CoCM BHCM monthly salary cost.</w:t>
            </w:r>
            <w:r w:rsidDel="00000000" w:rsidR="00000000" w:rsidRPr="00000000">
              <w:rPr>
                <w:rtl w:val="0"/>
              </w:rPr>
            </w:r>
          </w:p>
        </w:tc>
      </w:tr>
      <w:tr>
        <w:trPr>
          <w:cantSplit w:val="0"/>
          <w:tblHeader w:val="0"/>
        </w:trPr>
        <w:tc>
          <w:tcPr/>
          <w:p w:rsidR="00000000" w:rsidDel="00000000" w:rsidP="00000000" w:rsidRDefault="00000000" w:rsidRPr="00000000" w14:paraId="000009B7">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B8">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Literature suggests 5-15% reduction in total cost of care for high-SDOH-burden populations receiving coordinated SDOH intervention. Apply to Vermont’s identified high-SDOH populations.</w:t>
            </w:r>
            <w:r w:rsidDel="00000000" w:rsidR="00000000" w:rsidRPr="00000000">
              <w:rPr>
                <w:rtl w:val="0"/>
              </w:rPr>
            </w:r>
          </w:p>
        </w:tc>
        <w:tc>
          <w:tcPr/>
          <w:p w:rsidR="00000000" w:rsidDel="00000000" w:rsidP="00000000" w:rsidRDefault="00000000" w:rsidRPr="00000000" w14:paraId="000009BA">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BB">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BC">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BE">
            <w:pPr>
              <w:jc w:val="left"/>
              <w:rPr/>
            </w:pPr>
            <w:r w:rsidDel="00000000" w:rsidR="00000000" w:rsidRPr="00000000">
              <w:rPr>
                <w:sz w:val="18"/>
                <w:szCs w:val="18"/>
                <w:rtl w:val="0"/>
              </w:rPr>
              <w:t xml:space="preserve">Vermont AHEAD primary care investment mandate: EAST Fund investment in primary care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BF">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C0">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C2">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at $10,000/year RPM program cost.</w:t>
            </w:r>
            <w:r w:rsidDel="00000000" w:rsidR="00000000" w:rsidRPr="00000000">
              <w:rPr>
                <w:rtl w:val="0"/>
              </w:rPr>
            </w:r>
          </w:p>
        </w:tc>
      </w:tr>
    </w:tbl>
    <w:p w:rsidR="00000000" w:rsidDel="00000000" w:rsidP="00000000" w:rsidRDefault="00000000" w:rsidRPr="00000000" w14:paraId="000009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C4">
      <w:pPr>
        <w:pStyle w:val="Heading2"/>
        <w:pBdr>
          <w:top w:color="c9d2df" w:space="10" w:sz="6" w:val="single"/>
        </w:pBdr>
        <w:rPr/>
      </w:pPr>
      <w:bookmarkStart w:colFirst="0" w:colLast="0" w:name="_jlbaklvkd10p" w:id="222"/>
      <w:bookmarkEnd w:id="222"/>
      <w:r w:rsidDel="00000000" w:rsidR="00000000" w:rsidRPr="00000000">
        <w:rPr>
          <w:color w:val="161b22"/>
          <w:rtl w:val="0"/>
        </w:rPr>
        <w:t xml:space="preserve">7.8  </w:t>
      </w:r>
      <w:r w:rsidDel="00000000" w:rsidR="00000000" w:rsidRPr="00000000">
        <w:rPr>
          <w:b w:val="1"/>
          <w:bCs w:val="1"/>
          <w:color w:val="161b22"/>
          <w:rtl w:val="0"/>
        </w:rPr>
        <w:t xml:space="preserve">Making Care Primary — Vermont’s Primary Care Economics</w:t>
      </w:r>
      <w:r w:rsidDel="00000000" w:rsidR="00000000" w:rsidRPr="00000000">
        <w:rPr>
          <w:rtl w:val="0"/>
        </w:rPr>
      </w:r>
    </w:p>
    <w:p w:rsidR="00000000" w:rsidDel="00000000" w:rsidP="00000000" w:rsidRDefault="00000000" w:rsidRPr="00000000" w14:paraId="000009C5">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rsidR="00000000" w:rsidDel="00000000" w:rsidP="00000000" w:rsidRDefault="00000000" w:rsidRPr="00000000" w14:paraId="000009C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rsidR="00000000" w:rsidDel="00000000" w:rsidP="00000000" w:rsidRDefault="00000000" w:rsidRPr="00000000" w14:paraId="000009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C8">
      <w:pPr>
        <w:pStyle w:val="Heading2"/>
        <w:keepNext w:val="0"/>
        <w:pBdr>
          <w:top w:color="c9d2df" w:space="10" w:sz="6" w:val="single"/>
        </w:pBdr>
        <w:rPr/>
      </w:pPr>
      <w:bookmarkStart w:colFirst="0" w:colLast="0" w:name="_qc40eozb4p5e" w:id="223"/>
      <w:bookmarkEnd w:id="223"/>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C9">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9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CD">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CE">
            <w:pPr>
              <w:jc w:val="left"/>
              <w:rPr/>
            </w:pPr>
            <w:r w:rsidDel="00000000" w:rsidR="00000000" w:rsidRPr="00000000">
              <w:rPr>
                <w:b w:val="1"/>
                <w:bCs w:val="1"/>
                <w:sz w:val="18"/>
                <w:szCs w:val="18"/>
                <w:rtl w:val="0"/>
              </w:rPr>
              <w:t xml:space="preserve">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CF">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D0">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D1">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D2">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D3">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D4">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D5">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D6">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D7">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9D9">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9DB">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9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09DD">
      <w:pPr>
        <w:pStyle w:val="Heading2"/>
        <w:pBdr>
          <w:top w:color="c9d2df" w:space="10" w:sz="6" w:val="single"/>
        </w:pBdr>
        <w:rPr/>
      </w:pPr>
      <w:bookmarkStart w:colFirst="0" w:colLast="0" w:name="_47iv5g45i3mw" w:id="224"/>
      <w:bookmarkEnd w:id="224"/>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DE">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9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9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rsidR="00000000" w:rsidDel="00000000" w:rsidP="00000000" w:rsidRDefault="00000000" w:rsidRPr="00000000" w14:paraId="000009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9E2">
      <w:pPr>
        <w:pStyle w:val="Heading2"/>
        <w:pBdr>
          <w:top w:color="c9d2df" w:space="10" w:sz="6" w:val="single"/>
        </w:pBdr>
        <w:rPr/>
      </w:pPr>
      <w:bookmarkStart w:colFirst="0" w:colLast="0" w:name="_ksequpkormnz" w:id="225"/>
      <w:bookmarkEnd w:id="225"/>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E3">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9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9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Typically 50-75% for one-sided risk models; may reach 80% for full-risk models.</w:t>
      </w:r>
      <w:r w:rsidDel="00000000" w:rsidR="00000000" w:rsidRPr="00000000">
        <w:rPr>
          <w:rtl w:val="0"/>
        </w:rPr>
      </w:r>
    </w:p>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typically 2-3.5% of benchmark — protecting against natural year-to-year variation triggering unearned payments.</w:t>
      </w:r>
      <w:r w:rsidDel="00000000" w:rsidR="00000000" w:rsidRPr="00000000">
        <w:rPr>
          <w:rtl w:val="0"/>
        </w:rPr>
      </w:r>
    </w:p>
    <w:p w:rsidR="00000000" w:rsidDel="00000000" w:rsidP="00000000" w:rsidRDefault="00000000" w:rsidRPr="00000000" w14:paraId="000009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9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Transformation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Total score below 60/120 indicates pre-transition status; gap analysis identifies highest-priority investments before contract entry.</w:t>
      </w:r>
      <w:r w:rsidDel="00000000" w:rsidR="00000000" w:rsidRPr="00000000">
        <w:rPr>
          <w:rtl w:val="0"/>
        </w:rPr>
      </w:r>
    </w:p>
    <w:p w:rsidR="00000000" w:rsidDel="00000000" w:rsidP="00000000" w:rsidRDefault="00000000" w:rsidRPr="00000000" w14:paraId="000009E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9EB">
      <w:pPr>
        <w:rPr/>
      </w:pPr>
      <w:r w:rsidDel="00000000" w:rsidR="00000000" w:rsidRPr="00000000">
        <w:br w:type="page"/>
      </w:r>
      <w:r w:rsidDel="00000000" w:rsidR="00000000" w:rsidRPr="00000000">
        <w:rPr>
          <w:rtl w:val="0"/>
        </w:rPr>
      </w:r>
    </w:p>
    <w:p w:rsidR="00000000" w:rsidDel="00000000" w:rsidP="00000000" w:rsidRDefault="00000000" w:rsidRPr="00000000" w14:paraId="000009EC">
      <w:pPr>
        <w:pStyle w:val="Heading1"/>
        <w:rPr/>
      </w:pPr>
      <w:bookmarkStart w:colFirst="0" w:colLast="0" w:name="_zib0iyl0tol9" w:id="226"/>
      <w:bookmarkEnd w:id="226"/>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9E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9EE">
      <w:pPr>
        <w:rPr/>
      </w:pPr>
      <w:r w:rsidDel="00000000" w:rsidR="00000000" w:rsidRPr="00000000">
        <w:rPr>
          <w:rtl w:val="0"/>
        </w:rP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Vermont Blueprint for Health is the most successful sustained primary care transformation program in American health policy. Vermont’s behavioral health data: 245.5 ED visits per 10,000 for suicide ideation and self-harm.</w:t>
      </w:r>
      <w:r w:rsidDel="00000000" w:rsidR="00000000" w:rsidRPr="00000000">
        <w:rPr>
          <w:rtl w:val="0"/>
        </w:rPr>
      </w:r>
    </w:p>
    <w:p w:rsidR="00000000" w:rsidDel="00000000" w:rsidP="00000000" w:rsidRDefault="00000000" w:rsidRPr="00000000" w14:paraId="000009F0">
      <w:pPr>
        <w:pStyle w:val="Heading2"/>
        <w:pBdr>
          <w:top w:color="c9d2df" w:space="10" w:sz="6" w:val="single"/>
        </w:pBdr>
        <w:rPr/>
      </w:pPr>
      <w:bookmarkStart w:colFirst="0" w:colLast="0" w:name="_yqil5soxb62i" w:id="227"/>
      <w:bookmarkEnd w:id="227"/>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9F1">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9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rsidR="00000000" w:rsidDel="00000000" w:rsidP="00000000" w:rsidRDefault="00000000" w:rsidRPr="00000000" w14:paraId="000009F4">
      <w:pPr>
        <w:pStyle w:val="Heading2"/>
        <w:keepNext w:val="0"/>
        <w:pBdr>
          <w:top w:color="c9d2df" w:space="10" w:sz="6" w:val="single"/>
        </w:pBdr>
        <w:rPr/>
      </w:pPr>
      <w:bookmarkStart w:colFirst="0" w:colLast="0" w:name="_j2drncj4rodh" w:id="228"/>
      <w:bookmarkEnd w:id="228"/>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F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9F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9F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9F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9F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9F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9F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9F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9FD">
      <w:pPr>
        <w:spacing w:after="120" w:lineRule="auto"/>
        <w:rPr/>
      </w:pPr>
      <w:r w:rsidDel="00000000" w:rsidR="00000000" w:rsidRPr="00000000">
        <w:rPr>
          <w:rtl w:val="0"/>
        </w:rPr>
      </w:r>
    </w:p>
    <w:p w:rsidR="00000000" w:rsidDel="00000000" w:rsidP="00000000" w:rsidRDefault="00000000" w:rsidRPr="00000000" w14:paraId="000009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9FF">
      <w:pPr>
        <w:pStyle w:val="Heading3"/>
        <w:keepNext w:val="0"/>
        <w:rPr/>
      </w:pPr>
      <w:bookmarkStart w:colFirst="0" w:colLast="0" w:name="_pi6frnkxjmp7" w:id="229"/>
      <w:bookmarkEnd w:id="229"/>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00">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96"/>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01">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02">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03">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04">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05">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06">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07">
            <w:pPr>
              <w:jc w:val="left"/>
              <w:rPr/>
            </w:pPr>
            <w:r w:rsidDel="00000000" w:rsidR="00000000" w:rsidRPr="00000000">
              <w:rPr>
                <w:sz w:val="18"/>
                <w:szCs w:val="18"/>
                <w:rtl w:val="0"/>
              </w:rPr>
              <w:t xml:space="preserve">Per-member-per-month (PMPM) payments from all payers — Medicare, Medicaid, and commercial insurers — with a base payment plus a performance payment tied to quality outcomes</w:t>
            </w:r>
            <w:r w:rsidDel="00000000" w:rsidR="00000000" w:rsidRPr="00000000">
              <w:rPr>
                <w:rtl w:val="0"/>
              </w:rPr>
            </w:r>
          </w:p>
        </w:tc>
        <w:tc>
          <w:tcPr/>
          <w:p w:rsidR="00000000" w:rsidDel="00000000" w:rsidP="00000000" w:rsidRDefault="00000000" w:rsidRPr="00000000" w14:paraId="00000A08">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09">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0A">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0B">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0C">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0D">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0E">
            <w:pPr>
              <w:jc w:val="left"/>
              <w:rPr/>
            </w:pPr>
            <w:r w:rsidDel="00000000" w:rsidR="00000000" w:rsidRPr="00000000">
              <w:rPr>
                <w:sz w:val="18"/>
                <w:szCs w:val="18"/>
                <w:rtl w:val="0"/>
              </w:rPr>
              <w:t xml:space="preserve">VITL-based health information exchange linking practices to the statewide clinical data registry and VHCURES all-payer claims database</w:t>
            </w:r>
            <w:r w:rsidDel="00000000" w:rsidR="00000000" w:rsidRPr="00000000">
              <w:rPr>
                <w:rtl w:val="0"/>
              </w:rPr>
            </w:r>
          </w:p>
        </w:tc>
        <w:tc>
          <w:tcPr/>
          <w:p w:rsidR="00000000" w:rsidDel="00000000" w:rsidP="00000000" w:rsidRDefault="00000000" w:rsidRPr="00000000" w14:paraId="00000A0F">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10">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12">
      <w:pPr>
        <w:pStyle w:val="Heading3"/>
        <w:rPr/>
      </w:pPr>
      <w:bookmarkStart w:colFirst="0" w:colLast="0" w:name="_4qqathraejgk" w:id="230"/>
      <w:bookmarkEnd w:id="230"/>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13">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97"/>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16">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17">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18">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19">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1B">
      <w:pPr>
        <w:pStyle w:val="Heading3"/>
        <w:rPr/>
      </w:pPr>
      <w:bookmarkStart w:colFirst="0" w:colLast="0" w:name="_g3k8c95pyzgq" w:id="231"/>
      <w:bookmarkEnd w:id="231"/>
      <w:r w:rsidDel="00000000" w:rsidR="00000000" w:rsidRPr="00000000">
        <w:rPr>
          <w:color w:val="161b22"/>
          <w:rtl w:val="0"/>
        </w:rPr>
        <w:t xml:space="preserve">8.2.3  </w:t>
      </w:r>
      <w:r w:rsidDel="00000000" w:rsidR="00000000" w:rsidRPr="00000000">
        <w:rPr>
          <w:b w:val="1"/>
          <w:bCs w:val="1"/>
          <w:color w:val="161b22"/>
          <w:rtl w:val="0"/>
        </w:rPr>
        <w:t xml:space="preserve">The Blueprint and AHEAD: A Critical Transition</w:t>
      </w:r>
      <w:r w:rsidDel="00000000" w:rsidR="00000000" w:rsidRPr="00000000">
        <w:rPr>
          <w:rtl w:val="0"/>
        </w:rPr>
      </w:r>
    </w:p>
    <w:p w:rsidR="00000000" w:rsidDel="00000000" w:rsidP="00000000" w:rsidRDefault="00000000" w:rsidRPr="00000000" w14:paraId="00000A1C">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rsidR="00000000" w:rsidDel="00000000" w:rsidP="00000000" w:rsidRDefault="00000000" w:rsidRPr="00000000" w14:paraId="00000A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9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1F">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20">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21">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r w:rsidDel="00000000" w:rsidR="00000000" w:rsidRPr="00000000">
              <w:rPr>
                <w:rtl w:val="0"/>
              </w:rPr>
            </w:r>
          </w:p>
          <w:p w:rsidR="00000000" w:rsidDel="00000000" w:rsidP="00000000" w:rsidRDefault="00000000" w:rsidRPr="00000000" w14:paraId="00000A22">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r w:rsidDel="00000000" w:rsidR="00000000" w:rsidRPr="00000000">
              <w:rPr>
                <w:rtl w:val="0"/>
              </w:rPr>
            </w:r>
          </w:p>
        </w:tc>
      </w:tr>
      <w:tr>
        <w:trPr>
          <w:cantSplit w:val="0"/>
          <w:tblHeader w:val="0"/>
        </w:trPr>
        <w:tc>
          <w:tcPr>
            <w:shd w:fill="e7f4f2" w:val="clear"/>
          </w:tcPr>
          <w:p w:rsidR="00000000" w:rsidDel="00000000" w:rsidP="00000000" w:rsidRDefault="00000000" w:rsidRPr="00000000" w14:paraId="00000A23">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24">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25">
      <w:pPr>
        <w:spacing w:after="120" w:line="240" w:lineRule="auto"/>
        <w:rPr>
          <w:sz w:val="16"/>
          <w:szCs w:val="16"/>
        </w:rPr>
      </w:pPr>
      <w:r w:rsidDel="00000000" w:rsidR="00000000" w:rsidRPr="00000000">
        <w:rPr>
          <w:rtl w:val="0"/>
        </w:rPr>
      </w:r>
    </w:p>
    <w:p w:rsidR="00000000" w:rsidDel="00000000" w:rsidP="00000000" w:rsidRDefault="00000000" w:rsidRPr="00000000" w14:paraId="00000A26">
      <w:pPr>
        <w:pStyle w:val="Heading2"/>
        <w:pBdr>
          <w:top w:color="c9d2df" w:space="10" w:sz="6" w:val="single"/>
        </w:pBdr>
        <w:rPr/>
      </w:pPr>
      <w:bookmarkStart w:colFirst="0" w:colLast="0" w:name="_abfykumenh9b" w:id="232"/>
      <w:bookmarkEnd w:id="232"/>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27">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target: 5 new certified entities by July 2026, covering every Hospital Service Area.</w:t>
      </w:r>
    </w:p>
    <w:p w:rsidR="00000000" w:rsidDel="00000000" w:rsidP="00000000" w:rsidRDefault="00000000" w:rsidRPr="00000000" w14:paraId="00000A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2E">
      <w:pPr>
        <w:pStyle w:val="Heading3"/>
        <w:rPr/>
      </w:pPr>
      <w:bookmarkStart w:colFirst="0" w:colLast="0" w:name="_fb0oznyy06le" w:id="233"/>
      <w:bookmarkEnd w:id="233"/>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2F">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rsidR="00000000" w:rsidDel="00000000" w:rsidP="00000000" w:rsidRDefault="00000000" w:rsidRPr="00000000" w14:paraId="00000A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36">
      <w:pPr>
        <w:pStyle w:val="Heading3"/>
        <w:keepNext w:val="0"/>
        <w:rPr/>
      </w:pPr>
      <w:bookmarkStart w:colFirst="0" w:colLast="0" w:name="_eij776ciwn40" w:id="234"/>
      <w:bookmarkEnd w:id="234"/>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37">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Table99"/>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38">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39">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3A">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3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3C">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3D">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3E">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3F">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40">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41">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42">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43">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44">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45">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46">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47">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4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rsidR="00000000" w:rsidDel="00000000" w:rsidP="00000000" w:rsidRDefault="00000000" w:rsidRPr="00000000" w14:paraId="00000A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4C">
      <w:pPr>
        <w:pStyle w:val="Heading3"/>
        <w:rPr/>
      </w:pPr>
      <w:bookmarkStart w:colFirst="0" w:colLast="0" w:name="_crfe6j1z76bx" w:id="235"/>
      <w:bookmarkEnd w:id="235"/>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4D">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4F">
      <w:pPr>
        <w:pStyle w:val="Heading2"/>
        <w:pBdr>
          <w:top w:color="c9d2df" w:space="10" w:sz="6" w:val="single"/>
        </w:pBdr>
        <w:rPr/>
      </w:pPr>
      <w:bookmarkStart w:colFirst="0" w:colLast="0" w:name="_lwkd2btvv7fu" w:id="236"/>
      <w:bookmarkEnd w:id="236"/>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50">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rsidR="00000000" w:rsidDel="00000000" w:rsidP="00000000" w:rsidRDefault="00000000" w:rsidRPr="00000000" w14:paraId="00000A52">
      <w:pPr>
        <w:pStyle w:val="Heading3"/>
        <w:rPr/>
      </w:pPr>
      <w:bookmarkStart w:colFirst="0" w:colLast="0" w:name="_pbg8rndnlgam" w:id="237"/>
      <w:bookmarkEnd w:id="237"/>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53">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and the AHEAD State Agreement, has five operational components:</w:t>
      </w:r>
    </w:p>
    <w:tbl>
      <w:tblPr>
        <w:tblStyle w:val="Table10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55">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56">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57">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58">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59">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5A">
            <w:pPr>
              <w:jc w:val="left"/>
              <w:rPr/>
            </w:pPr>
            <w:r w:rsidDel="00000000" w:rsidR="00000000" w:rsidRPr="00000000">
              <w:rPr>
                <w:sz w:val="18"/>
                <w:szCs w:val="18"/>
                <w:rtl w:val="0"/>
              </w:rPr>
              <w:t xml:space="preserve">Blueprint PCMH payments; AHEAD enhanced primary care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5B">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5C">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5D">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5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5F">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60">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61">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62">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63">
            <w:pPr>
              <w:jc w:val="left"/>
              <w:rPr/>
            </w:pPr>
            <w:r w:rsidDel="00000000" w:rsidR="00000000" w:rsidRPr="00000000">
              <w:rPr>
                <w:sz w:val="18"/>
                <w:szCs w:val="18"/>
                <w:rtl w:val="0"/>
              </w:rPr>
              <w:t xml:space="preserve">MHI pilot expansion through AHEAD and EAST Fund;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CHT staff; dual eligible care planning; AHEAD population health requirements; Blueprint Chronic Care Initiative</w:t>
            </w:r>
            <w:r w:rsidDel="00000000" w:rsidR="00000000" w:rsidRPr="00000000">
              <w:rPr>
                <w:rtl w:val="0"/>
              </w:rPr>
            </w:r>
          </w:p>
        </w:tc>
      </w:tr>
    </w:tbl>
    <w:p w:rsidR="00000000" w:rsidDel="00000000" w:rsidP="00000000" w:rsidRDefault="00000000" w:rsidRPr="00000000" w14:paraId="00000A6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68">
      <w:pPr>
        <w:pStyle w:val="Heading3"/>
        <w:rPr/>
      </w:pPr>
      <w:bookmarkStart w:colFirst="0" w:colLast="0" w:name="_i9f4f4yv20bl" w:id="238"/>
      <w:bookmarkEnd w:id="238"/>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69">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rsidR="00000000" w:rsidDel="00000000" w:rsidP="00000000" w:rsidRDefault="00000000" w:rsidRPr="00000000" w14:paraId="00000A6C">
      <w:pPr>
        <w:pStyle w:val="Heading2"/>
        <w:pBdr>
          <w:top w:color="c9d2df" w:space="10" w:sz="6" w:val="single"/>
        </w:pBdr>
        <w:rPr/>
      </w:pPr>
      <w:bookmarkStart w:colFirst="0" w:colLast="0" w:name="_ngrot47llo1t" w:id="239"/>
      <w:bookmarkEnd w:id="239"/>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6D">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1"/>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6F">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70">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71">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72">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73">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74">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75">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76">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77">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78">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79">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7A">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7B">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7C">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7D">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7E">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7F">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80">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86">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88">
      <w:pPr>
        <w:pStyle w:val="Heading3"/>
        <w:rPr/>
      </w:pPr>
      <w:bookmarkStart w:colFirst="0" w:colLast="0" w:name="_p0wbnnwhw5on" w:id="240"/>
      <w:bookmarkEnd w:id="240"/>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89">
      <w:pPr>
        <w:rPr/>
      </w:pPr>
      <w:r w:rsidDel="00000000" w:rsidR="00000000" w:rsidRPr="00000000">
        <w:rPr>
          <w:rtl w:val="0"/>
        </w:rP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rsidR="00000000" w:rsidDel="00000000" w:rsidP="00000000" w:rsidRDefault="00000000" w:rsidRPr="00000000" w14:paraId="00000A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8D">
      <w:pPr>
        <w:pStyle w:val="Heading2"/>
        <w:pBdr>
          <w:top w:color="c9d2df" w:space="10" w:sz="6" w:val="single"/>
        </w:pBdr>
        <w:rPr/>
      </w:pPr>
      <w:bookmarkStart w:colFirst="0" w:colLast="0" w:name="_kabkcwh8egz2" w:id="241"/>
      <w:bookmarkEnd w:id="241"/>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8E">
      <w:pPr>
        <w:rPr/>
      </w:pPr>
      <w:r w:rsidDel="00000000" w:rsidR="00000000" w:rsidRPr="00000000">
        <w:rPr>
          <w:rtl w:val="0"/>
        </w:rP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8F">
      <w:pPr>
        <w:pStyle w:val="Heading3"/>
        <w:rPr/>
      </w:pPr>
      <w:bookmarkStart w:colFirst="0" w:colLast="0" w:name="_4xxffqbw2zj6" w:id="242"/>
      <w:bookmarkEnd w:id="242"/>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90">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93">
      <w:pPr>
        <w:pStyle w:val="Heading3"/>
        <w:rPr/>
      </w:pPr>
      <w:bookmarkStart w:colFirst="0" w:colLast="0" w:name="_q3w54mup4pye" w:id="243"/>
      <w:bookmarkEnd w:id="243"/>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94">
      <w:pPr>
        <w:rPr/>
      </w:pPr>
      <w:r w:rsidDel="00000000" w:rsidR="00000000" w:rsidRPr="00000000">
        <w:rPr>
          <w:rtl w:val="0"/>
        </w:rP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96">
      <w:pPr>
        <w:pStyle w:val="Heading2"/>
        <w:keepNext w:val="0"/>
        <w:pBdr>
          <w:top w:color="c9d2df" w:space="10" w:sz="6" w:val="single"/>
        </w:pBdr>
        <w:rPr/>
      </w:pPr>
      <w:bookmarkStart w:colFirst="0" w:colLast="0" w:name="_15nb92hq1h1j" w:id="244"/>
      <w:bookmarkEnd w:id="244"/>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97">
      <w:pPr>
        <w:keepNext w:val="0"/>
        <w:rPr/>
      </w:pPr>
      <w:r w:rsidDel="00000000" w:rsidR="00000000" w:rsidRPr="00000000">
        <w:rPr>
          <w:rtl w:val="0"/>
        </w:rP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Table10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9B">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9C">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9F">
            <w:pPr>
              <w:jc w:val="left"/>
              <w:rPr/>
            </w:pPr>
            <w:r w:rsidDel="00000000" w:rsidR="00000000" w:rsidRPr="00000000">
              <w:rPr>
                <w:sz w:val="18"/>
                <w:szCs w:val="18"/>
                <w:rtl w:val="0"/>
              </w:rPr>
              <w:t xml:space="preserve">Blueprint expansion; AHEAD PC primary care recruitment;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A0">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A3">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A4">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2026 (5 new CCBHCs) through 2028</w:t>
            </w:r>
            <w:r w:rsidDel="00000000" w:rsidR="00000000" w:rsidRPr="00000000">
              <w:rPr>
                <w:rtl w:val="0"/>
              </w:rPr>
            </w:r>
          </w:p>
        </w:tc>
        <w:tc>
          <w:tcPr/>
          <w:p w:rsidR="00000000" w:rsidDel="00000000" w:rsidP="00000000" w:rsidRDefault="00000000" w:rsidRPr="00000000" w14:paraId="00000AA7">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A8">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AB">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AC">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AF">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B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B1">
      <w:pPr>
        <w:pStyle w:val="Heading2"/>
        <w:keepNext w:val="0"/>
        <w:pBdr>
          <w:top w:color="c9d2df" w:space="10" w:sz="6" w:val="single"/>
        </w:pBdr>
        <w:rPr/>
      </w:pPr>
      <w:bookmarkStart w:colFirst="0" w:colLast="0" w:name="_ep484wg9ld94" w:id="245"/>
      <w:bookmarkEnd w:id="245"/>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B2">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0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B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B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B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B6">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B7">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B8">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B9">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BA">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BB">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BC">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BD">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BE">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B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0AC0">
      <w:pPr>
        <w:pStyle w:val="Heading2"/>
        <w:pBdr>
          <w:top w:color="c9d2df" w:space="10" w:sz="6" w:val="single"/>
        </w:pBdr>
        <w:rPr/>
      </w:pPr>
      <w:bookmarkStart w:colFirst="0" w:colLast="0" w:name="_4g2q2crurkcm" w:id="246"/>
      <w:bookmarkEnd w:id="246"/>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C1">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rsidR="00000000" w:rsidDel="00000000" w:rsidP="00000000" w:rsidRDefault="00000000" w:rsidRPr="00000000" w14:paraId="00000A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rsidR="00000000" w:rsidDel="00000000" w:rsidP="00000000" w:rsidRDefault="00000000" w:rsidRPr="00000000" w14:paraId="00000A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rsidR="00000000" w:rsidDel="00000000" w:rsidP="00000000" w:rsidRDefault="00000000" w:rsidRPr="00000000" w14:paraId="00000AC5">
      <w:pPr>
        <w:pStyle w:val="Heading2"/>
        <w:pBdr>
          <w:top w:color="c9d2df" w:space="10" w:sz="6" w:val="single"/>
        </w:pBdr>
        <w:rPr/>
      </w:pPr>
      <w:bookmarkStart w:colFirst="0" w:colLast="0" w:name="_w78pdqggemto" w:id="247"/>
      <w:bookmarkEnd w:id="247"/>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Blueprint and AHEAD.</w:t>
      </w:r>
      <w:r w:rsidDel="00000000" w:rsidR="00000000" w:rsidRPr="00000000">
        <w:rPr>
          <w:rtl w:val="0"/>
        </w:rPr>
      </w:r>
    </w:p>
    <w:p w:rsidR="00000000" w:rsidDel="00000000" w:rsidP="00000000" w:rsidRDefault="00000000" w:rsidRPr="00000000" w14:paraId="00000A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highly effective but facing sustainability challenges when pilot funding ends.</w:t>
      </w:r>
      <w:r w:rsidDel="00000000" w:rsidR="00000000" w:rsidRPr="00000000">
        <w:rPr>
          <w:rtl w:val="0"/>
        </w:rPr>
      </w:r>
    </w:p>
    <w:p w:rsidR="00000000" w:rsidDel="00000000" w:rsidP="00000000" w:rsidRDefault="00000000" w:rsidRPr="00000000" w14:paraId="00000A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C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D0">
      <w:pPr>
        <w:rPr/>
      </w:pPr>
      <w:r w:rsidDel="00000000" w:rsidR="00000000" w:rsidRPr="00000000">
        <w:br w:type="page"/>
      </w:r>
      <w:r w:rsidDel="00000000" w:rsidR="00000000" w:rsidRPr="00000000">
        <w:rPr>
          <w:rtl w:val="0"/>
        </w:rPr>
      </w:r>
    </w:p>
    <w:p w:rsidR="00000000" w:rsidDel="00000000" w:rsidP="00000000" w:rsidRDefault="00000000" w:rsidRPr="00000000" w14:paraId="00000AD1">
      <w:pPr>
        <w:pStyle w:val="Heading1"/>
        <w:rPr/>
      </w:pPr>
      <w:bookmarkStart w:colFirst="0" w:colLast="0" w:name="_9jpfbdbts90l" w:id="248"/>
      <w:bookmarkEnd w:id="248"/>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D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D3">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D5">
      <w:pPr>
        <w:pStyle w:val="Heading2"/>
        <w:pBdr>
          <w:top w:color="c9d2df" w:space="10" w:sz="6" w:val="single"/>
        </w:pBdr>
        <w:rPr/>
      </w:pPr>
      <w:bookmarkStart w:colFirst="0" w:colLast="0" w:name="_r19pj5rsn4se" w:id="249"/>
      <w:bookmarkEnd w:id="249"/>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D6">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AD8">
      <w:pPr>
        <w:pStyle w:val="Heading2"/>
        <w:pBdr>
          <w:top w:color="c9d2df" w:space="10" w:sz="6" w:val="single"/>
        </w:pBdr>
        <w:rPr/>
      </w:pPr>
      <w:bookmarkStart w:colFirst="0" w:colLast="0" w:name="_e5eoiiye902w" w:id="250"/>
      <w:bookmarkEnd w:id="250"/>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AD9">
      <w:pPr>
        <w:pStyle w:val="Heading3"/>
        <w:rPr/>
      </w:pPr>
      <w:bookmarkStart w:colFirst="0" w:colLast="0" w:name="_2uok163harxd" w:id="251"/>
      <w:bookmarkEnd w:id="251"/>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04"/>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ADE">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ADF">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AE1">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AE2">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AE4">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AE5">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AE7">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AE8">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AE9">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AEA">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AEB">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AEC">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AED">
            <w:pPr>
              <w:jc w:val="left"/>
              <w:rPr/>
            </w:pPr>
            <w:r w:rsidDel="00000000" w:rsidR="00000000" w:rsidRPr="00000000">
              <w:rPr>
                <w:sz w:val="18"/>
                <w:szCs w:val="18"/>
                <w:rtl w:val="0"/>
              </w:rPr>
              <w:t xml:space="preserve">30-day follow-up after behavioral health hospitalization — Vermont’s 76% rate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AEE">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AEF">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AF0">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AF2">
      <w:pPr>
        <w:pStyle w:val="Heading3"/>
        <w:rPr/>
      </w:pPr>
      <w:bookmarkStart w:colFirst="0" w:colLast="0" w:name="_bxtwirf7bswc" w:id="252"/>
      <w:bookmarkEnd w:id="252"/>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AF3">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AF6">
      <w:pPr>
        <w:pStyle w:val="Heading3"/>
        <w:rPr/>
      </w:pPr>
      <w:bookmarkStart w:colFirst="0" w:colLast="0" w:name="_iqo9woayajg2" w:id="253"/>
      <w:bookmarkEnd w:id="253"/>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AF7">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rsidR="00000000" w:rsidDel="00000000" w:rsidP="00000000" w:rsidRDefault="00000000" w:rsidRPr="00000000" w14:paraId="00000A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A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Table10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AFA">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AFB">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AFC">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AFD">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AFE">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AFF">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00">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01">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02">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03">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04">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05">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06">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07">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0D">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0E">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0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0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10">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11">
      <w:pPr>
        <w:spacing w:after="120" w:line="240" w:lineRule="auto"/>
        <w:rPr>
          <w:sz w:val="16"/>
          <w:szCs w:val="16"/>
        </w:rPr>
      </w:pPr>
      <w:r w:rsidDel="00000000" w:rsidR="00000000" w:rsidRPr="00000000">
        <w:rPr>
          <w:rtl w:val="0"/>
        </w:rPr>
      </w:r>
    </w:p>
    <w:p w:rsidR="00000000" w:rsidDel="00000000" w:rsidP="00000000" w:rsidRDefault="00000000" w:rsidRPr="00000000" w14:paraId="00000B12">
      <w:pPr>
        <w:pStyle w:val="Heading2"/>
        <w:pBdr>
          <w:top w:color="c9d2df" w:space="10" w:sz="6" w:val="single"/>
        </w:pBdr>
        <w:rPr/>
      </w:pPr>
      <w:bookmarkStart w:colFirst="0" w:colLast="0" w:name="_8n2q8r7iaklq" w:id="254"/>
      <w:bookmarkEnd w:id="254"/>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13">
      <w:pPr>
        <w:pStyle w:val="Heading3"/>
        <w:rPr/>
      </w:pPr>
      <w:bookmarkStart w:colFirst="0" w:colLast="0" w:name="_nh0axsd2ouyi" w:id="255"/>
      <w:bookmarkEnd w:id="255"/>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14">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17">
      <w:pPr>
        <w:pStyle w:val="Heading3"/>
        <w:rPr/>
      </w:pPr>
      <w:bookmarkStart w:colFirst="0" w:colLast="0" w:name="_jnmixs677yhg" w:id="256"/>
      <w:bookmarkEnd w:id="256"/>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18">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1A">
      <w:pPr>
        <w:pStyle w:val="Heading3"/>
        <w:rPr/>
      </w:pPr>
      <w:bookmarkStart w:colFirst="0" w:colLast="0" w:name="_wqkbfqrtl8jh" w:id="257"/>
      <w:bookmarkEnd w:id="257"/>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1B">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07"/>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1D">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1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1F">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20">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21">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22">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23">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24">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25">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26">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29">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2A">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B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2E">
      <w:pPr>
        <w:pStyle w:val="Heading2"/>
        <w:pBdr>
          <w:top w:color="c9d2df" w:space="10" w:sz="6" w:val="single"/>
        </w:pBdr>
        <w:rPr/>
      </w:pPr>
      <w:bookmarkStart w:colFirst="0" w:colLast="0" w:name="_do4ivlkrme0g" w:id="258"/>
      <w:bookmarkEnd w:id="258"/>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2F">
      <w:pPr>
        <w:rPr/>
      </w:pPr>
      <w:r w:rsidDel="00000000" w:rsidR="00000000" w:rsidRPr="00000000">
        <w:rPr>
          <w:rtl w:val="0"/>
        </w:rP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30">
      <w:pPr>
        <w:pStyle w:val="Heading3"/>
        <w:rPr/>
      </w:pPr>
      <w:bookmarkStart w:colFirst="0" w:colLast="0" w:name="_vcjn44kj0iw" w:id="259"/>
      <w:bookmarkEnd w:id="259"/>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31">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rsidR="00000000" w:rsidDel="00000000" w:rsidP="00000000" w:rsidRDefault="00000000" w:rsidRPr="00000000" w14:paraId="00000B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36">
      <w:pPr>
        <w:pStyle w:val="Heading3"/>
        <w:rPr/>
      </w:pPr>
      <w:bookmarkStart w:colFirst="0" w:colLast="0" w:name="_gtt3x3qy5hsf" w:id="260"/>
      <w:bookmarkEnd w:id="260"/>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37">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rsidR="00000000" w:rsidDel="00000000" w:rsidP="00000000" w:rsidRDefault="00000000" w:rsidRPr="00000000" w14:paraId="00000B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3B">
      <w:pPr>
        <w:pStyle w:val="Heading2"/>
        <w:pBdr>
          <w:top w:color="c9d2df" w:space="10" w:sz="6" w:val="single"/>
        </w:pBdr>
        <w:rPr/>
      </w:pPr>
      <w:bookmarkStart w:colFirst="0" w:colLast="0" w:name="_rn8axb4qky6b" w:id="261"/>
      <w:bookmarkEnd w:id="261"/>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3D">
      <w:pPr>
        <w:pStyle w:val="Heading3"/>
        <w:rPr/>
      </w:pPr>
      <w:bookmarkStart w:colFirst="0" w:colLast="0" w:name="_wr7pkvbkb1ni" w:id="262"/>
      <w:bookmarkEnd w:id="262"/>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3E">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rsidR="00000000" w:rsidDel="00000000" w:rsidP="00000000" w:rsidRDefault="00000000" w:rsidRPr="00000000" w14:paraId="00000B42">
      <w:pPr>
        <w:pStyle w:val="Heading3"/>
        <w:rPr/>
      </w:pPr>
      <w:bookmarkStart w:colFirst="0" w:colLast="0" w:name="_rmsfm3ss253t" w:id="263"/>
      <w:bookmarkEnd w:id="263"/>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43">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specifying complication status is leaving RAF value uncaptured — which translates directly into a lower global budget than the patient’s actual cost burden warrants.</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45">
      <w:pPr>
        <w:pStyle w:val="Heading2"/>
        <w:pBdr>
          <w:top w:color="c9d2df" w:space="10" w:sz="6" w:val="single"/>
        </w:pBdr>
        <w:rPr/>
      </w:pPr>
      <w:bookmarkStart w:colFirst="0" w:colLast="0" w:name="_qdgxebo4o5p" w:id="264"/>
      <w:bookmarkEnd w:id="264"/>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46">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0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48">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49">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4A">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4B">
      <w:pPr>
        <w:spacing w:after="120" w:line="240" w:lineRule="auto"/>
        <w:rPr>
          <w:sz w:val="16"/>
          <w:szCs w:val="16"/>
        </w:rPr>
      </w:pPr>
      <w:r w:rsidDel="00000000" w:rsidR="00000000" w:rsidRPr="00000000">
        <w:rPr>
          <w:rtl w:val="0"/>
        </w:rPr>
      </w:r>
    </w:p>
    <w:p w:rsidR="00000000" w:rsidDel="00000000" w:rsidP="00000000" w:rsidRDefault="00000000" w:rsidRPr="00000000" w14:paraId="00000B4C">
      <w:pPr>
        <w:pStyle w:val="Heading2"/>
        <w:pBdr>
          <w:top w:color="c9d2df" w:space="10" w:sz="6" w:val="single"/>
        </w:pBdr>
        <w:rPr/>
      </w:pPr>
      <w:bookmarkStart w:colFirst="0" w:colLast="0" w:name="_qrav56teo72p" w:id="265"/>
      <w:bookmarkEnd w:id="265"/>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Pillar</w:t>
      </w:r>
      <w:r w:rsidDel="00000000" w:rsidR="00000000" w:rsidRPr="00000000">
        <w:rPr>
          <w:rtl w:val="0"/>
        </w:rPr>
      </w:r>
    </w:p>
    <w:p w:rsidR="00000000" w:rsidDel="00000000" w:rsidP="00000000" w:rsidRDefault="00000000" w:rsidRPr="00000000" w14:paraId="00000B4D">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50">
      <w:pPr>
        <w:pStyle w:val="Heading2"/>
        <w:keepNext w:val="0"/>
        <w:pBdr>
          <w:top w:color="c9d2df" w:space="10" w:sz="6" w:val="single"/>
        </w:pBdr>
        <w:rPr/>
      </w:pPr>
      <w:bookmarkStart w:colFirst="0" w:colLast="0" w:name="_7gdrjilnif55" w:id="266"/>
      <w:bookmarkEnd w:id="266"/>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51">
      <w:pPr>
        <w:keepNext w:val="0"/>
        <w:rPr/>
      </w:pPr>
      <w:r w:rsidDel="00000000" w:rsidR="00000000" w:rsidRPr="00000000">
        <w:rPr>
          <w:rtl w:val="0"/>
        </w:rP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0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52">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53">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54">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55">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56">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57">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58">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59">
            <w:pPr>
              <w:jc w:val="left"/>
              <w:rPr/>
            </w:pPr>
            <w:r w:rsidDel="00000000" w:rsidR="00000000" w:rsidRPr="00000000">
              <w:rPr>
                <w:sz w:val="18"/>
                <w:szCs w:val="18"/>
                <w:rtl w:val="0"/>
              </w:rPr>
              <w:t xml:space="preserve">Blueprint program; DVHA; AHEAD implementation team</w:t>
            </w:r>
            <w:r w:rsidDel="00000000" w:rsidR="00000000" w:rsidRPr="00000000">
              <w:rPr>
                <w:rtl w:val="0"/>
              </w:rPr>
            </w:r>
          </w:p>
        </w:tc>
      </w:tr>
      <w:tr>
        <w:trPr>
          <w:cantSplit w:val="0"/>
          <w:tblHeader w:val="0"/>
        </w:trPr>
        <w:tc>
          <w:tcPr/>
          <w:p w:rsidR="00000000" w:rsidDel="00000000" w:rsidP="00000000" w:rsidRDefault="00000000" w:rsidRPr="00000000" w14:paraId="00000B5A">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5B">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5C">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5D">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5E">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5F">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60">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61">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62">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63">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64">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65">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66">
            <w:pPr>
              <w:jc w:val="left"/>
              <w:rPr/>
            </w:pPr>
            <w:r w:rsidDel="00000000" w:rsidR="00000000" w:rsidRPr="00000000">
              <w:rPr>
                <w:sz w:val="18"/>
                <w:szCs w:val="18"/>
                <w:rtl w:val="0"/>
              </w:rPr>
              <w:t xml:space="preserve">Clinical leader engagement in AHEAD governance and Statewide Strategic Plan development</w:t>
            </w:r>
            <w:r w:rsidDel="00000000" w:rsidR="00000000" w:rsidRPr="00000000">
              <w:rPr>
                <w:rtl w:val="0"/>
              </w:rPr>
            </w:r>
          </w:p>
        </w:tc>
        <w:tc>
          <w:tcPr/>
          <w:p w:rsidR="00000000" w:rsidDel="00000000" w:rsidP="00000000" w:rsidRDefault="00000000" w:rsidRPr="00000000" w14:paraId="00000B67">
            <w:pPr>
              <w:jc w:val="left"/>
              <w:rPr/>
            </w:pPr>
            <w:r w:rsidDel="00000000" w:rsidR="00000000" w:rsidRPr="00000000">
              <w:rPr>
                <w:sz w:val="18"/>
                <w:szCs w:val="18"/>
                <w:rtl w:val="0"/>
              </w:rPr>
              <w:t xml:space="preserve">Formal clinical advisory structure for AHS Health Care Delivery Advisory Committee; physician and nursing leadership in AHEAD hospital governance; clinical quality targets set with clinical leader input</w:t>
            </w:r>
            <w:r w:rsidDel="00000000" w:rsidR="00000000" w:rsidRPr="00000000">
              <w:rPr>
                <w:rtl w:val="0"/>
              </w:rPr>
            </w:r>
          </w:p>
        </w:tc>
        <w:tc>
          <w:tcPr/>
          <w:p w:rsidR="00000000" w:rsidDel="00000000" w:rsidP="00000000" w:rsidRDefault="00000000" w:rsidRPr="00000000" w14:paraId="00000B68">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69">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6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6B">
      <w:pPr>
        <w:pStyle w:val="Heading2"/>
        <w:keepNext w:val="0"/>
        <w:pBdr>
          <w:top w:color="c9d2df" w:space="10" w:sz="6" w:val="single"/>
        </w:pBdr>
        <w:rPr/>
      </w:pPr>
      <w:bookmarkStart w:colFirst="0" w:colLast="0" w:name="_grgr8cnziaw" w:id="267"/>
      <w:bookmarkEnd w:id="267"/>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6C">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6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6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6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7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7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72">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73">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74">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7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76">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77">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78">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7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7A">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7B">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7C">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7D">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7E">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Vermont: 5 planned CCBHCs; enhanced Medicaid FMAP funding for 8 years</w:t>
            </w:r>
            <w:r w:rsidDel="00000000" w:rsidR="00000000" w:rsidRPr="00000000">
              <w:rPr>
                <w:rtl w:val="0"/>
              </w:rPr>
            </w:r>
          </w:p>
        </w:tc>
      </w:tr>
      <w:tr>
        <w:trPr>
          <w:cantSplit w:val="0"/>
          <w:tblHeader w:val="0"/>
        </w:trPr>
        <w:tc>
          <w:tcPr/>
          <w:p w:rsidR="00000000" w:rsidDel="00000000" w:rsidP="00000000" w:rsidRDefault="00000000" w:rsidRPr="00000000" w14:paraId="00000B81">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82">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8A">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8B">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8E">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9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91">
      <w:pPr>
        <w:pStyle w:val="Heading2"/>
        <w:keepNext w:val="0"/>
        <w:pBdr>
          <w:top w:color="c9d2df" w:space="10" w:sz="6" w:val="single"/>
        </w:pBdr>
        <w:rPr/>
      </w:pPr>
      <w:bookmarkStart w:colFirst="0" w:colLast="0" w:name="_s1b1ahmspg7x" w:id="268"/>
      <w:bookmarkEnd w:id="268"/>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92">
      <w:pPr>
        <w:keepNext w:val="0"/>
        <w:rPr/>
      </w:pPr>
      <w:r w:rsidDel="00000000" w:rsidR="00000000" w:rsidRPr="00000000">
        <w:rPr>
          <w:rtl w:val="0"/>
        </w:rPr>
        <w:t xml:space="preserve">Chapter 9’s quality mechanics — HEDIS improvement, value vs. waste, optimization — map to the clinical-quality bench.</w:t>
      </w:r>
    </w:p>
    <w:tbl>
      <w:tblPr>
        <w:tblStyle w:val="Table11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9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9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96">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97">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98">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99">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9A">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9C">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9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0BA0">
      <w:pPr>
        <w:pStyle w:val="Heading2"/>
        <w:pBdr>
          <w:top w:color="c9d2df" w:space="10" w:sz="6" w:val="single"/>
        </w:pBdr>
        <w:rPr/>
      </w:pPr>
      <w:bookmarkStart w:colFirst="0" w:colLast="0" w:name="_c9eaca2yo0la" w:id="269"/>
      <w:bookmarkEnd w:id="269"/>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A1">
      <w:pPr>
        <w:rPr/>
      </w:pPr>
      <w:r w:rsidDel="00000000" w:rsidR="00000000" w:rsidRPr="00000000">
        <w:rPr>
          <w:rtl w:val="0"/>
        </w:rP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rsidR="00000000" w:rsidDel="00000000" w:rsidP="00000000" w:rsidRDefault="00000000" w:rsidRPr="00000000" w14:paraId="00000B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A5">
      <w:pPr>
        <w:pStyle w:val="Heading2"/>
        <w:pBdr>
          <w:top w:color="c9d2df" w:space="10" w:sz="6" w:val="single"/>
        </w:pBdr>
        <w:rPr/>
      </w:pPr>
      <w:bookmarkStart w:colFirst="0" w:colLast="0" w:name="_5e6zccgurtth" w:id="270"/>
      <w:bookmarkEnd w:id="270"/>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A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 under AHEAD.</w:t>
      </w:r>
      <w:r w:rsidDel="00000000" w:rsidR="00000000" w:rsidRPr="00000000">
        <w:rPr>
          <w:rtl w:val="0"/>
        </w:rPr>
      </w:r>
    </w:p>
    <w:p w:rsidR="00000000" w:rsidDel="00000000" w:rsidP="00000000" w:rsidRDefault="00000000" w:rsidRPr="00000000" w14:paraId="00000B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A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B0">
      <w:pPr>
        <w:rPr/>
      </w:pPr>
      <w:r w:rsidDel="00000000" w:rsidR="00000000" w:rsidRPr="00000000">
        <w:br w:type="page"/>
      </w:r>
      <w:r w:rsidDel="00000000" w:rsidR="00000000" w:rsidRPr="00000000">
        <w:rPr>
          <w:rtl w:val="0"/>
        </w:rPr>
      </w:r>
    </w:p>
    <w:p w:rsidR="00000000" w:rsidDel="00000000" w:rsidP="00000000" w:rsidRDefault="00000000" w:rsidRPr="00000000" w14:paraId="00000BB1">
      <w:pPr>
        <w:pStyle w:val="Heading1"/>
        <w:rPr/>
      </w:pPr>
      <w:bookmarkStart w:colFirst="0" w:colLast="0" w:name="_axmp660tbk4" w:id="271"/>
      <w:bookmarkEnd w:id="271"/>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B3">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B4">
      <w:pPr>
        <w:pStyle w:val="Heading2"/>
        <w:pBdr>
          <w:top w:color="c9d2df" w:space="10" w:sz="6" w:val="single"/>
        </w:pBdr>
        <w:rPr/>
      </w:pPr>
      <w:bookmarkStart w:colFirst="0" w:colLast="0" w:name="_csyn2l1h27k4" w:id="272"/>
      <w:bookmarkEnd w:id="272"/>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B5">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BA">
      <w:pPr>
        <w:pStyle w:val="Heading2"/>
        <w:pBdr>
          <w:top w:color="c9d2df" w:space="10" w:sz="6" w:val="single"/>
        </w:pBdr>
        <w:rPr/>
      </w:pPr>
      <w:bookmarkStart w:colFirst="0" w:colLast="0" w:name="_27uh8fmpljm" w:id="273"/>
      <w:bookmarkEnd w:id="273"/>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BB">
      <w:pPr>
        <w:rPr/>
      </w:pPr>
      <w:r w:rsidDel="00000000" w:rsidR="00000000" w:rsidRPr="00000000">
        <w:rPr>
          <w:rtl w:val="0"/>
        </w:rPr>
        <w:t xml:space="preserve">8% Essex County Uninsured — 3x State Avg</w:t>
      </w:r>
    </w:p>
    <w:p w:rsidR="00000000" w:rsidDel="00000000" w:rsidP="00000000" w:rsidRDefault="00000000" w:rsidRPr="00000000" w14:paraId="00000B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BD">
      <w:pPr>
        <w:pStyle w:val="Heading3"/>
        <w:keepNext w:val="0"/>
        <w:rPr/>
      </w:pPr>
      <w:bookmarkStart w:colFirst="0" w:colLast="0" w:name="_teeb9fg7xx78" w:id="274"/>
      <w:bookmarkEnd w:id="274"/>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BE">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access, affordability, and outcome disparities:</w:t>
      </w:r>
    </w:p>
    <w:tbl>
      <w:tblPr>
        <w:tblStyle w:val="Table11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BBF">
            <w:pPr>
              <w:jc w:val="left"/>
              <w:rPr/>
            </w:pPr>
            <w:r w:rsidDel="00000000" w:rsidR="00000000" w:rsidRPr="00000000">
              <w:rPr>
                <w:b w:val="1"/>
                <w:bCs w:val="1"/>
                <w:color w:val="111111"/>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shd w:fill="edf2f9" w:val="clear"/>
          </w:tcPr>
          <w:p w:rsidR="00000000" w:rsidDel="00000000" w:rsidP="00000000" w:rsidRDefault="00000000" w:rsidRPr="00000000" w14:paraId="00000BC0">
            <w:pPr>
              <w:jc w:val="left"/>
              <w:rPr/>
            </w:pPr>
            <w:r w:rsidDel="00000000" w:rsidR="00000000" w:rsidRPr="00000000">
              <w:rPr>
                <w:b w:val="1"/>
                <w:bCs w:val="1"/>
                <w:color w:val="111111"/>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C6">
      <w:pPr>
        <w:pStyle w:val="Heading3"/>
        <w:rPr/>
      </w:pPr>
      <w:bookmarkStart w:colFirst="0" w:colLast="0" w:name="_vn3rf2b7lv60" w:id="275"/>
      <w:bookmarkEnd w:id="275"/>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C7">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CA">
      <w:pPr>
        <w:pStyle w:val="Heading3"/>
        <w:keepNext w:val="0"/>
        <w:rPr/>
      </w:pPr>
      <w:bookmarkStart w:colFirst="0" w:colLast="0" w:name="_2ecv3k7dk8jg" w:id="276"/>
      <w:bookmarkEnd w:id="276"/>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CB">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1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CC">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CD">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CE">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CF">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D0">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D1">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D2">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D3">
            <w:pPr>
              <w:jc w:val="left"/>
              <w:rPr/>
            </w:pPr>
            <w:r w:rsidDel="00000000" w:rsidR="00000000" w:rsidRPr="00000000">
              <w:rPr>
                <w:sz w:val="18"/>
                <w:szCs w:val="18"/>
                <w:rtl w:val="0"/>
              </w:rPr>
              <w:t xml:space="preserve">80% of rural Vermonters have broadband; 14% of all Vermonters lack access</w:t>
            </w:r>
            <w:r w:rsidDel="00000000" w:rsidR="00000000" w:rsidRPr="00000000">
              <w:rPr>
                <w:rtl w:val="0"/>
              </w:rPr>
            </w:r>
          </w:p>
        </w:tc>
        <w:tc>
          <w:tcPr/>
          <w:p w:rsidR="00000000" w:rsidDel="00000000" w:rsidP="00000000" w:rsidRDefault="00000000" w:rsidRPr="00000000" w14:paraId="00000BD4">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D5">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D6">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D7">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BD8">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BD9">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BDA">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BDB">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BDC">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BDD">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BDF">
      <w:pPr>
        <w:pStyle w:val="Heading2"/>
        <w:pBdr>
          <w:top w:color="c9d2df" w:space="10" w:sz="6" w:val="single"/>
        </w:pBdr>
        <w:rPr/>
      </w:pPr>
      <w:bookmarkStart w:colFirst="0" w:colLast="0" w:name="_by9n0of57j6a" w:id="277"/>
      <w:bookmarkEnd w:id="277"/>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BE0">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1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BE2">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BE3">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BE4">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BE5">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BE6">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BE7">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BE8">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BE9">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BEA">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BEB">
            <w:pPr>
              <w:spacing w:after="0" w:before="0" w:line="240" w:lineRule="auto"/>
              <w:jc w:val="left"/>
              <w:rPr/>
            </w:pPr>
            <w:r w:rsidDel="00000000" w:rsidR="00000000" w:rsidRPr="00000000">
              <w:rPr>
                <w:sz w:val="17"/>
                <w:szCs w:val="17"/>
                <w:rtl w:val="0"/>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r w:rsidDel="00000000" w:rsidR="00000000" w:rsidRPr="00000000">
              <w:rPr>
                <w:rtl w:val="0"/>
              </w:rPr>
            </w:r>
          </w:p>
        </w:tc>
      </w:tr>
      <w:tr>
        <w:trPr>
          <w:cantSplit w:val="1"/>
          <w:tblHeader w:val="0"/>
        </w:trPr>
        <w:tc>
          <w:tcPr/>
          <w:p w:rsidR="00000000" w:rsidDel="00000000" w:rsidP="00000000" w:rsidRDefault="00000000" w:rsidRPr="00000000" w14:paraId="00000BEC">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BED">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B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B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BF0">
      <w:pPr>
        <w:pStyle w:val="Heading2"/>
        <w:pBdr>
          <w:top w:color="c9d2df" w:space="10" w:sz="6" w:val="single"/>
        </w:pBdr>
        <w:rPr/>
      </w:pPr>
      <w:bookmarkStart w:colFirst="0" w:colLast="0" w:name="_kmerifdq4vq8" w:id="278"/>
      <w:bookmarkEnd w:id="278"/>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BF1">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B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BF3">
      <w:pPr>
        <w:pStyle w:val="Heading3"/>
        <w:rPr/>
      </w:pPr>
      <w:bookmarkStart w:colFirst="0" w:colLast="0" w:name="_fr0ms7sxvuu7" w:id="279"/>
      <w:bookmarkEnd w:id="279"/>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BF4">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B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B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F7">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BF8">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BF9">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BFA">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r>
        <w:trPr>
          <w:cantSplit w:val="0"/>
          <w:tblHeader w:val="0"/>
        </w:trPr>
        <w:tc>
          <w:tcPr>
            <w:shd w:fill="e7f4f2" w:val="clear"/>
          </w:tcPr>
          <w:p w:rsidR="00000000" w:rsidDel="00000000" w:rsidP="00000000" w:rsidRDefault="00000000" w:rsidRPr="00000000" w14:paraId="00000BF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FC">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BFD">
      <w:pPr>
        <w:spacing w:after="120" w:line="240" w:lineRule="auto"/>
        <w:rPr>
          <w:sz w:val="16"/>
          <w:szCs w:val="16"/>
        </w:rPr>
      </w:pPr>
      <w:r w:rsidDel="00000000" w:rsidR="00000000" w:rsidRPr="00000000">
        <w:rPr>
          <w:rtl w:val="0"/>
        </w:rPr>
      </w:r>
    </w:p>
    <w:p w:rsidR="00000000" w:rsidDel="00000000" w:rsidP="00000000" w:rsidRDefault="00000000" w:rsidRPr="00000000" w14:paraId="00000BFE">
      <w:pPr>
        <w:pStyle w:val="Heading2"/>
        <w:pBdr>
          <w:top w:color="c9d2df" w:space="10" w:sz="6" w:val="single"/>
        </w:pBdr>
        <w:rPr/>
      </w:pPr>
      <w:bookmarkStart w:colFirst="0" w:colLast="0" w:name="_6s9zd6mxzt8i" w:id="280"/>
      <w:bookmarkEnd w:id="280"/>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BFF">
      <w:pPr>
        <w:pStyle w:val="Heading3"/>
        <w:rPr/>
      </w:pPr>
      <w:bookmarkStart w:colFirst="0" w:colLast="0" w:name="_v7ww50l4hyax" w:id="281"/>
      <w:bookmarkEnd w:id="281"/>
      <w:r w:rsidDel="00000000" w:rsidR="00000000" w:rsidRPr="00000000">
        <w:rPr>
          <w:color w:val="161b22"/>
          <w:rtl w:val="0"/>
        </w:rPr>
        <w:t xml:space="preserve">10.5.1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00">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0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0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09">
      <w:pPr>
        <w:pStyle w:val="Heading3"/>
        <w:rPr/>
      </w:pPr>
      <w:bookmarkStart w:colFirst="0" w:colLast="0" w:name="_x4i85a6w2iyz" w:id="282"/>
      <w:bookmarkEnd w:id="282"/>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0A">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rsidR="00000000" w:rsidDel="00000000" w:rsidP="00000000" w:rsidRDefault="00000000" w:rsidRPr="00000000" w14:paraId="00000C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0D">
      <w:pPr>
        <w:pStyle w:val="Heading3"/>
        <w:rPr/>
      </w:pPr>
      <w:bookmarkStart w:colFirst="0" w:colLast="0" w:name="_d0m6izuyev5g" w:id="283"/>
      <w:bookmarkEnd w:id="283"/>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0E">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10">
      <w:pPr>
        <w:pStyle w:val="Heading2"/>
        <w:pBdr>
          <w:top w:color="c9d2df" w:space="10" w:sz="6" w:val="single"/>
        </w:pBdr>
        <w:rPr/>
      </w:pPr>
      <w:bookmarkStart w:colFirst="0" w:colLast="0" w:name="_zdtfwdqp0q4t" w:id="284"/>
      <w:bookmarkEnd w:id="284"/>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11">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12">
      <w:pPr>
        <w:pStyle w:val="Heading3"/>
        <w:rPr/>
      </w:pPr>
      <w:bookmarkStart w:colFirst="0" w:colLast="0" w:name="_wj96sr939qu8" w:id="285"/>
      <w:bookmarkEnd w:id="285"/>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13">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18">
      <w:pPr>
        <w:pStyle w:val="Heading3"/>
        <w:keepNext w:val="0"/>
        <w:rPr/>
      </w:pPr>
      <w:bookmarkStart w:colFirst="0" w:colLast="0" w:name="_d5gmjyad5ieh" w:id="286"/>
      <w:bookmarkEnd w:id="286"/>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1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19">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1A">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1B">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1C">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1D">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1E">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1F">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20">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21">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22">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23">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and AHEAD participation requirements; provider diversity reporting</w:t>
            </w:r>
            <w:r w:rsidDel="00000000" w:rsidR="00000000" w:rsidRPr="00000000">
              <w:rPr>
                <w:rtl w:val="0"/>
              </w:rPr>
            </w:r>
          </w:p>
        </w:tc>
        <w:tc>
          <w:tcPr/>
          <w:p w:rsidR="00000000" w:rsidDel="00000000" w:rsidP="00000000" w:rsidRDefault="00000000" w:rsidRPr="00000000" w14:paraId="00000C24">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25">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26">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27">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28">
            <w:pPr>
              <w:spacing w:after="0" w:before="0" w:line="240" w:lineRule="auto"/>
              <w:jc w:val="left"/>
              <w:rPr/>
            </w:pPr>
            <w:r w:rsidDel="00000000" w:rsidR="00000000" w:rsidRPr="00000000">
              <w:rPr>
                <w:sz w:val="17"/>
                <w:szCs w:val="17"/>
                <w:rtl w:val="0"/>
              </w:rPr>
              <w:t xml:space="preserve">Decision needed by January 2026 (BALANCE opt-in deadline); coverage effective May 2026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29">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2A">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2B">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r w:rsidDel="00000000" w:rsidR="00000000" w:rsidRPr="00000000">
              <w:rPr>
                <w:rtl w:val="0"/>
              </w:rPr>
            </w:r>
          </w:p>
        </w:tc>
        <w:tc>
          <w:tcPr/>
          <w:p w:rsidR="00000000" w:rsidDel="00000000" w:rsidP="00000000" w:rsidRDefault="00000000" w:rsidRPr="00000000" w14:paraId="00000C2C">
            <w:pPr>
              <w:spacing w:after="0" w:before="0" w:line="240" w:lineRule="auto"/>
              <w:jc w:val="left"/>
              <w:rPr/>
            </w:pPr>
            <w:r w:rsidDel="00000000" w:rsidR="00000000" w:rsidRPr="00000000">
              <w:rPr>
                <w:sz w:val="17"/>
                <w:szCs w:val="17"/>
                <w:rtl w:val="0"/>
              </w:rPr>
              <w:t xml:space="preserve">2026 (CCBHC designation);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2D">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2E">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2F">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30">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32">
      <w:pPr>
        <w:pStyle w:val="Heading2"/>
        <w:pBdr>
          <w:top w:color="c9d2df" w:space="10" w:sz="6" w:val="single"/>
        </w:pBdr>
        <w:rPr/>
      </w:pPr>
      <w:bookmarkStart w:colFirst="0" w:colLast="0" w:name="_pxzur3mcu3am" w:id="287"/>
      <w:bookmarkEnd w:id="287"/>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33">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3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36">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37">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38">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39">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3A">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3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3C">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3D">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3E">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3F">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40">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4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42">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43">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44">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45">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46">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48">
      <w:pPr>
        <w:pStyle w:val="Heading2"/>
        <w:pBdr>
          <w:top w:color="c9d2df" w:space="10" w:sz="6" w:val="single"/>
        </w:pBdr>
        <w:rPr/>
      </w:pPr>
      <w:bookmarkStart w:colFirst="0" w:colLast="0" w:name="_fh0opdvnhkpl" w:id="288"/>
      <w:bookmarkEnd w:id="288"/>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49">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1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4B">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4C">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4D">
            <w:pPr>
              <w:jc w:val="left"/>
              <w:rPr/>
            </w:pPr>
            <w:r w:rsidDel="00000000" w:rsidR="00000000" w:rsidRPr="00000000">
              <w:rPr>
                <w:b w:val="1"/>
                <w:bCs w:val="1"/>
                <w:color w:val="ffffff"/>
                <w:sz w:val="18"/>
                <w:szCs w:val="18"/>
                <w:rtl w:val="0"/>
              </w:rPr>
              <w:t xml:space="preserve">2028 target direction</w:t>
            </w:r>
            <w:r w:rsidDel="00000000" w:rsidR="00000000" w:rsidRPr="00000000">
              <w:rPr>
                <w:rtl w:val="0"/>
              </w:rPr>
            </w:r>
          </w:p>
        </w:tc>
        <w:tc>
          <w:tcPr>
            <w:shd w:fill="1b3a6b" w:val="clear"/>
          </w:tcPr>
          <w:p w:rsidR="00000000" w:rsidDel="00000000" w:rsidP="00000000" w:rsidRDefault="00000000" w:rsidRPr="00000000" w14:paraId="00000C4E">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4F">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50">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51">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52">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53">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54">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55">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56">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57">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58">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59">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5A">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5B">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5C">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5D">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5E">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5F">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60">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61">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63">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64">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BALANCE Model participation decision by June 2026; coverage effective if participating</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6A">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6B">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6D">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6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72">
      <w:pPr>
        <w:pStyle w:val="Heading2"/>
        <w:pBdr>
          <w:top w:color="c9d2df" w:space="10" w:sz="6" w:val="single"/>
        </w:pBdr>
        <w:rPr/>
      </w:pPr>
      <w:bookmarkStart w:colFirst="0" w:colLast="0" w:name="_978vcg6v9n18" w:id="289"/>
      <w:bookmarkEnd w:id="289"/>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73">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74">
      <w:pPr>
        <w:pStyle w:val="Heading2"/>
        <w:pBdr>
          <w:top w:color="c9d2df" w:space="10" w:sz="6" w:val="single"/>
        </w:pBdr>
        <w:rPr/>
      </w:pPr>
      <w:bookmarkStart w:colFirst="0" w:colLast="0" w:name="_4b4ojmft7bku" w:id="290"/>
      <w:bookmarkEnd w:id="290"/>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75">
      <w:pPr>
        <w:rPr/>
      </w:pPr>
      <w:r w:rsidDel="00000000" w:rsidR="00000000" w:rsidRPr="00000000">
        <w:rPr>
          <w:rtl w:val="0"/>
        </w:rPr>
        <w:t xml:space="preserve">The first half of this chapter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rsidR="00000000" w:rsidDel="00000000" w:rsidP="00000000" w:rsidRDefault="00000000" w:rsidRPr="00000000" w14:paraId="00000C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77">
      <w:pPr>
        <w:pStyle w:val="Heading2"/>
        <w:pBdr>
          <w:top w:color="c9d2df" w:space="10" w:sz="6" w:val="single"/>
        </w:pBdr>
        <w:rPr/>
      </w:pPr>
      <w:bookmarkStart w:colFirst="0" w:colLast="0" w:name="_snyq2ym3jrx6" w:id="291"/>
      <w:bookmarkEnd w:id="291"/>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78">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79">
      <w:pPr>
        <w:pStyle w:val="Heading3"/>
        <w:keepNext w:val="0"/>
        <w:rPr/>
      </w:pPr>
      <w:bookmarkStart w:colFirst="0" w:colLast="0" w:name="_ubllvcrhi0pd" w:id="292"/>
      <w:bookmarkEnd w:id="292"/>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7A">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Table11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7B">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7C">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7D">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7E">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7F">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80">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83">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84">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87">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88">
            <w:pPr>
              <w:jc w:val="left"/>
              <w:rPr/>
            </w:pPr>
            <w:r w:rsidDel="00000000" w:rsidR="00000000" w:rsidRPr="00000000">
              <w:rPr>
                <w:sz w:val="18"/>
                <w:szCs w:val="18"/>
                <w:rtl w:val="0"/>
              </w:rPr>
              <w:t xml:space="preserve">Follow-up after ED visit for mental illness (FUH); follow-up after ED visit for alcohol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8B">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8C">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8F">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90">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9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94">
      <w:pPr>
        <w:pStyle w:val="Heading2"/>
        <w:keepNext w:val="0"/>
        <w:pBdr>
          <w:top w:color="c9d2df" w:space="10" w:sz="6" w:val="single"/>
        </w:pBdr>
        <w:rPr/>
      </w:pPr>
      <w:bookmarkStart w:colFirst="0" w:colLast="0" w:name="_ieghtegagx9s" w:id="293"/>
      <w:bookmarkEnd w:id="293"/>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95">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9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97">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98">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99">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9A">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9B">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9C">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9D">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9E">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9F">
            <w:pPr>
              <w:jc w:val="left"/>
              <w:rPr/>
            </w:pPr>
            <w:r w:rsidDel="00000000" w:rsidR="00000000" w:rsidRPr="00000000">
              <w:rPr>
                <w:sz w:val="18"/>
                <w:szCs w:val="18"/>
                <w:rtl w:val="0"/>
              </w:rPr>
              <w:t xml:space="preserve">Vermont HEROI: 14 HSA-level equity scores; GMCB reporting requirement</w:t>
            </w:r>
            <w:r w:rsidDel="00000000" w:rsidR="00000000" w:rsidRPr="00000000">
              <w:rPr>
                <w:rtl w:val="0"/>
              </w:rPr>
            </w:r>
          </w:p>
        </w:tc>
      </w:tr>
      <w:tr>
        <w:trPr>
          <w:cantSplit w:val="0"/>
          <w:tblHeader w:val="0"/>
        </w:trPr>
        <w:tc>
          <w:tcPr/>
          <w:p w:rsidR="00000000" w:rsidDel="00000000" w:rsidP="00000000" w:rsidRDefault="00000000" w:rsidRPr="00000000" w14:paraId="00000CA0">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A1">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A2">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A3">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A4">
            <w:pPr>
              <w:jc w:val="left"/>
              <w:rPr/>
            </w:pPr>
            <w:r w:rsidDel="00000000" w:rsidR="00000000" w:rsidRPr="00000000">
              <w:rPr>
                <w:sz w:val="18"/>
                <w:szCs w:val="18"/>
                <w:rtl w:val="0"/>
              </w:rPr>
              <w:t xml:space="preserve">Vermont: 91%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A5">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A6">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A7">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A8">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Vermont AHEAD: active SRA design question as of early 2026</w:t>
            </w:r>
            <w:r w:rsidDel="00000000" w:rsidR="00000000" w:rsidRPr="00000000">
              <w:rPr>
                <w:rtl w:val="0"/>
              </w:rPr>
            </w:r>
          </w:p>
        </w:tc>
      </w:tr>
      <w:tr>
        <w:trPr>
          <w:cantSplit w:val="0"/>
          <w:tblHeader w:val="0"/>
        </w:trPr>
        <w:tc>
          <w:tcPr/>
          <w:p w:rsidR="00000000" w:rsidDel="00000000" w:rsidP="00000000" w:rsidRDefault="00000000" w:rsidRPr="00000000" w14:paraId="00000CAA">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AF">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B0">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B8">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B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BA">
      <w:pPr>
        <w:pStyle w:val="Heading3"/>
        <w:rPr/>
      </w:pPr>
      <w:bookmarkStart w:colFirst="0" w:colLast="0" w:name="_jfa7bn3jbluw" w:id="294"/>
      <w:bookmarkEnd w:id="294"/>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BB">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BD">
      <w:pPr>
        <w:pStyle w:val="Heading2"/>
        <w:pBdr>
          <w:top w:color="c9d2df" w:space="10" w:sz="6" w:val="single"/>
        </w:pBdr>
        <w:rPr/>
      </w:pPr>
      <w:bookmarkStart w:colFirst="0" w:colLast="0" w:name="_bel9iifx5l85" w:id="295"/>
      <w:bookmarkEnd w:id="295"/>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BE">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BF">
      <w:pPr>
        <w:pStyle w:val="Heading3"/>
        <w:rPr/>
      </w:pPr>
      <w:bookmarkStart w:colFirst="0" w:colLast="0" w:name="_m79vw0c2bqx6" w:id="296"/>
      <w:bookmarkEnd w:id="296"/>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C0">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C1">
      <w:pPr>
        <w:keepNext w:val="1"/>
        <w:keepLines w:val="1"/>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C2">
      <w:pPr>
        <w:keepNext w:val="1"/>
        <w:keepLines w:val="1"/>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C3">
      <w:pPr>
        <w:keepNext w:val="1"/>
        <w:keepLines w:val="1"/>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C4">
      <w:pPr>
        <w:keepNext w:val="1"/>
        <w:keepLines w:val="1"/>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C5">
      <w:pPr>
        <w:keepLines w:val="1"/>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C6">
      <w:pPr>
        <w:rPr/>
      </w:pPr>
      <w:r w:rsidDel="00000000" w:rsidR="00000000" w:rsidRPr="00000000">
        <w:rPr>
          <w:rtl w:val="0"/>
        </w:rP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C7">
      <w:pPr>
        <w:pStyle w:val="Heading2"/>
        <w:pBdr>
          <w:top w:color="c9d2df" w:space="10" w:sz="6" w:val="single"/>
        </w:pBdr>
        <w:rPr/>
      </w:pPr>
      <w:bookmarkStart w:colFirst="0" w:colLast="0" w:name="_cy141o1lcg61" w:id="297"/>
      <w:bookmarkEnd w:id="297"/>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C8">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C9">
      <w:pPr>
        <w:pStyle w:val="Heading3"/>
        <w:rPr/>
      </w:pPr>
      <w:bookmarkStart w:colFirst="0" w:colLast="0" w:name="_1a06daz1metu" w:id="298"/>
      <w:bookmarkEnd w:id="298"/>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CA">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CD">
      <w:pPr>
        <w:pStyle w:val="Heading3"/>
        <w:keepNext w:val="0"/>
        <w:rPr/>
      </w:pPr>
      <w:bookmarkStart w:colFirst="0" w:colLast="0" w:name="_v0b9wjlma5uf" w:id="299"/>
      <w:bookmarkEnd w:id="299"/>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CE">
      <w:pPr>
        <w:keepNext w:val="0"/>
        <w:rPr/>
      </w:pPr>
      <w:r w:rsidDel="00000000" w:rsidR="00000000" w:rsidRPr="00000000">
        <w:rPr>
          <w:rtl w:val="0"/>
        </w:rPr>
        <w:t xml:space="preserve">The Health Equity Studio implements the following five-step disparity closure process for client organizations:</w:t>
      </w:r>
    </w:p>
    <w:tbl>
      <w:tblPr>
        <w:tblStyle w:val="Table121"/>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CF">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D0">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D1">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D2">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CD7">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CD8">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CDB">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CDD">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CDF">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CE2">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CE3">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CE4">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CE5">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CE6">
            <w:pPr>
              <w:jc w:val="left"/>
              <w:rPr/>
            </w:pPr>
            <w:r w:rsidDel="00000000" w:rsidR="00000000" w:rsidRPr="00000000">
              <w:rPr>
                <w:sz w:val="18"/>
                <w:szCs w:val="18"/>
                <w:rtl w:val="0"/>
              </w:rPr>
              <w:t xml:space="preserve">AHS monthly transformation reports to include disparity-stratified metrics; HEROI score incorporated into AHEAD quality reporting for Vermont</w:t>
            </w:r>
            <w:r w:rsidDel="00000000" w:rsidR="00000000" w:rsidRPr="00000000">
              <w:rPr>
                <w:rtl w:val="0"/>
              </w:rPr>
            </w:r>
          </w:p>
        </w:tc>
      </w:tr>
    </w:tbl>
    <w:p w:rsidR="00000000" w:rsidDel="00000000" w:rsidP="00000000" w:rsidRDefault="00000000" w:rsidRPr="00000000" w14:paraId="00000C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CE8">
      <w:pPr>
        <w:pStyle w:val="Heading2"/>
        <w:pBdr>
          <w:top w:color="c9d2df" w:space="10" w:sz="6" w:val="single"/>
        </w:pBdr>
        <w:rPr/>
      </w:pPr>
      <w:bookmarkStart w:colFirst="0" w:colLast="0" w:name="_agjfbn8zgetv" w:id="300"/>
      <w:bookmarkEnd w:id="300"/>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CEA">
      <w:pPr>
        <w:pStyle w:val="Heading3"/>
        <w:rPr/>
      </w:pPr>
      <w:bookmarkStart w:colFirst="0" w:colLast="0" w:name="_91ffgspxthhw" w:id="301"/>
      <w:bookmarkEnd w:id="301"/>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CEB">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C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rsidR="00000000" w:rsidDel="00000000" w:rsidP="00000000" w:rsidRDefault="00000000" w:rsidRPr="00000000" w14:paraId="00000CED">
      <w:pPr>
        <w:pStyle w:val="Heading3"/>
        <w:rPr/>
      </w:pPr>
      <w:bookmarkStart w:colFirst="0" w:colLast="0" w:name="_kalyzub9bje" w:id="302"/>
      <w:bookmarkEnd w:id="302"/>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CEE">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CEF">
      <w:pPr>
        <w:keepNext w:val="1"/>
        <w:keepLines w:val="1"/>
        <w:numPr>
          <w:ilvl w:val="0"/>
          <w:numId w:val="1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CF0">
      <w:pPr>
        <w:keepNext w:val="1"/>
        <w:keepLines w:val="1"/>
        <w:numPr>
          <w:ilvl w:val="0"/>
          <w:numId w:val="1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CF1">
      <w:pPr>
        <w:keepLines w:val="1"/>
        <w:numPr>
          <w:ilvl w:val="0"/>
          <w:numId w:val="1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CF2">
      <w:pPr>
        <w:keepLines w:val="1"/>
        <w:numPr>
          <w:ilvl w:val="0"/>
          <w:numId w:val="1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CF3">
      <w:pPr>
        <w:keepLines w:val="1"/>
        <w:numPr>
          <w:ilvl w:val="0"/>
          <w:numId w:val="1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CF4">
      <w:pPr>
        <w:keepLines w:val="1"/>
        <w:numPr>
          <w:ilvl w:val="0"/>
          <w:numId w:val="1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CF5">
      <w:pPr>
        <w:keepLines w:val="1"/>
        <w:numPr>
          <w:ilvl w:val="0"/>
          <w:numId w:val="1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CF6">
      <w:pPr>
        <w:keepLines w:val="1"/>
        <w:numPr>
          <w:ilvl w:val="0"/>
          <w:numId w:val="1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CF7">
      <w:pPr>
        <w:pStyle w:val="Heading2"/>
        <w:pBdr>
          <w:top w:color="c9d2df" w:space="10" w:sz="6" w:val="single"/>
        </w:pBdr>
        <w:rPr/>
      </w:pPr>
      <w:bookmarkStart w:colFirst="0" w:colLast="0" w:name="_gg92x6jtu5lo" w:id="303"/>
      <w:bookmarkEnd w:id="303"/>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CF8">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C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2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CFE">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02">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06">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0A">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0D">
      <w:pPr>
        <w:pStyle w:val="Heading2"/>
        <w:keepNext w:val="0"/>
        <w:pBdr>
          <w:top w:color="c9d2df" w:space="10" w:sz="6" w:val="single"/>
        </w:pBdr>
        <w:rPr/>
      </w:pPr>
      <w:bookmarkStart w:colFirst="0" w:colLast="0" w:name="_8gfkikmpmbzz" w:id="304"/>
      <w:bookmarkEnd w:id="304"/>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0E">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2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0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1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1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12">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13">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14">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15">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16">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17">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0D19">
      <w:pPr>
        <w:pStyle w:val="Heading2"/>
        <w:pBdr>
          <w:top w:color="c9d2df" w:space="10" w:sz="6" w:val="single"/>
        </w:pBdr>
        <w:rPr/>
      </w:pPr>
      <w:bookmarkStart w:colFirst="0" w:colLast="0" w:name="_8jj5v7qbomv1" w:id="305"/>
      <w:bookmarkEnd w:id="305"/>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1A">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rsidR="00000000" w:rsidDel="00000000" w:rsidP="00000000" w:rsidRDefault="00000000" w:rsidRPr="00000000" w14:paraId="00000D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rsidR="00000000" w:rsidDel="00000000" w:rsidP="00000000" w:rsidRDefault="00000000" w:rsidRPr="00000000" w14:paraId="00000D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1E">
      <w:pPr>
        <w:pStyle w:val="Heading2"/>
        <w:pBdr>
          <w:top w:color="c9d2df" w:space="10" w:sz="6" w:val="single"/>
        </w:pBdr>
        <w:rPr/>
      </w:pPr>
      <w:bookmarkStart w:colFirst="0" w:colLast="0" w:name="_ymcjil73y9q4" w:id="306"/>
      <w:bookmarkEnd w:id="306"/>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1F">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r w:rsidDel="00000000" w:rsidR="00000000" w:rsidRPr="00000000">
        <w:rPr>
          <w:rtl w:val="0"/>
        </w:rPr>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2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28">
      <w:pPr>
        <w:rPr/>
      </w:pPr>
      <w:r w:rsidDel="00000000" w:rsidR="00000000" w:rsidRPr="00000000">
        <w:br w:type="page"/>
      </w:r>
      <w:r w:rsidDel="00000000" w:rsidR="00000000" w:rsidRPr="00000000">
        <w:rPr>
          <w:rtl w:val="0"/>
        </w:rPr>
      </w:r>
    </w:p>
    <w:p w:rsidR="00000000" w:rsidDel="00000000" w:rsidP="00000000" w:rsidRDefault="00000000" w:rsidRPr="00000000" w14:paraId="00000D29">
      <w:pPr>
        <w:pStyle w:val="Heading1"/>
        <w:rPr/>
      </w:pPr>
      <w:bookmarkStart w:colFirst="0" w:colLast="0" w:name="_tn6lqft5z30o" w:id="307"/>
      <w:bookmarkEnd w:id="307"/>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2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2B">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2D">
      <w:pPr>
        <w:pStyle w:val="Heading2"/>
        <w:pBdr>
          <w:top w:color="c9d2df" w:space="10" w:sz="6" w:val="single"/>
        </w:pBdr>
        <w:rPr/>
      </w:pPr>
      <w:bookmarkStart w:colFirst="0" w:colLast="0" w:name="_v0b0d89jaxhw" w:id="308"/>
      <w:bookmarkEnd w:id="308"/>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2E">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D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31">
      <w:pPr>
        <w:pStyle w:val="Heading2"/>
        <w:pBdr>
          <w:top w:color="c9d2df" w:space="10" w:sz="6" w:val="single"/>
        </w:pBdr>
        <w:rPr/>
      </w:pPr>
      <w:bookmarkStart w:colFirst="0" w:colLast="0" w:name="_zbyb4uyq73va" w:id="309"/>
      <w:bookmarkEnd w:id="309"/>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32">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33">
      <w:pPr>
        <w:pStyle w:val="Heading3"/>
        <w:keepNext w:val="0"/>
        <w:rPr/>
      </w:pPr>
      <w:bookmarkStart w:colFirst="0" w:colLast="0" w:name="_mt3y6sxms6g1" w:id="310"/>
      <w:bookmarkEnd w:id="310"/>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34">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35">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36">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37">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39">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3A">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3B">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3D">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3E">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41">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42">
            <w:pPr>
              <w:jc w:val="left"/>
              <w:rPr/>
            </w:pPr>
            <w:r w:rsidDel="00000000" w:rsidR="00000000" w:rsidRPr="00000000">
              <w:rPr>
                <w:sz w:val="18"/>
                <w:szCs w:val="18"/>
                <w:rtl w:val="0"/>
              </w:rPr>
              <w:t xml:space="preserve">Medicaid authority; manages Medicaid global budget; oversees Blueprint for Health and OneCare wind-down</w:t>
            </w:r>
            <w:r w:rsidDel="00000000" w:rsidR="00000000" w:rsidRPr="00000000">
              <w:rPr>
                <w:rtl w:val="0"/>
              </w:rPr>
            </w:r>
          </w:p>
        </w:tc>
        <w:tc>
          <w:tcPr/>
          <w:p w:rsidR="00000000" w:rsidDel="00000000" w:rsidP="00000000" w:rsidRDefault="00000000" w:rsidRPr="00000000" w14:paraId="00000D43">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44">
            <w:pPr>
              <w:jc w:val="left"/>
              <w:rPr/>
            </w:pPr>
            <w:r w:rsidDel="00000000" w:rsidR="00000000" w:rsidRPr="00000000">
              <w:rPr>
                <w:sz w:val="18"/>
                <w:szCs w:val="18"/>
                <w:rtl w:val="0"/>
              </w:rPr>
              <w:t xml:space="preserve">Managing AHEAD Medicaid alignment;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45">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46">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47">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48">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4B">
      <w:pPr>
        <w:pStyle w:val="Heading3"/>
        <w:keepNext w:val="0"/>
        <w:rPr/>
      </w:pPr>
      <w:bookmarkStart w:colFirst="0" w:colLast="0" w:name="_jho0g1g6zfp8" w:id="311"/>
      <w:bookmarkEnd w:id="311"/>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4C">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2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4D">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4E">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4F">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50">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51">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52">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53">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54">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55">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56">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57">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58">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59">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5A">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5B">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5C">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5D">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5E">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5F">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60">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61">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62">
            <w:pPr>
              <w:jc w:val="left"/>
              <w:rPr/>
            </w:pPr>
            <w:r w:rsidDel="00000000" w:rsidR="00000000" w:rsidRPr="00000000">
              <w:rPr>
                <w:sz w:val="18"/>
                <w:szCs w:val="18"/>
                <w:rtl w:val="0"/>
              </w:rPr>
              <w:t xml:space="preserve">Approved final plan; AHS integrates hospital plans into statewide picture; plans inform AHS’s Statewide Strategic Plan development for December 2028 delivery</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65">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2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6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67">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68">
      <w:pPr>
        <w:spacing w:after="120" w:line="240" w:lineRule="auto"/>
        <w:rPr>
          <w:sz w:val="16"/>
          <w:szCs w:val="16"/>
        </w:rPr>
      </w:pPr>
      <w:r w:rsidDel="00000000" w:rsidR="00000000" w:rsidRPr="00000000">
        <w:rPr>
          <w:rtl w:val="0"/>
        </w:rPr>
      </w:r>
    </w:p>
    <w:p w:rsidR="00000000" w:rsidDel="00000000" w:rsidP="00000000" w:rsidRDefault="00000000" w:rsidRPr="00000000" w14:paraId="00000D6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6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6B">
      <w:pPr>
        <w:pStyle w:val="Heading2"/>
        <w:pBdr>
          <w:top w:color="c9d2df" w:space="10" w:sz="6" w:val="single"/>
        </w:pBdr>
        <w:rPr/>
      </w:pPr>
      <w:bookmarkStart w:colFirst="0" w:colLast="0" w:name="_sj6ood7l3ld1" w:id="312"/>
      <w:bookmarkEnd w:id="312"/>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6C">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6D">
      <w:pPr>
        <w:pStyle w:val="Heading3"/>
        <w:rPr/>
      </w:pPr>
      <w:bookmarkStart w:colFirst="0" w:colLast="0" w:name="_abq0ixz6ohfx" w:id="313"/>
      <w:bookmarkEnd w:id="313"/>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6E">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6F">
      <w:pPr>
        <w:pStyle w:val="Heading3"/>
        <w:rPr/>
      </w:pPr>
      <w:bookmarkStart w:colFirst="0" w:colLast="0" w:name="_k9z9257g2z2m" w:id="314"/>
      <w:bookmarkEnd w:id="314"/>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70">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71">
      <w:pPr>
        <w:keepNext w:val="1"/>
        <w:keepLines w:val="1"/>
        <w:numPr>
          <w:ilvl w:val="0"/>
          <w:numId w:val="15"/>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72">
      <w:pPr>
        <w:keepNext w:val="1"/>
        <w:keepLines w:val="1"/>
        <w:numPr>
          <w:ilvl w:val="0"/>
          <w:numId w:val="15"/>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73">
      <w:pPr>
        <w:keepNext w:val="1"/>
        <w:keepLines w:val="1"/>
        <w:numPr>
          <w:ilvl w:val="0"/>
          <w:numId w:val="15"/>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74">
      <w:pPr>
        <w:keepNext w:val="1"/>
        <w:keepLines w:val="1"/>
        <w:numPr>
          <w:ilvl w:val="0"/>
          <w:numId w:val="15"/>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75">
      <w:pPr>
        <w:keepLines w:val="1"/>
        <w:numPr>
          <w:ilvl w:val="0"/>
          <w:numId w:val="15"/>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76">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77">
      <w:pPr>
        <w:pStyle w:val="Heading3"/>
        <w:rPr/>
      </w:pPr>
      <w:bookmarkStart w:colFirst="0" w:colLast="0" w:name="_qqnqc0bps4be" w:id="315"/>
      <w:bookmarkEnd w:id="315"/>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78">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rsidR="00000000" w:rsidDel="00000000" w:rsidP="00000000" w:rsidRDefault="00000000" w:rsidRPr="00000000" w14:paraId="00000D7A">
      <w:pPr>
        <w:pStyle w:val="Heading2"/>
        <w:keepNext w:val="0"/>
        <w:pBdr>
          <w:top w:color="c9d2df" w:space="10" w:sz="6" w:val="single"/>
        </w:pBdr>
        <w:rPr/>
      </w:pPr>
      <w:bookmarkStart w:colFirst="0" w:colLast="0" w:name="_16hlyuaduaw9" w:id="316"/>
      <w:bookmarkEnd w:id="316"/>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2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7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7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7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7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7F">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80">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81">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59%</w:t>
            </w:r>
            <w:r w:rsidDel="00000000" w:rsidR="00000000" w:rsidRPr="00000000">
              <w:rPr>
                <w:rtl w:val="0"/>
              </w:rPr>
            </w:r>
          </w:p>
          <w:p w:rsidR="00000000" w:rsidDel="00000000" w:rsidP="00000000" w:rsidRDefault="00000000" w:rsidRPr="00000000" w14:paraId="00000D82">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w:t>
            </w:r>
            <w:r w:rsidDel="00000000" w:rsidR="00000000" w:rsidRPr="00000000">
              <w:rPr>
                <w:rtl w:val="0"/>
              </w:rPr>
            </w:r>
          </w:p>
        </w:tc>
      </w:tr>
    </w:tbl>
    <w:p w:rsidR="00000000" w:rsidDel="00000000" w:rsidP="00000000" w:rsidRDefault="00000000" w:rsidRPr="00000000" w14:paraId="00000D83">
      <w:pPr>
        <w:keepNext w:val="0"/>
        <w:spacing w:after="120" w:lineRule="auto"/>
        <w:rPr/>
      </w:pPr>
      <w:r w:rsidDel="00000000" w:rsidR="00000000" w:rsidRPr="00000000">
        <w:rPr>
          <w:rtl w:val="0"/>
        </w:rPr>
      </w:r>
    </w:p>
    <w:p w:rsidR="00000000" w:rsidDel="00000000" w:rsidP="00000000" w:rsidRDefault="00000000" w:rsidRPr="00000000" w14:paraId="00000D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2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85">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86">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87">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88">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89">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8E">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8F">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90">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91">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92">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93">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94">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95">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96">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97">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98">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99">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9A">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9B">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9C">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9D">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9E">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9F">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A0">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A1">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A2">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A3">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A4">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A5">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A6">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A7">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A8">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A9">
            <w:pPr>
              <w:jc w:val="left"/>
              <w:rPr/>
            </w:pPr>
            <w:r w:rsidDel="00000000" w:rsidR="00000000" w:rsidRPr="00000000">
              <w:rPr>
                <w:sz w:val="18"/>
                <w:szCs w:val="18"/>
                <w:rtl w:val="0"/>
              </w:rPr>
              <w:t xml:space="preserve">59%</w:t>
            </w:r>
            <w:r w:rsidDel="00000000" w:rsidR="00000000" w:rsidRPr="00000000">
              <w:rPr>
                <w:rtl w:val="0"/>
              </w:rPr>
            </w:r>
          </w:p>
        </w:tc>
        <w:tc>
          <w:tcPr/>
          <w:p w:rsidR="00000000" w:rsidDel="00000000" w:rsidP="00000000" w:rsidRDefault="00000000" w:rsidRPr="00000000" w14:paraId="00000DAA">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AB">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AC">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AD">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AE">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AF">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B0">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B1">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2">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B3">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B7">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B8">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rsidR="00000000" w:rsidDel="00000000" w:rsidP="00000000" w:rsidRDefault="00000000" w:rsidRPr="00000000" w14:paraId="00000D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2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C2">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C3">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C4">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C6">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C7">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C9">
      <w:pPr>
        <w:pStyle w:val="Heading2"/>
        <w:pBdr>
          <w:top w:color="c9d2df" w:space="10" w:sz="6" w:val="single"/>
        </w:pBdr>
        <w:rPr/>
      </w:pPr>
      <w:bookmarkStart w:colFirst="0" w:colLast="0" w:name="_mk4ezxwhhe7w" w:id="317"/>
      <w:bookmarkEnd w:id="317"/>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CA">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CB">
      <w:pPr>
        <w:pStyle w:val="Heading3"/>
        <w:rPr/>
      </w:pPr>
      <w:bookmarkStart w:colFirst="0" w:colLast="0" w:name="_g59f88brmzz" w:id="318"/>
      <w:bookmarkEnd w:id="318"/>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CC">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rsidR="00000000" w:rsidDel="00000000" w:rsidP="00000000" w:rsidRDefault="00000000" w:rsidRPr="00000000" w14:paraId="00000D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rsidR="00000000" w:rsidDel="00000000" w:rsidP="00000000" w:rsidRDefault="00000000" w:rsidRPr="00000000" w14:paraId="00000D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3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D6">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DD7">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DD8">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DD9">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DDA">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DDB">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DDE">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DE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DE2">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DE5">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DE6">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DE7">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DE8">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DE9">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DEA">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DEB">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DEC">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DED">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DEE">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DEF">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DF1">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DF2">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DF3">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DF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DF5">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DF6">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DF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DF8">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DF9">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DFA">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DFB">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DFC">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DFD">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DFE">
            <w:pPr>
              <w:jc w:val="left"/>
              <w:rPr/>
            </w:pPr>
            <w:r w:rsidDel="00000000" w:rsidR="00000000" w:rsidRPr="00000000">
              <w:rPr>
                <w:sz w:val="18"/>
                <w:szCs w:val="18"/>
                <w:rtl w:val="0"/>
              </w:rPr>
              <w:t xml:space="preserve">Mt. Ascutney (White River Jct.)</w:t>
            </w:r>
            <w:r w:rsidDel="00000000" w:rsidR="00000000" w:rsidRPr="00000000">
              <w:rPr>
                <w:rtl w:val="0"/>
              </w:rPr>
            </w:r>
          </w:p>
        </w:tc>
        <w:tc>
          <w:tcPr/>
          <w:p w:rsidR="00000000" w:rsidDel="00000000" w:rsidP="00000000" w:rsidRDefault="00000000" w:rsidRPr="00000000" w14:paraId="00000DFF">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00">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01">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14:paraId="00000E02">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E03">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07">
      <w:pPr>
        <w:pStyle w:val="Heading3"/>
        <w:rPr/>
      </w:pPr>
      <w:bookmarkStart w:colFirst="0" w:colLast="0" w:name="_bwr4zkoyj462" w:id="319"/>
      <w:bookmarkEnd w:id="319"/>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08">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E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E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0E">
      <w:pPr>
        <w:pStyle w:val="Heading2"/>
        <w:keepNext w:val="0"/>
        <w:pBdr>
          <w:top w:color="c9d2df" w:space="10" w:sz="6" w:val="single"/>
        </w:pBdr>
        <w:rPr/>
      </w:pPr>
      <w:bookmarkStart w:colFirst="0" w:colLast="0" w:name="_m0p5zd25hrlo" w:id="320"/>
      <w:bookmarkEnd w:id="320"/>
      <w:r w:rsidDel="00000000" w:rsidR="00000000" w:rsidRPr="00000000">
        <w:rPr>
          <w:color w:val="161b22"/>
          <w:rtl w:val="0"/>
        </w:rPr>
        <w:t xml:space="preserve">11.6  </w:t>
      </w:r>
      <w:r w:rsidDel="00000000" w:rsidR="00000000" w:rsidRPr="00000000">
        <w:rPr>
          <w:b w:val="1"/>
          <w:bCs w:val="1"/>
          <w:color w:val="161b22"/>
          <w:rtl w:val="0"/>
        </w:rPr>
        <w:t xml:space="preserve">The Workforce Crisis — Vermont’s Most Binding Operational Constraint</w:t>
      </w:r>
      <w:r w:rsidDel="00000000" w:rsidR="00000000" w:rsidRPr="00000000">
        <w:rPr>
          <w:rtl w:val="0"/>
        </w:rPr>
      </w:r>
    </w:p>
    <w:tbl>
      <w:tblPr>
        <w:tblStyle w:val="Table1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0F">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10">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11">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12">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13">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14">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Workforce Investment</w:t>
            </w:r>
            <w:r w:rsidDel="00000000" w:rsidR="00000000" w:rsidRPr="00000000">
              <w:rPr>
                <w:rtl w:val="0"/>
              </w:rPr>
            </w:r>
          </w:p>
        </w:tc>
        <w:tc>
          <w:tcPr>
            <w:shd w:fill="e8f0fb" w:val="clear"/>
            <w:vAlign w:val="center"/>
          </w:tcPr>
          <w:p w:rsidR="00000000" w:rsidDel="00000000" w:rsidP="00000000" w:rsidRDefault="00000000" w:rsidRPr="00000000" w14:paraId="00000E1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1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17">
      <w:pPr>
        <w:spacing w:after="120" w:lineRule="auto"/>
        <w:rPr/>
      </w:pPr>
      <w:r w:rsidDel="00000000" w:rsidR="00000000" w:rsidRPr="00000000">
        <w:rPr>
          <w:rtl w:val="0"/>
        </w:rPr>
      </w:r>
    </w:p>
    <w:p w:rsidR="00000000" w:rsidDel="00000000" w:rsidP="00000000" w:rsidRDefault="00000000" w:rsidRPr="00000000" w14:paraId="00000E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19">
      <w:pPr>
        <w:pStyle w:val="Heading3"/>
        <w:keepNext w:val="0"/>
        <w:rPr/>
      </w:pPr>
      <w:bookmarkStart w:colFirst="0" w:colLast="0" w:name="_bvok1het4wsx" w:id="321"/>
      <w:bookmarkEnd w:id="321"/>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3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1A">
            <w:pPr>
              <w:jc w:val="left"/>
              <w:rPr/>
            </w:pPr>
            <w:r w:rsidDel="00000000" w:rsidR="00000000" w:rsidRPr="00000000">
              <w:rPr>
                <w:b w:val="1"/>
                <w:bCs w:val="1"/>
                <w:color w:val="111111"/>
                <w:sz w:val="18"/>
                <w:szCs w:val="18"/>
                <w:rtl w:val="0"/>
              </w:rPr>
              <w:t xml:space="preserve">Primary care physician shortfall by 2030 370 FTEs 112 family medicine, 190 other primary care (RHT application)</w:t>
            </w:r>
            <w:r w:rsidDel="00000000" w:rsidR="00000000" w:rsidRPr="00000000">
              <w:rPr>
                <w:rtl w:val="0"/>
              </w:rPr>
            </w:r>
          </w:p>
        </w:tc>
        <w:tc>
          <w:tcPr>
            <w:shd w:fill="edf2f9" w:val="clear"/>
          </w:tcPr>
          <w:p w:rsidR="00000000" w:rsidDel="00000000" w:rsidP="00000000" w:rsidRDefault="00000000" w:rsidRPr="00000000" w14:paraId="00000E1B">
            <w:pPr>
              <w:jc w:val="left"/>
              <w:rPr/>
            </w:pPr>
            <w:r w:rsidDel="00000000" w:rsidR="00000000" w:rsidRPr="00000000">
              <w:rPr>
                <w:b w:val="1"/>
                <w:bCs w:val="1"/>
                <w:color w:val="111111"/>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E1C">
            <w:pPr>
              <w:jc w:val="left"/>
              <w:rPr/>
            </w:pPr>
            <w:r w:rsidDel="00000000" w:rsidR="00000000" w:rsidRPr="00000000">
              <w:rPr>
                <w:sz w:val="18"/>
                <w:szCs w:val="18"/>
                <w:rtl w:val="0"/>
              </w:rPr>
              <w:t xml:space="preserve">RHT Program workforce investment $195M/yr, awarded annually; tuition assistance, recruitment, 5-yr service obligations</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25">
      <w:pPr>
        <w:pStyle w:val="Heading3"/>
        <w:rPr/>
      </w:pPr>
      <w:bookmarkStart w:colFirst="0" w:colLast="0" w:name="_sanhfyvrvao" w:id="322"/>
      <w:bookmarkEnd w:id="322"/>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26">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27">
      <w:pPr>
        <w:pStyle w:val="Heading3"/>
        <w:rPr/>
      </w:pPr>
      <w:bookmarkStart w:colFirst="0" w:colLast="0" w:name="_vjksmbcxpfke" w:id="323"/>
      <w:bookmarkEnd w:id="323"/>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28">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E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E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E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E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E2E">
      <w:pPr>
        <w:pStyle w:val="Heading2"/>
        <w:pBdr>
          <w:top w:color="c9d2df" w:space="10" w:sz="6" w:val="single"/>
        </w:pBdr>
        <w:rPr/>
      </w:pPr>
      <w:bookmarkStart w:colFirst="0" w:colLast="0" w:name="_3lwqki8zw4r2" w:id="324"/>
      <w:bookmarkEnd w:id="324"/>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2F">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E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31">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32">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33">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34">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35">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36">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37">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38">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39">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3A">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3B">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3C">
            <w:pPr>
              <w:jc w:val="left"/>
              <w:rPr/>
            </w:pPr>
            <w:r w:rsidDel="00000000" w:rsidR="00000000" w:rsidRPr="00000000">
              <w:rPr>
                <w:sz w:val="18"/>
                <w:szCs w:val="18"/>
                <w:rtl w:val="0"/>
              </w:rPr>
              <w:t xml:space="preserve">Primary care acceptance: increase from 59%.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3D">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3E">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3F">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40">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41">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42">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43">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44">
            <w:pPr>
              <w:jc w:val="left"/>
              <w:rPr/>
            </w:pPr>
            <w:r w:rsidDel="00000000" w:rsidR="00000000" w:rsidRPr="00000000">
              <w:rPr>
                <w:sz w:val="18"/>
                <w:szCs w:val="18"/>
                <w:rtl w:val="0"/>
              </w:rPr>
              <w:t xml:space="preserve">PMPM cost: below AHEAD total cost of care targets.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47">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48">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49">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4A">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4B">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4C">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4F">
      <w:pPr>
        <w:pStyle w:val="Heading2"/>
        <w:pBdr>
          <w:top w:color="c9d2df" w:space="10" w:sz="6" w:val="single"/>
        </w:pBdr>
        <w:rPr/>
      </w:pPr>
      <w:bookmarkStart w:colFirst="0" w:colLast="0" w:name="_b24db7713y6e" w:id="325"/>
      <w:bookmarkEnd w:id="325"/>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50">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51">
      <w:pPr>
        <w:pStyle w:val="Heading3"/>
        <w:rPr/>
      </w:pPr>
      <w:bookmarkStart w:colFirst="0" w:colLast="0" w:name="_bxcl4f4gohi0" w:id="326"/>
      <w:bookmarkEnd w:id="326"/>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52">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57">
      <w:pPr>
        <w:pStyle w:val="Heading3"/>
        <w:rPr/>
      </w:pPr>
      <w:bookmarkStart w:colFirst="0" w:colLast="0" w:name="_xhwr0m10ufi5" w:id="327"/>
      <w:bookmarkEnd w:id="327"/>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58">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rsidR="00000000" w:rsidDel="00000000" w:rsidP="00000000" w:rsidRDefault="00000000" w:rsidRPr="00000000" w14:paraId="00000E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5D">
      <w:pPr>
        <w:pStyle w:val="Heading2"/>
        <w:pBdr>
          <w:top w:color="c9d2df" w:space="10" w:sz="6" w:val="single"/>
        </w:pBdr>
        <w:rPr/>
      </w:pPr>
      <w:bookmarkStart w:colFirst="0" w:colLast="0" w:name="_vd4ro5ncff9" w:id="328"/>
      <w:bookmarkEnd w:id="328"/>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5E">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5F">
      <w:pPr>
        <w:pStyle w:val="Heading2"/>
        <w:pBdr>
          <w:top w:color="c9d2df" w:space="10" w:sz="6" w:val="single"/>
        </w:pBdr>
        <w:rPr/>
      </w:pPr>
      <w:bookmarkStart w:colFirst="0" w:colLast="0" w:name="_4ean9r62qr77" w:id="329"/>
      <w:bookmarkEnd w:id="329"/>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60">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sections develop the operational mechanics of healthcare transformation — the specific processes, metrics, and management disciplines that determine whether value-based care contracts produce the results they are designed for. They fall into four operational domains: revenue cycle transformation for VBC, HCC coding and risk adjustment excellence, credentialing efficiency, and the workforce operations framework.</w:t>
      </w:r>
    </w:p>
    <w:p w:rsidR="00000000" w:rsidDel="00000000" w:rsidP="00000000" w:rsidRDefault="00000000" w:rsidRPr="00000000" w14:paraId="00000E62">
      <w:pPr>
        <w:pStyle w:val="Heading2"/>
        <w:pBdr>
          <w:top w:color="c9d2df" w:space="10" w:sz="6" w:val="single"/>
        </w:pBdr>
        <w:rPr/>
      </w:pPr>
      <w:bookmarkStart w:colFirst="0" w:colLast="0" w:name="_mmxq7morl0ic" w:id="330"/>
      <w:bookmarkEnd w:id="330"/>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63">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65">
      <w:pPr>
        <w:pStyle w:val="Heading3"/>
        <w:keepNext w:val="0"/>
        <w:rPr/>
      </w:pPr>
      <w:bookmarkStart w:colFirst="0" w:colLast="0" w:name="_itdsmbfpc0n5" w:id="331"/>
      <w:bookmarkEnd w:id="331"/>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66">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3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67">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68">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69">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6A">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6B">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6E">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6F">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72">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73">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76">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77">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78">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79">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7A">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7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7C">
      <w:pPr>
        <w:pStyle w:val="Heading3"/>
        <w:rPr/>
      </w:pPr>
      <w:bookmarkStart w:colFirst="0" w:colLast="0" w:name="_46cgr0mgkrgk" w:id="332"/>
      <w:bookmarkEnd w:id="332"/>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7D">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7F">
      <w:pPr>
        <w:pStyle w:val="Heading2"/>
        <w:pBdr>
          <w:top w:color="c9d2df" w:space="10" w:sz="6" w:val="single"/>
        </w:pBdr>
        <w:rPr/>
      </w:pPr>
      <w:bookmarkStart w:colFirst="0" w:colLast="0" w:name="_kfcs58q2b4xt" w:id="333"/>
      <w:bookmarkEnd w:id="333"/>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80">
      <w:pPr>
        <w:pStyle w:val="Heading3"/>
        <w:rPr/>
      </w:pPr>
      <w:bookmarkStart w:colFirst="0" w:colLast="0" w:name="_13uczui1p3ek" w:id="334"/>
      <w:bookmarkEnd w:id="334"/>
      <w:r w:rsidDel="00000000" w:rsidR="00000000" w:rsidRPr="00000000">
        <w:rPr>
          <w:color w:val="161b22"/>
          <w:rtl w:val="0"/>
        </w:rPr>
        <w:t xml:space="preserve">11.12.1  </w:t>
      </w:r>
      <w:r w:rsidDel="00000000" w:rsidR="00000000" w:rsidRPr="00000000">
        <w:rPr>
          <w:b w:val="1"/>
          <w:bCs w:val="1"/>
          <w:color w:val="161b22"/>
          <w:rtl w:val="0"/>
        </w:rPr>
        <w:t xml:space="preserve">HCC Gap Closure: High-ROI Pre-AHEAD Action for Every Vermont Hospital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Every Vermont hospital should conduct a retrospective HCC gap analysis for their attributed Medicare population before Act 68 global budgets take effect in FY2028.</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An organization that has under-coded its population’s chronic conditions will receive a lower global budget than its actual cost burden warrants.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Getting HCC coding right before global budgets take effect is foundational financial preparation.</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85">
      <w:pPr>
        <w:pStyle w:val="Heading3"/>
        <w:rPr/>
      </w:pPr>
      <w:bookmarkStart w:colFirst="0" w:colLast="0" w:name="_ckscnwko2asl" w:id="335"/>
      <w:bookmarkEnd w:id="335"/>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86">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88">
      <w:pPr>
        <w:pStyle w:val="Heading3"/>
        <w:rPr/>
      </w:pPr>
      <w:bookmarkStart w:colFirst="0" w:colLast="0" w:name="_ql8ev1lehtp6" w:id="336"/>
      <w:bookmarkEnd w:id="336"/>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8A">
      <w:pPr>
        <w:keepNext w:val="1"/>
        <w:keepLines w:val="1"/>
        <w:numPr>
          <w:ilvl w:val="0"/>
          <w:numId w:val="16"/>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8B">
      <w:pPr>
        <w:keepNext w:val="1"/>
        <w:keepLines w:val="1"/>
        <w:numPr>
          <w:ilvl w:val="0"/>
          <w:numId w:val="16"/>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8C">
      <w:pPr>
        <w:keepNext w:val="0"/>
        <w:keepLines w:val="1"/>
        <w:numPr>
          <w:ilvl w:val="0"/>
          <w:numId w:val="16"/>
        </w:numPr>
        <w:ind w:left="720" w:hanging="360"/>
        <w:rPr/>
      </w:pPr>
      <w:r w:rsidDel="00000000" w:rsidR="00000000" w:rsidRPr="00000000">
        <w:rPr>
          <w:rtl w:val="0"/>
        </w:rPr>
        <w:t xml:space="preserve">Prospective coding education: Educate clinical staff on HCC coding specificity requirements — the difference between coding ‘diabetes’ (HCC 19, lower RAF) versus ‘diabetes with diabetic CKD’ (HCC 18 + HCC 136, higher RAF) when clinical evidence supports the more specific code.</w:t>
      </w:r>
    </w:p>
    <w:p w:rsidR="00000000" w:rsidDel="00000000" w:rsidP="00000000" w:rsidRDefault="00000000" w:rsidRPr="00000000" w14:paraId="00000E8D">
      <w:pPr>
        <w:keepNext w:val="0"/>
        <w:keepLines w:val="1"/>
        <w:numPr>
          <w:ilvl w:val="0"/>
          <w:numId w:val="16"/>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3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8E">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8F">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90">
            <w:pPr>
              <w:spacing w:after="60" w:line="264" w:lineRule="auto"/>
              <w:rPr/>
            </w:pPr>
            <w:r w:rsidDel="00000000" w:rsidR="00000000" w:rsidRPr="00000000">
              <w:rPr>
                <w:sz w:val="20"/>
                <w:szCs w:val="20"/>
                <w:rtl w:val="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r w:rsidDel="00000000" w:rsidR="00000000" w:rsidRPr="00000000">
              <w:rPr>
                <w:rtl w:val="0"/>
              </w:rPr>
            </w:r>
          </w:p>
          <w:p w:rsidR="00000000" w:rsidDel="00000000" w:rsidP="00000000" w:rsidRDefault="00000000" w:rsidRPr="00000000" w14:paraId="00000E91">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92">
      <w:pPr>
        <w:spacing w:after="120" w:line="240" w:lineRule="auto"/>
        <w:rPr>
          <w:sz w:val="16"/>
          <w:szCs w:val="16"/>
        </w:rPr>
      </w:pPr>
      <w:r w:rsidDel="00000000" w:rsidR="00000000" w:rsidRPr="00000000">
        <w:rPr>
          <w:rtl w:val="0"/>
        </w:rPr>
      </w:r>
    </w:p>
    <w:p w:rsidR="00000000" w:rsidDel="00000000" w:rsidP="00000000" w:rsidRDefault="00000000" w:rsidRPr="00000000" w14:paraId="00000E93">
      <w:pPr>
        <w:pStyle w:val="Heading2"/>
        <w:pBdr>
          <w:top w:color="c9d2df" w:space="10" w:sz="6" w:val="single"/>
        </w:pBdr>
        <w:rPr/>
      </w:pPr>
      <w:bookmarkStart w:colFirst="0" w:colLast="0" w:name="_l1ui9y4gc9fv" w:id="337"/>
      <w:bookmarkEnd w:id="337"/>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94">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95">
      <w:pPr>
        <w:pStyle w:val="Heading3"/>
        <w:rPr/>
      </w:pPr>
      <w:bookmarkStart w:colFirst="0" w:colLast="0" w:name="_25wy46lni66d" w:id="338"/>
      <w:bookmarkEnd w:id="338"/>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96">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98">
      <w:pPr>
        <w:pStyle w:val="Heading3"/>
        <w:rPr/>
      </w:pPr>
      <w:bookmarkStart w:colFirst="0" w:colLast="0" w:name="_m7yltu7ed1uz" w:id="339"/>
      <w:bookmarkEnd w:id="339"/>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99">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9D">
      <w:pPr>
        <w:pStyle w:val="Heading2"/>
        <w:pBdr>
          <w:top w:color="c9d2df" w:space="10" w:sz="6" w:val="single"/>
        </w:pBdr>
        <w:rPr/>
      </w:pPr>
      <w:bookmarkStart w:colFirst="0" w:colLast="0" w:name="_hcpjv3w00lgk" w:id="340"/>
      <w:bookmarkEnd w:id="340"/>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9E">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9F">
      <w:pPr>
        <w:pStyle w:val="Heading3"/>
        <w:rPr/>
      </w:pPr>
      <w:bookmarkStart w:colFirst="0" w:colLast="0" w:name="_da1ccpy3tfne" w:id="341"/>
      <w:bookmarkEnd w:id="341"/>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A0">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A5">
      <w:pPr>
        <w:pStyle w:val="Heading3"/>
        <w:rPr/>
      </w:pPr>
      <w:bookmarkStart w:colFirst="0" w:colLast="0" w:name="_7o0qa6e8xk84" w:id="342"/>
      <w:bookmarkEnd w:id="342"/>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A8">
      <w:pPr>
        <w:pStyle w:val="Heading3"/>
        <w:rPr/>
      </w:pPr>
      <w:bookmarkStart w:colFirst="0" w:colLast="0" w:name="_kcagq64mg535" w:id="343"/>
      <w:bookmarkEnd w:id="343"/>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A9">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AB">
      <w:pPr>
        <w:pStyle w:val="Heading2"/>
        <w:pBdr>
          <w:top w:color="c9d2df" w:space="10" w:sz="6" w:val="single"/>
        </w:pBdr>
        <w:rPr/>
      </w:pPr>
      <w:bookmarkStart w:colFirst="0" w:colLast="0" w:name="_kk4jha56cxkp" w:id="344"/>
      <w:bookmarkEnd w:id="344"/>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AC">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AD">
      <w:pPr>
        <w:pStyle w:val="Heading3"/>
        <w:rPr/>
      </w:pPr>
      <w:bookmarkStart w:colFirst="0" w:colLast="0" w:name="_v079l929m8pi" w:id="345"/>
      <w:bookmarkEnd w:id="345"/>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AE">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AF">
      <w:pPr>
        <w:keepNext w:val="1"/>
        <w:keepLines w:val="1"/>
        <w:numPr>
          <w:ilvl w:val="0"/>
          <w:numId w:val="17"/>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B0">
      <w:pPr>
        <w:keepNext w:val="1"/>
        <w:keepLines w:val="1"/>
        <w:numPr>
          <w:ilvl w:val="0"/>
          <w:numId w:val="17"/>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B1">
      <w:pPr>
        <w:keepLines w:val="1"/>
        <w:numPr>
          <w:ilvl w:val="0"/>
          <w:numId w:val="17"/>
        </w:numPr>
        <w:ind w:left="720" w:hanging="360"/>
        <w:rPr/>
      </w:pPr>
      <w:r w:rsidDel="00000000" w:rsidR="00000000" w:rsidRPr="00000000">
        <w:rPr>
          <w:rtl w:val="0"/>
        </w:rP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B2">
      <w:pPr>
        <w:pStyle w:val="Heading2"/>
        <w:keepNext w:val="0"/>
        <w:pBdr>
          <w:top w:color="c9d2df" w:space="10" w:sz="6" w:val="single"/>
        </w:pBdr>
        <w:rPr/>
      </w:pPr>
      <w:bookmarkStart w:colFirst="0" w:colLast="0" w:name="_8jvcc2s7phsy" w:id="346"/>
      <w:bookmarkEnd w:id="346"/>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B3">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3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B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B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B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B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B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B9">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BA">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BB">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B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BD">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BE">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BF">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C0">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C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C2">
            <w:pPr>
              <w:jc w:val="left"/>
              <w:rPr/>
            </w:pPr>
            <w:r w:rsidDel="00000000" w:rsidR="00000000" w:rsidRPr="00000000">
              <w:rPr>
                <w:sz w:val="18"/>
                <w:szCs w:val="18"/>
                <w:rtl w:val="0"/>
              </w:rPr>
              <w:t xml:space="preserve">AHS PMO: managing 14 simultaneous hospital processes + AHEAD + RBP</w:t>
            </w:r>
            <w:r w:rsidDel="00000000" w:rsidR="00000000" w:rsidRPr="00000000">
              <w:rPr>
                <w:rtl w:val="0"/>
              </w:rPr>
            </w:r>
          </w:p>
        </w:tc>
      </w:tr>
      <w:tr>
        <w:trPr>
          <w:cantSplit w:val="0"/>
          <w:tblHeader w:val="0"/>
        </w:trPr>
        <w:tc>
          <w:tcPr/>
          <w:p w:rsidR="00000000" w:rsidDel="00000000" w:rsidP="00000000" w:rsidRDefault="00000000" w:rsidRPr="00000000" w14:paraId="00000EC3">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C4">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C5">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C6">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C7">
            <w:pPr>
              <w:jc w:val="left"/>
              <w:rPr/>
            </w:pPr>
            <w:r w:rsidDel="00000000" w:rsidR="00000000" w:rsidRPr="00000000">
              <w:rPr>
                <w:sz w:val="18"/>
                <w:szCs w:val="18"/>
                <w:rtl w:val="0"/>
              </w:rPr>
              <w:t xml:space="preserve">Vermont: admin cost $3,826/adj discharge vs. $1,427 national benchmark</w:t>
            </w:r>
            <w:r w:rsidDel="00000000" w:rsidR="00000000" w:rsidRPr="00000000">
              <w:rPr>
                <w:rtl w:val="0"/>
              </w:rPr>
            </w:r>
          </w:p>
        </w:tc>
      </w:tr>
      <w:tr>
        <w:trPr>
          <w:cantSplit w:val="0"/>
          <w:tblHeader w:val="0"/>
        </w:trPr>
        <w:tc>
          <w:tcPr/>
          <w:p w:rsidR="00000000" w:rsidDel="00000000" w:rsidP="00000000" w:rsidRDefault="00000000" w:rsidRPr="00000000" w14:paraId="00000EC8">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C9">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CA">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CB">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CC">
            <w:pPr>
              <w:jc w:val="left"/>
              <w:rPr/>
            </w:pPr>
            <w:r w:rsidDel="00000000" w:rsidR="00000000" w:rsidRPr="00000000">
              <w:rPr>
                <w:sz w:val="18"/>
                <w:szCs w:val="18"/>
                <w:rtl w:val="0"/>
              </w:rPr>
              <w:t xml:space="preserve">Vermont CAH gap: $938/adj discharge vs. $2,759 benchmark (RHRC data)</w:t>
            </w:r>
            <w:r w:rsidDel="00000000" w:rsidR="00000000" w:rsidRPr="00000000">
              <w:rPr>
                <w:rtl w:val="0"/>
              </w:rPr>
            </w:r>
          </w:p>
        </w:tc>
      </w:tr>
      <w:tr>
        <w:trPr>
          <w:cantSplit w:val="0"/>
          <w:tblHeader w:val="0"/>
        </w:trPr>
        <w:tc>
          <w:tcPr/>
          <w:p w:rsidR="00000000" w:rsidDel="00000000" w:rsidP="00000000" w:rsidRDefault="00000000" w:rsidRPr="00000000" w14:paraId="00000ECD">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CE">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CF">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D0">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D1">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D2">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D3">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D4">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D5">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D6">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E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ED8">
      <w:pPr>
        <w:pStyle w:val="Heading2"/>
        <w:keepNext w:val="0"/>
        <w:pBdr>
          <w:top w:color="c9d2df" w:space="10" w:sz="6" w:val="single"/>
        </w:pBdr>
        <w:rPr/>
      </w:pPr>
      <w:bookmarkStart w:colFirst="0" w:colLast="0" w:name="_1myha74kte7" w:id="347"/>
      <w:bookmarkEnd w:id="347"/>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ED9">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ED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ED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ED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EDD">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EDE">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EDF">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EE0">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EE1">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EE2">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EE3">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EE6">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EE7">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EE9">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E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0EED">
      <w:pPr>
        <w:pStyle w:val="Heading2"/>
        <w:pBdr>
          <w:top w:color="c9d2df" w:space="10" w:sz="6" w:val="single"/>
        </w:pBdr>
        <w:rPr/>
      </w:pPr>
      <w:bookmarkStart w:colFirst="0" w:colLast="0" w:name="_num5qbdnr1au" w:id="348"/>
      <w:bookmarkEnd w:id="348"/>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EEE">
      <w:pPr>
        <w:rPr/>
      </w:pPr>
      <w:r w:rsidDel="00000000" w:rsidR="00000000" w:rsidRPr="00000000">
        <w:rPr>
          <w:rtl w:val="0"/>
        </w:rP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E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E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E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EF2">
      <w:pPr>
        <w:pStyle w:val="Heading2"/>
        <w:pBdr>
          <w:top w:color="c9d2df" w:space="10" w:sz="6" w:val="single"/>
        </w:pBdr>
        <w:rPr/>
      </w:pPr>
      <w:bookmarkStart w:colFirst="0" w:colLast="0" w:name="_pn790qra4mez" w:id="349"/>
      <w:bookmarkEnd w:id="349"/>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EF3">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E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E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E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E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E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E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EF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EFB">
      <w:pPr>
        <w:rPr/>
      </w:pPr>
      <w:r w:rsidDel="00000000" w:rsidR="00000000" w:rsidRPr="00000000">
        <w:br w:type="page"/>
      </w:r>
      <w:r w:rsidDel="00000000" w:rsidR="00000000" w:rsidRPr="00000000">
        <w:rPr>
          <w:rtl w:val="0"/>
        </w:rPr>
      </w:r>
    </w:p>
    <w:p w:rsidR="00000000" w:rsidDel="00000000" w:rsidP="00000000" w:rsidRDefault="00000000" w:rsidRPr="00000000" w14:paraId="00000EFC">
      <w:pPr>
        <w:pStyle w:val="Heading1"/>
        <w:rPr/>
      </w:pPr>
      <w:bookmarkStart w:colFirst="0" w:colLast="0" w:name="_b4udtk9dnkn9" w:id="350"/>
      <w:bookmarkEnd w:id="350"/>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EF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EFE">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E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Healthcare transformation fails more often because of change management failures than analytical failures. This chapter covers the HTR platform tools, Advisory service lines, and the implementation toolkit.</w:t>
      </w:r>
      <w:r w:rsidDel="00000000" w:rsidR="00000000" w:rsidRPr="00000000">
        <w:rPr>
          <w:rtl w:val="0"/>
        </w:rPr>
      </w:r>
    </w:p>
    <w:p w:rsidR="00000000" w:rsidDel="00000000" w:rsidP="00000000" w:rsidRDefault="00000000" w:rsidRPr="00000000" w14:paraId="00000F00">
      <w:pPr>
        <w:pStyle w:val="Heading2"/>
        <w:pBdr>
          <w:top w:color="c9d2df" w:space="10" w:sz="6" w:val="single"/>
        </w:pBdr>
        <w:rPr/>
      </w:pPr>
      <w:bookmarkStart w:colFirst="0" w:colLast="0" w:name="_ahefrp8djkby" w:id="351"/>
      <w:bookmarkEnd w:id="351"/>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01">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03">
      <w:pPr>
        <w:pStyle w:val="Heading2"/>
        <w:pBdr>
          <w:top w:color="c9d2df" w:space="10" w:sz="6" w:val="single"/>
        </w:pBdr>
        <w:rPr/>
      </w:pPr>
      <w:bookmarkStart w:colFirst="0" w:colLast="0" w:name="_sy4z5v5c1a1z" w:id="352"/>
      <w:bookmarkEnd w:id="352"/>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04">
      <w:pPr>
        <w:pStyle w:val="Heading3"/>
        <w:rPr/>
      </w:pPr>
      <w:bookmarkStart w:colFirst="0" w:colLast="0" w:name="_sryw9og32hqf" w:id="353"/>
      <w:bookmarkEnd w:id="353"/>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05">
      <w:pPr>
        <w:keepNext w:val="1"/>
        <w:keepLines w:val="1"/>
        <w:numPr>
          <w:ilvl w:val="0"/>
          <w:numId w:val="18"/>
        </w:numPr>
        <w:ind w:left="720" w:hanging="360"/>
        <w:rPr/>
      </w:pPr>
      <w:r w:rsidDel="00000000" w:rsidR="00000000" w:rsidRPr="00000000">
        <w:rPr>
          <w:rtl w:val="0"/>
        </w:rPr>
        <w:t xml:space="preserve">THE WIRE — Real-time intelligence at healthtransformationreview.org/the-wire across all five pillars. Convergence Newsletter (free weekly) for Observer subscribers.</w:t>
      </w:r>
    </w:p>
    <w:p w:rsidR="00000000" w:rsidDel="00000000" w:rsidP="00000000" w:rsidRDefault="00000000" w:rsidRPr="00000000" w14:paraId="00000F06">
      <w:pPr>
        <w:keepNext w:val="1"/>
        <w:keepLines w:val="1"/>
        <w:numPr>
          <w:ilvl w:val="0"/>
          <w:numId w:val="18"/>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07">
      <w:pPr>
        <w:keepNext w:val="1"/>
        <w:keepLines w:val="1"/>
        <w:numPr>
          <w:ilvl w:val="0"/>
          <w:numId w:val="18"/>
        </w:numPr>
        <w:ind w:left="720" w:hanging="360"/>
        <w:rPr/>
      </w:pPr>
      <w:r w:rsidDel="00000000" w:rsidR="00000000" w:rsidRPr="00000000">
        <w:rPr>
          <w:rtl w:val="0"/>
        </w:rPr>
        <w:t xml:space="preserve">HTR ACADEMY — Structured curriculum at healthtransformationreview.org/academy. Foundation and advanced courses in APM mechanics, HEDIS, and transformation leadership.</w:t>
      </w:r>
    </w:p>
    <w:p w:rsidR="00000000" w:rsidDel="00000000" w:rsidP="00000000" w:rsidRDefault="00000000" w:rsidRPr="00000000" w14:paraId="00000F08">
      <w:pPr>
        <w:keepLines w:val="1"/>
        <w:numPr>
          <w:ilvl w:val="0"/>
          <w:numId w:val="18"/>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p w:rsidR="00000000" w:rsidDel="00000000" w:rsidP="00000000" w:rsidRDefault="00000000" w:rsidRPr="00000000" w14:paraId="00000F09">
      <w:pPr>
        <w:pStyle w:val="Heading3"/>
        <w:keepNext w:val="0"/>
        <w:rPr/>
      </w:pPr>
      <w:bookmarkStart w:colFirst="0" w:colLast="0" w:name="_ghh0txxji424" w:id="354"/>
      <w:bookmarkEnd w:id="354"/>
      <w:r w:rsidDel="00000000" w:rsidR="00000000" w:rsidRPr="00000000">
        <w:rPr>
          <w:color w:val="161b22"/>
          <w:rtl w:val="0"/>
        </w:rPr>
        <w:t xml:space="preserve">12.2.2  </w:t>
      </w:r>
      <w:r w:rsidDel="00000000" w:rsidR="00000000" w:rsidRPr="00000000">
        <w:rPr>
          <w:b w:val="1"/>
          <w:bCs w:val="1"/>
          <w:color w:val="161b22"/>
          <w:rtl w:val="0"/>
        </w:rPr>
        <w:t xml:space="preserve">Four Components of the HTR Platform</w:t>
      </w:r>
      <w:r w:rsidDel="00000000" w:rsidR="00000000" w:rsidRPr="00000000">
        <w:rPr>
          <w:rtl w:val="0"/>
        </w:rPr>
      </w:r>
    </w:p>
    <w:p w:rsidR="00000000" w:rsidDel="00000000" w:rsidP="00000000" w:rsidRDefault="00000000" w:rsidRPr="00000000" w14:paraId="00000F0A">
      <w:pPr>
        <w:keepNext w:val="0"/>
        <w:rPr/>
      </w:pPr>
      <w:r w:rsidDel="00000000" w:rsidR="00000000" w:rsidRPr="00000000">
        <w:rPr>
          <w:rtl w:val="0"/>
        </w:rPr>
        <w:t xml:space="preserve">The transformation implementation platform has four integrated components, each designed for a different kind of engagement with the transformation agenda:</w:t>
      </w:r>
    </w:p>
    <w:tbl>
      <w:tblPr>
        <w:tblStyle w:val="Table13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0B">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0C">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0D">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Weekly synthesis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11">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12">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r w:rsidDel="00000000" w:rsidR="00000000" w:rsidRPr="00000000">
              <w:rPr>
                <w:rtl w:val="0"/>
              </w:rPr>
            </w:r>
          </w:p>
        </w:tc>
      </w:tr>
      <w:tr>
        <w:trPr>
          <w:cantSplit w:val="1"/>
          <w:tblHeader w:val="0"/>
        </w:trPr>
        <w:tc>
          <w:tcPr/>
          <w:p w:rsidR="00000000" w:rsidDel="00000000" w:rsidP="00000000" w:rsidRDefault="00000000" w:rsidRPr="00000000" w14:paraId="00000F13">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0F16">
      <w:pPr>
        <w:pStyle w:val="Heading2"/>
        <w:pBdr>
          <w:top w:color="c9d2df" w:space="10" w:sz="6" w:val="single"/>
        </w:pBdr>
        <w:rPr/>
      </w:pPr>
      <w:bookmarkStart w:colFirst="0" w:colLast="0" w:name="_mjtv4zgw3f0y" w:id="355"/>
      <w:bookmarkEnd w:id="355"/>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HTR Advisory engagements are organized around the five-pillar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rsidR="00000000" w:rsidDel="00000000" w:rsidP="00000000" w:rsidRDefault="00000000" w:rsidRPr="00000000" w14:paraId="00000F18">
      <w:pPr>
        <w:pStyle w:val="Heading3"/>
        <w:rPr/>
      </w:pPr>
      <w:bookmarkStart w:colFirst="0" w:colLast="0" w:name="_dzzfaqja6v2h" w:id="356"/>
      <w:bookmarkEnd w:id="356"/>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19">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1A">
      <w:pPr>
        <w:keepNext w:val="1"/>
        <w:keepLines w:val="1"/>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1B">
      <w:pPr>
        <w:keepNext w:val="1"/>
        <w:keepLines w:val="1"/>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1C">
      <w:pPr>
        <w:keepLines w:val="1"/>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1D">
      <w:pPr>
        <w:pStyle w:val="Heading3"/>
        <w:rPr/>
      </w:pPr>
      <w:bookmarkStart w:colFirst="0" w:colLast="0" w:name="_qyttcvam4yge" w:id="357"/>
      <w:bookmarkEnd w:id="357"/>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1E">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rsidR="00000000" w:rsidDel="00000000" w:rsidP="00000000" w:rsidRDefault="00000000" w:rsidRPr="00000000" w14:paraId="00000F20">
      <w:pPr>
        <w:pStyle w:val="Heading3"/>
        <w:rPr/>
      </w:pPr>
      <w:bookmarkStart w:colFirst="0" w:colLast="0" w:name="_m8m229sbuj30" w:id="358"/>
      <w:bookmarkEnd w:id="358"/>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21">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22">
      <w:pPr>
        <w:pStyle w:val="Heading3"/>
        <w:rPr/>
      </w:pPr>
      <w:bookmarkStart w:colFirst="0" w:colLast="0" w:name="_oqqu107q3ddb" w:id="359"/>
      <w:bookmarkEnd w:id="359"/>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23">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24">
      <w:pPr>
        <w:pStyle w:val="Heading3"/>
        <w:rPr/>
      </w:pPr>
      <w:bookmarkStart w:colFirst="0" w:colLast="0" w:name="_4ld1if6jo2uw" w:id="360"/>
      <w:bookmarkEnd w:id="360"/>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25">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26">
      <w:pPr>
        <w:pStyle w:val="Heading2"/>
        <w:pBdr>
          <w:top w:color="c9d2df" w:space="10" w:sz="6" w:val="single"/>
        </w:pBdr>
        <w:rPr/>
      </w:pPr>
      <w:bookmarkStart w:colFirst="0" w:colLast="0" w:name="_qajvzux08kfd" w:id="361"/>
      <w:bookmarkEnd w:id="361"/>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28">
      <w:pPr>
        <w:pStyle w:val="Heading3"/>
        <w:keepNext w:val="0"/>
        <w:rPr/>
      </w:pPr>
      <w:bookmarkStart w:colFirst="0" w:colLast="0" w:name="_rljl1tdk1jk0" w:id="362"/>
      <w:bookmarkEnd w:id="362"/>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29">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3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2A">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2B">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2C">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2D">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2E">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2F">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30">
            <w:pPr>
              <w:spacing w:after="0" w:before="0" w:line="240" w:lineRule="auto"/>
              <w:jc w:val="left"/>
              <w:rPr/>
            </w:pPr>
            <w:r w:rsidDel="00000000" w:rsidR="00000000" w:rsidRPr="00000000">
              <w:rPr>
                <w:sz w:val="17"/>
                <w:szCs w:val="17"/>
                <w:rtl w:val="0"/>
              </w:rPr>
              <w:t xml:space="preserve">The financial data — 9/14 Vermont hospitals reporting losses, $2.4B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31">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32">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33">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34">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35">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36">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37">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38">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39">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December 2028 deadline.</w:t>
            </w:r>
            <w:r w:rsidDel="00000000" w:rsidR="00000000" w:rsidRPr="00000000">
              <w:rPr>
                <w:rtl w:val="0"/>
              </w:rPr>
            </w:r>
          </w:p>
        </w:tc>
      </w:tr>
      <w:tr>
        <w:trPr>
          <w:cantSplit w:val="0"/>
          <w:tblHeader w:val="0"/>
        </w:trPr>
        <w:tc>
          <w:tcPr/>
          <w:p w:rsidR="00000000" w:rsidDel="00000000" w:rsidP="00000000" w:rsidRDefault="00000000" w:rsidRPr="00000000" w14:paraId="00000F3A">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3B">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3C">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3D">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3E">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3F">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40">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41">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42">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43">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44">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45">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46">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47">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48">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December 2028 deadline — is the Vermont mechanism for sustaining acceleration.</w:t>
            </w:r>
            <w:r w:rsidDel="00000000" w:rsidR="00000000" w:rsidRPr="00000000">
              <w:rPr>
                <w:rtl w:val="0"/>
              </w:rPr>
            </w:r>
          </w:p>
        </w:tc>
        <w:tc>
          <w:tcPr/>
          <w:p w:rsidR="00000000" w:rsidDel="00000000" w:rsidP="00000000" w:rsidRDefault="00000000" w:rsidRPr="00000000" w14:paraId="00000F49">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4A">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4B">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4C">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4D">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4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4F">
      <w:pPr>
        <w:pStyle w:val="Heading3"/>
        <w:rPr/>
      </w:pPr>
      <w:bookmarkStart w:colFirst="0" w:colLast="0" w:name="_rsug9slxfqf8" w:id="363"/>
      <w:bookmarkEnd w:id="363"/>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54">
      <w:pPr>
        <w:pStyle w:val="Heading2"/>
        <w:keepNext w:val="0"/>
        <w:pBdr>
          <w:top w:color="c9d2df" w:space="10" w:sz="6" w:val="single"/>
        </w:pBdr>
        <w:rPr/>
      </w:pPr>
      <w:bookmarkStart w:colFirst="0" w:colLast="0" w:name="_h6u8me419p4k" w:id="364"/>
      <w:bookmarkEnd w:id="364"/>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55">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Table14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56">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57">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58">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59">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5A">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5B">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5C">
            <w:pPr>
              <w:jc w:val="left"/>
              <w:rPr/>
            </w:pPr>
            <w:r w:rsidDel="00000000" w:rsidR="00000000" w:rsidRPr="00000000">
              <w:rPr>
                <w:sz w:val="18"/>
                <w:szCs w:val="18"/>
                <w:rtl w:val="0"/>
              </w:rPr>
              <w:t xml:space="preserve">Hospital Financial Stress Test Model</w:t>
            </w:r>
            <w:r w:rsidDel="00000000" w:rsidR="00000000" w:rsidRPr="00000000">
              <w:rPr>
                <w:rtl w:val="0"/>
              </w:rPr>
            </w:r>
          </w:p>
        </w:tc>
        <w:tc>
          <w:tcPr/>
          <w:p w:rsidR="00000000" w:rsidDel="00000000" w:rsidP="00000000" w:rsidRDefault="00000000" w:rsidRPr="00000000" w14:paraId="00000F5D">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5E">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5F">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60">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61">
            <w:pPr>
              <w:jc w:val="left"/>
              <w:rPr/>
            </w:pPr>
            <w:r w:rsidDel="00000000" w:rsidR="00000000" w:rsidRPr="00000000">
              <w:rPr>
                <w:sz w:val="18"/>
                <w:szCs w:val="18"/>
                <w:rtl w:val="0"/>
              </w:rPr>
              <w:t xml:space="preserve">65-item governance evaluation across six lifecycle stages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62">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63">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64">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65">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66">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67">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68">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69">
            <w:pPr>
              <w:jc w:val="left"/>
              <w:rPr/>
            </w:pPr>
            <w:r w:rsidDel="00000000" w:rsidR="00000000" w:rsidRPr="00000000">
              <w:rPr>
                <w:sz w:val="18"/>
                <w:szCs w:val="18"/>
                <w:rtl w:val="0"/>
              </w:rPr>
              <w:t xml:space="preserve">Step-by-step technical guide for implementing the three priority FHIR use cases with EHR-specific configuration notes for Epic, Oracle Health, Meditech, and TruBridge.</w:t>
            </w:r>
            <w:r w:rsidDel="00000000" w:rsidR="00000000" w:rsidRPr="00000000">
              <w:rPr>
                <w:rtl w:val="0"/>
              </w:rPr>
            </w:r>
          </w:p>
        </w:tc>
      </w:tr>
      <w:tr>
        <w:trPr>
          <w:cantSplit w:val="1"/>
          <w:tblHeader w:val="0"/>
        </w:trPr>
        <w:tc>
          <w:tcPr/>
          <w:p w:rsidR="00000000" w:rsidDel="00000000" w:rsidP="00000000" w:rsidRDefault="00000000" w:rsidRPr="00000000" w14:paraId="00000F6A">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6B">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6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0F6D">
      <w:pPr>
        <w:pStyle w:val="Heading2"/>
        <w:pBdr>
          <w:top w:color="c9d2df" w:space="10" w:sz="6" w:val="single"/>
        </w:pBdr>
        <w:rPr/>
      </w:pPr>
      <w:bookmarkStart w:colFirst="0" w:colLast="0" w:name="_7vbd8vbmikz5" w:id="365"/>
      <w:bookmarkEnd w:id="365"/>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6E">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7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7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76">
      <w:pPr>
        <w:pStyle w:val="Heading2"/>
        <w:pBdr>
          <w:top w:color="c9d2df" w:space="10" w:sz="6" w:val="single"/>
        </w:pBdr>
        <w:rPr/>
      </w:pPr>
      <w:bookmarkStart w:colFirst="0" w:colLast="0" w:name="_4xrw97t74s7x" w:id="366"/>
      <w:bookmarkEnd w:id="366"/>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77">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78">
      <w:pPr>
        <w:pStyle w:val="Heading2"/>
        <w:keepNext w:val="0"/>
        <w:pBdr>
          <w:top w:color="c9d2df" w:space="10" w:sz="6" w:val="single"/>
        </w:pBdr>
        <w:rPr/>
      </w:pPr>
      <w:bookmarkStart w:colFirst="0" w:colLast="0" w:name="_1u8ptlcqzze6" w:id="367"/>
      <w:bookmarkEnd w:id="367"/>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79">
      <w:pPr>
        <w:keepNext w:val="0"/>
        <w:rPr/>
      </w:pPr>
      <w:r w:rsidDel="00000000" w:rsidR="00000000" w:rsidRPr="00000000">
        <w:rPr>
          <w:rtl w:val="0"/>
        </w:rPr>
        <w:t xml:space="preserve">This chapter argues that knowledge without implementation infrastructure produces nothing. The </w:t>
      </w:r>
      <w:hyperlink r:id="rId62">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7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7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7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7D">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7E">
            <w:pPr>
              <w:jc w:val="left"/>
              <w:rPr/>
            </w:pPr>
            <w:hyperlink r:id="rId63">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7F">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80">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81">
            <w:pPr>
              <w:jc w:val="left"/>
              <w:rPr/>
            </w:pPr>
            <w:hyperlink r:id="rId64">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84">
            <w:pPr>
              <w:jc w:val="left"/>
              <w:rPr/>
            </w:pPr>
            <w:hyperlink r:id="rId65">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85">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8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0F87">
      <w:pPr>
        <w:pStyle w:val="Heading2"/>
        <w:pBdr>
          <w:top w:color="c9d2df" w:space="10" w:sz="6" w:val="single"/>
        </w:pBdr>
        <w:rPr/>
      </w:pPr>
      <w:bookmarkStart w:colFirst="0" w:colLast="0" w:name="_yom7ebinix53" w:id="368"/>
      <w:bookmarkEnd w:id="368"/>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88">
      <w:pPr>
        <w:rPr/>
      </w:pPr>
      <w:r w:rsidDel="00000000" w:rsidR="00000000" w:rsidRPr="00000000">
        <w:rPr>
          <w:rtl w:val="0"/>
        </w:rP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rsidR="00000000" w:rsidDel="00000000" w:rsidP="00000000" w:rsidRDefault="00000000" w:rsidRPr="00000000" w14:paraId="00000F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this chapter describes is the operational spine of Vermont’s transformation program. Without a function that tracks milestones across all five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8D">
      <w:pPr>
        <w:pStyle w:val="Heading2"/>
        <w:pBdr>
          <w:top w:color="c9d2df" w:space="10" w:sz="6" w:val="single"/>
        </w:pBdr>
        <w:rPr/>
      </w:pPr>
      <w:bookmarkStart w:colFirst="0" w:colLast="0" w:name="_50bzkn5ilsq" w:id="369"/>
      <w:bookmarkEnd w:id="369"/>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8E">
      <w:pPr>
        <w:spacing w:after="120" w:before="160" w:lineRule="auto"/>
        <w:rPr/>
      </w:pPr>
      <w:r w:rsidDel="00000000" w:rsidR="00000000" w:rsidRPr="00000000">
        <w:rPr>
          <w:rFonts w:ascii="Calibri" w:cs="Calibri" w:eastAsia="Calibri" w:hAnsi="Calibri"/>
          <w:color w:val="000000"/>
          <w:sz w:val="18"/>
          <w:szCs w:val="18"/>
          <w:rtl w:val="0"/>
        </w:rPr>
        <w:t xml:space="preserve">The Wire</w:t>
      </w:r>
      <w:r w:rsidDel="00000000" w:rsidR="00000000" w:rsidRPr="00000000">
        <w:rPr>
          <w:rtl w:val="0"/>
        </w:rPr>
      </w:r>
    </w:p>
    <w:p w:rsidR="00000000" w:rsidDel="00000000" w:rsidP="00000000" w:rsidRDefault="00000000" w:rsidRPr="00000000" w14:paraId="00000F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weekly policy and practice intelligence service,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health equity analytics, and transformation leadership.</w:t>
      </w:r>
      <w:r w:rsidDel="00000000" w:rsidR="00000000" w:rsidRPr="00000000">
        <w:rPr>
          <w:rtl w:val="0"/>
        </w:rPr>
      </w:r>
    </w:p>
    <w:p w:rsidR="00000000" w:rsidDel="00000000" w:rsidP="00000000" w:rsidRDefault="00000000" w:rsidRPr="00000000" w14:paraId="00000F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9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97">
      <w:pPr>
        <w:rPr/>
      </w:pPr>
      <w:r w:rsidDel="00000000" w:rsidR="00000000" w:rsidRPr="00000000">
        <w:br w:type="page"/>
      </w:r>
      <w:r w:rsidDel="00000000" w:rsidR="00000000" w:rsidRPr="00000000">
        <w:rPr>
          <w:rtl w:val="0"/>
        </w:rPr>
      </w:r>
    </w:p>
    <w:p w:rsidR="00000000" w:rsidDel="00000000" w:rsidP="00000000" w:rsidRDefault="00000000" w:rsidRPr="00000000" w14:paraId="00000F98">
      <w:pPr>
        <w:pStyle w:val="Heading1"/>
        <w:rPr/>
      </w:pPr>
      <w:bookmarkStart w:colFirst="0" w:colLast="0" w:name="_brjudcu03abo" w:id="370"/>
      <w:bookmarkEnd w:id="370"/>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9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April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9A">
      <w:pPr>
        <w:rPr/>
      </w:pPr>
      <w:r w:rsidDel="00000000" w:rsidR="00000000" w:rsidRPr="00000000">
        <w:rPr>
          <w:rtl w:val="0"/>
        </w:rP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9B">
      <w:pPr>
        <w:pStyle w:val="Heading2"/>
        <w:keepNext w:val="0"/>
        <w:pBdr>
          <w:top w:color="c9d2df" w:space="10" w:sz="6" w:val="single"/>
        </w:pBdr>
        <w:rPr/>
      </w:pPr>
      <w:bookmarkStart w:colFirst="0" w:colLast="0" w:name="_4yfjkv4h253v" w:id="371"/>
      <w:bookmarkEnd w:id="371"/>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9C">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4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9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9E">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9F">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A0">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A1">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A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A3">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A4">
            <w:pPr>
              <w:jc w:val="left"/>
              <w:rPr/>
            </w:pPr>
            <w:r w:rsidDel="00000000" w:rsidR="00000000" w:rsidRPr="00000000">
              <w:rPr>
                <w:sz w:val="18"/>
                <w:szCs w:val="18"/>
                <w:rtl w:val="0"/>
              </w:rPr>
              <w:t xml:space="preserve">Mandatory RBP (FY2027) and global budgets (FY2028) enacted; AHEAD signed Jan 2025; $195M RHT awarded</w:t>
            </w:r>
            <w:r w:rsidDel="00000000" w:rsidR="00000000" w:rsidRPr="00000000">
              <w:rPr>
                <w:rtl w:val="0"/>
              </w:rPr>
            </w:r>
          </w:p>
        </w:tc>
        <w:tc>
          <w:tcPr/>
          <w:p w:rsidR="00000000" w:rsidDel="00000000" w:rsidP="00000000" w:rsidRDefault="00000000" w:rsidRPr="00000000" w14:paraId="00000FA5">
            <w:pPr>
              <w:jc w:val="left"/>
              <w:rPr/>
            </w:pPr>
            <w:r w:rsidDel="00000000" w:rsidR="00000000" w:rsidRPr="00000000">
              <w:rPr>
                <w:sz w:val="18"/>
                <w:szCs w:val="18"/>
                <w:rtl w:val="0"/>
              </w:rPr>
              <w:t xml:space="preserve">All hospitals under global budgets; AHEAD compliant; Statewide Strategic Plan delivered Dec 2028</w:t>
            </w:r>
            <w:r w:rsidDel="00000000" w:rsidR="00000000" w:rsidRPr="00000000">
              <w:rPr>
                <w:rtl w:val="0"/>
              </w:rPr>
            </w:r>
          </w:p>
        </w:tc>
        <w:tc>
          <w:tcPr/>
          <w:p w:rsidR="00000000" w:rsidDel="00000000" w:rsidP="00000000" w:rsidRDefault="00000000" w:rsidRPr="00000000" w14:paraId="00000FA6">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A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VHCURES operational with 2-year lag; VITL partial; no analytics vendor; AI governance absent</w:t>
            </w:r>
            <w:r w:rsidDel="00000000" w:rsidR="00000000" w:rsidRPr="00000000">
              <w:rPr>
                <w:rtl w:val="0"/>
              </w:rPr>
            </w:r>
          </w:p>
        </w:tc>
        <w:tc>
          <w:tcPr/>
          <w:p w:rsidR="00000000" w:rsidDel="00000000" w:rsidP="00000000" w:rsidRDefault="00000000" w:rsidRPr="00000000" w14:paraId="00000FA9">
            <w:pPr>
              <w:jc w:val="left"/>
              <w:rPr/>
            </w:pPr>
            <w:r w:rsidDel="00000000" w:rsidR="00000000" w:rsidRPr="00000000">
              <w:rPr>
                <w:sz w:val="18"/>
                <w:szCs w:val="18"/>
                <w:rtl w:val="0"/>
              </w:rPr>
              <w:t xml:space="preserve">Analytics vendor procurement underway; CIN in development; AI scribes deployed; FHIR upgrades in progress</w:t>
            </w:r>
            <w:r w:rsidDel="00000000" w:rsidR="00000000" w:rsidRPr="00000000">
              <w:rPr>
                <w:rtl w:val="0"/>
              </w:rPr>
            </w:r>
          </w:p>
        </w:tc>
        <w:tc>
          <w:tcPr/>
          <w:p w:rsidR="00000000" w:rsidDel="00000000" w:rsidP="00000000" w:rsidRDefault="00000000" w:rsidRPr="00000000" w14:paraId="00000FAA">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AT RISK — analytics vendor gap vs. Jan 2028 AHEAD start</w:t>
            </w:r>
            <w:r w:rsidDel="00000000" w:rsidR="00000000" w:rsidRPr="00000000">
              <w:rPr>
                <w:rtl w:val="0"/>
              </w:rPr>
            </w:r>
          </w:p>
        </w:tc>
      </w:tr>
      <w:tr>
        <w:trPr>
          <w:cantSplit w:val="0"/>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AD">
            <w:pPr>
              <w:jc w:val="left"/>
              <w:rPr/>
            </w:pPr>
            <w:r w:rsidDel="00000000" w:rsidR="00000000" w:rsidRPr="00000000">
              <w:rPr>
                <w:sz w:val="18"/>
                <w:szCs w:val="18"/>
                <w:rtl w:val="0"/>
              </w:rPr>
              <w:t xml:space="preserve">9/14 hospitals in losses; UVMMC at 300%+ of Medicare; $700M–$2.4B 5-year deficit projection</w:t>
            </w:r>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RBP mandatory FY2027 enacted; global-budget methodology under design; deficit trajectory unchanged</w:t>
            </w:r>
            <w:r w:rsidDel="00000000" w:rsidR="00000000" w:rsidRPr="00000000">
              <w:rPr>
                <w:rtl w:val="0"/>
              </w:rPr>
            </w:r>
          </w:p>
        </w:tc>
        <w:tc>
          <w:tcPr/>
          <w:p w:rsidR="00000000" w:rsidDel="00000000" w:rsidP="00000000" w:rsidRDefault="00000000" w:rsidRPr="00000000" w14:paraId="00000FAF">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B0">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B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B2">
            <w:pPr>
              <w:jc w:val="left"/>
              <w:rPr/>
            </w:pPr>
            <w:r w:rsidDel="00000000" w:rsidR="00000000" w:rsidRPr="00000000">
              <w:rPr>
                <w:sz w:val="18"/>
                <w:szCs w:val="18"/>
                <w:rtl w:val="0"/>
              </w:rPr>
              <w:t xml:space="preserve">Blueprint 90%+ PCMH; BH follow-up 76% (mental health), 68% (SUD); 370-FTE workforce gap; zero CCBHCs</w:t>
            </w:r>
            <w:r w:rsidDel="00000000" w:rsidR="00000000" w:rsidRPr="00000000">
              <w:rPr>
                <w:rtl w:val="0"/>
              </w:rPr>
            </w:r>
          </w:p>
        </w:tc>
        <w:tc>
          <w:tcPr/>
          <w:p w:rsidR="00000000" w:rsidDel="00000000" w:rsidP="00000000" w:rsidRDefault="00000000" w:rsidRPr="00000000" w14:paraId="00000FB3">
            <w:pPr>
              <w:jc w:val="left"/>
              <w:rPr/>
            </w:pPr>
            <w:r w:rsidDel="00000000" w:rsidR="00000000" w:rsidRPr="00000000">
              <w:rPr>
                <w:sz w:val="18"/>
                <w:szCs w:val="18"/>
                <w:rtl w:val="0"/>
              </w:rPr>
              <w:t xml:space="preserve">5 CCBHCs planned; CoCM pilots underway; team-based care deploying; readmission at 14.8% (unchanged)</w:t>
            </w:r>
            <w:r w:rsidDel="00000000" w:rsidR="00000000" w:rsidRPr="00000000">
              <w:rPr>
                <w:rtl w:val="0"/>
              </w:rPr>
            </w:r>
          </w:p>
        </w:tc>
        <w:tc>
          <w:tcPr/>
          <w:p w:rsidR="00000000" w:rsidDel="00000000" w:rsidP="00000000" w:rsidRDefault="00000000" w:rsidRPr="00000000" w14:paraId="00000FB4">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B5">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B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B7">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B8">
            <w:pPr>
              <w:jc w:val="left"/>
              <w:rPr/>
            </w:pPr>
            <w:r w:rsidDel="00000000" w:rsidR="00000000" w:rsidRPr="00000000">
              <w:rPr>
                <w:sz w:val="18"/>
                <w:szCs w:val="18"/>
                <w:rtl w:val="0"/>
              </w:rPr>
              <w:t xml:space="preserve">RHRC engaged all 14 hospitals;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B9">
            <w:pPr>
              <w:jc w:val="left"/>
              <w:rPr/>
            </w:pPr>
            <w:r w:rsidDel="00000000" w:rsidR="00000000" w:rsidRPr="00000000">
              <w:rPr>
                <w:sz w:val="18"/>
                <w:szCs w:val="18"/>
                <w:rtl w:val="0"/>
              </w:rPr>
              <w:t xml:space="preserve">All 14 hospitals with approved transformation plans; PMO operational; CIN live; admin cost below 150% of benchmark</w:t>
            </w:r>
            <w:r w:rsidDel="00000000" w:rsidR="00000000" w:rsidRPr="00000000">
              <w:rPr>
                <w:rtl w:val="0"/>
              </w:rPr>
            </w:r>
          </w:p>
        </w:tc>
        <w:tc>
          <w:tcPr/>
          <w:p w:rsidR="00000000" w:rsidDel="00000000" w:rsidP="00000000" w:rsidRDefault="00000000" w:rsidRPr="00000000" w14:paraId="00000FBA">
            <w:pPr>
              <w:jc w:val="left"/>
              <w:rPr/>
            </w:pPr>
            <w:r w:rsidDel="00000000" w:rsidR="00000000" w:rsidRPr="00000000">
              <w:rPr>
                <w:sz w:val="18"/>
                <w:szCs w:val="18"/>
                <w:rtl w:val="0"/>
              </w:rPr>
              <w:t xml:space="preserve">PROGRESSING — RHRC engagement is the right investment at the right time</w:t>
            </w:r>
            <w:r w:rsidDel="00000000" w:rsidR="00000000" w:rsidRPr="00000000">
              <w:rPr>
                <w:rtl w:val="0"/>
              </w:rPr>
            </w:r>
          </w:p>
        </w:tc>
      </w:tr>
    </w:tbl>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BD">
      <w:pPr>
        <w:pStyle w:val="Heading2"/>
        <w:pBdr>
          <w:top w:color="c9d2df" w:space="10" w:sz="6" w:val="single"/>
        </w:pBdr>
        <w:rPr/>
      </w:pPr>
      <w:bookmarkStart w:colFirst="0" w:colLast="0" w:name="_tv1ek8bhtz2v" w:id="372"/>
      <w:bookmarkEnd w:id="372"/>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BE">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4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C2">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C3">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C4">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C5">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C6">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C7">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C8">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C9">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CA">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CE">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D0">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D5">
      <w:pPr>
        <w:pStyle w:val="Heading2"/>
        <w:pBdr>
          <w:top w:color="c9d2df" w:space="10" w:sz="6" w:val="single"/>
        </w:pBdr>
        <w:rPr/>
      </w:pPr>
      <w:bookmarkStart w:colFirst="0" w:colLast="0" w:name="_iczp2vcjz6pd" w:id="373"/>
      <w:bookmarkEnd w:id="373"/>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D6">
      <w:pPr>
        <w:pStyle w:val="Heading3"/>
        <w:rPr/>
      </w:pPr>
      <w:bookmarkStart w:colFirst="0" w:colLast="0" w:name="_4ubqmix2m1wl" w:id="374"/>
      <w:bookmarkEnd w:id="374"/>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0FD7">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0F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0F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0F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0FDB">
      <w:pPr>
        <w:pStyle w:val="Heading3"/>
        <w:rPr/>
      </w:pPr>
      <w:bookmarkStart w:colFirst="0" w:colLast="0" w:name="_e7v9utfmur4" w:id="375"/>
      <w:bookmarkEnd w:id="375"/>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0FDC">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rsidR="00000000" w:rsidDel="00000000" w:rsidP="00000000" w:rsidRDefault="00000000" w:rsidRPr="00000000" w14:paraId="00000F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0F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rsidR="00000000" w:rsidDel="00000000" w:rsidP="00000000" w:rsidRDefault="00000000" w:rsidRPr="00000000" w14:paraId="00000FDF">
      <w:pPr>
        <w:pStyle w:val="Heading3"/>
        <w:rPr/>
      </w:pPr>
      <w:bookmarkStart w:colFirst="0" w:colLast="0" w:name="_5x3wp1j7d1tp" w:id="376"/>
      <w:bookmarkEnd w:id="376"/>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0FE0">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0F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rsidR="00000000" w:rsidDel="00000000" w:rsidP="00000000" w:rsidRDefault="00000000" w:rsidRPr="00000000" w14:paraId="00000FE2">
      <w:pPr>
        <w:pStyle w:val="Heading3"/>
        <w:rPr/>
      </w:pPr>
      <w:bookmarkStart w:colFirst="0" w:colLast="0" w:name="_mtkw7qh5fcl1" w:id="377"/>
      <w:bookmarkEnd w:id="377"/>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0FE3">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0FE5">
      <w:pPr>
        <w:pStyle w:val="Heading3"/>
        <w:rPr/>
      </w:pPr>
      <w:bookmarkStart w:colFirst="0" w:colLast="0" w:name="_sb7t1gs5o2j" w:id="378"/>
      <w:bookmarkEnd w:id="378"/>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0FE6">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0F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Connecticut, Hawaii, Rhode Island, and New York’s Cohort 2 and 3 participation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 with Vermont’s experience as its clearest warning so far.</w:t>
      </w:r>
    </w:p>
    <w:tbl>
      <w:tblPr>
        <w:tblStyle w:val="Table14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FE8">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0FE9">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0FEA">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FEB">
      <w:pPr>
        <w:pStyle w:val="Heading2"/>
        <w:keepNext w:val="0"/>
        <w:pBdr>
          <w:top w:color="c9d2df" w:space="10" w:sz="6" w:val="single"/>
        </w:pBdr>
        <w:rPr/>
      </w:pPr>
      <w:bookmarkStart w:colFirst="0" w:colLast="0" w:name="_90ra39r8gboi" w:id="379"/>
      <w:bookmarkEnd w:id="379"/>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4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0FEE">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0FEF">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0FF0">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VT: Acts 167/68/AHEAD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Medicaid work requirements (late 2026); federal policy instability; provider-tax restrictions pressuring state budgets.</w:t>
            </w:r>
            <w:r w:rsidDel="00000000" w:rsidR="00000000" w:rsidRPr="00000000">
              <w:rPr>
                <w:rtl w:val="0"/>
              </w:rPr>
            </w:r>
          </w:p>
        </w:tc>
        <w:tc>
          <w:tcPr/>
          <w:p w:rsidR="00000000" w:rsidDel="00000000" w:rsidP="00000000" w:rsidRDefault="00000000" w:rsidRPr="00000000" w14:paraId="00000FF4">
            <w:pPr>
              <w:jc w:val="left"/>
              <w:rPr/>
            </w:pPr>
            <w:r w:rsidDel="00000000" w:rsidR="00000000" w:rsidRPr="00000000">
              <w:rPr>
                <w:sz w:val="18"/>
                <w:szCs w:val="18"/>
                <w:rtl w:val="0"/>
              </w:rPr>
              <w:t xml:space="preserve">AHEAD expanding (6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0FF6">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F7">
            <w:pPr>
              <w:jc w:val="left"/>
              <w:rPr/>
            </w:pPr>
            <w:r w:rsidDel="00000000" w:rsidR="00000000" w:rsidRPr="00000000">
              <w:rPr>
                <w:sz w:val="18"/>
                <w:szCs w:val="18"/>
                <w:rtl w:val="0"/>
              </w:rPr>
              <w:t xml:space="preserve">VT: VHCURES solid; VITL/HIE voluntary and incomplete; analytics vendor procured;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Two-year VHCURES data lag; incomplete FHIR at smaller hospitals; absent AI governance in most states.</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0FFA">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0FFB">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FC">
            <w:pPr>
              <w:jc w:val="left"/>
              <w:rPr/>
            </w:pPr>
            <w:r w:rsidDel="00000000" w:rsidR="00000000" w:rsidRPr="00000000">
              <w:rPr>
                <w:sz w:val="18"/>
                <w:szCs w:val="18"/>
                <w:rtl w:val="0"/>
              </w:rPr>
              <w:t xml:space="preserve">VT: RBP implementing (FY2027);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0FFD">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0FFE">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0FFF">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00">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01">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02">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03">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04">
            <w:pPr>
              <w:jc w:val="left"/>
              <w:rPr/>
            </w:pPr>
            <w:r w:rsidDel="00000000" w:rsidR="00000000" w:rsidRPr="00000000">
              <w:rPr>
                <w:sz w:val="18"/>
                <w:szCs w:val="18"/>
                <w:rtl w:val="0"/>
              </w:rPr>
              <w:t xml:space="preserve">Steady national improvement in primary care and BH integration. VT: Blueprint + AHEAD primary-care investment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0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06">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07">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08">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09">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Five-pillars</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0B">
      <w:pPr>
        <w:pStyle w:val="Heading2"/>
        <w:pBdr>
          <w:top w:color="c9d2df" w:space="10" w:sz="6" w:val="single"/>
        </w:pBdr>
        <w:rPr/>
      </w:pPr>
      <w:bookmarkStart w:colFirst="0" w:colLast="0" w:name="_rv4ncceu1bf0" w:id="380"/>
      <w:bookmarkEnd w:id="380"/>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0D">
      <w:pPr>
        <w:pStyle w:val="Heading3"/>
        <w:rPr/>
      </w:pPr>
      <w:bookmarkStart w:colFirst="0" w:colLast="0" w:name="_f3hvls8ex6rl" w:id="381"/>
      <w:bookmarkEnd w:id="381"/>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0E">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 RBP implemented;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sustainable facilities with 2–4 REH or CACC conversions; Medicaid reductions absorbed through efficiency gains; per-capita cost growth below GDP growth for the first time.</w:t>
      </w:r>
    </w:p>
    <w:p w:rsidR="00000000" w:rsidDel="00000000" w:rsidP="00000000" w:rsidRDefault="00000000" w:rsidRPr="00000000" w14:paraId="000010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 expands using Vermont’s documented results; Blueprint + AHEAD primary-care investment produces measurable chronic-disease improvements; the AHS restructuring model is studied by other states.</w:t>
      </w:r>
    </w:p>
    <w:p w:rsidR="00000000" w:rsidDel="00000000" w:rsidP="00000000" w:rsidRDefault="00000000" w:rsidRPr="00000000" w14:paraId="00001014">
      <w:pPr>
        <w:pStyle w:val="Heading3"/>
        <w:rPr/>
      </w:pPr>
      <w:bookmarkStart w:colFirst="0" w:colLast="0" w:name="_xabjhk49hqst" w:id="382"/>
      <w:bookmarkEnd w:id="382"/>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15">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 RBP implemented but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AHEAD complexity; deadline extended; planning delayed.</w:t>
      </w:r>
    </w:p>
    <w:p w:rsidR="00000000" w:rsidDel="00000000" w:rsidP="00000000" w:rsidRDefault="00000000" w:rsidRPr="00000000" w14:paraId="000010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1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1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1E">
      <w:pPr>
        <w:pStyle w:val="Heading2"/>
        <w:keepNext w:val="0"/>
        <w:pBdr>
          <w:top w:color="c9d2df" w:space="10" w:sz="6" w:val="single"/>
        </w:pBdr>
        <w:rPr/>
      </w:pPr>
      <w:bookmarkStart w:colFirst="0" w:colLast="0" w:name="_93uc7rauzp36" w:id="383"/>
      <w:bookmarkEnd w:id="383"/>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1F">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4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20">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21">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22">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23">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FY2027 implementation; first evidence FY2028</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28">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29">
            <w:pPr>
              <w:jc w:val="left"/>
              <w:rPr/>
            </w:pPr>
            <w:r w:rsidDel="00000000" w:rsidR="00000000" w:rsidRPr="00000000">
              <w:rPr>
                <w:sz w:val="18"/>
                <w:szCs w:val="18"/>
                <w:rtl w:val="0"/>
              </w:rPr>
              <w:t xml:space="preserve">FY2028 budgets; AHEAD data 2027–2030</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2C">
            <w:pPr>
              <w:jc w:val="left"/>
              <w:rPr/>
            </w:pPr>
            <w:r w:rsidDel="00000000" w:rsidR="00000000" w:rsidRPr="00000000">
              <w:rPr>
                <w:sz w:val="18"/>
                <w:szCs w:val="18"/>
                <w:rtl w:val="0"/>
              </w:rPr>
              <w:t xml:space="preserve">Can AHS deliver a comprehensive Strategic Plan by December 2028?</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December 2028 statutory deadline</w:t>
            </w:r>
            <w:r w:rsidDel="00000000" w:rsidR="00000000" w:rsidRPr="00000000">
              <w:rPr>
                <w:rtl w:val="0"/>
              </w:rPr>
            </w:r>
          </w:p>
        </w:tc>
        <w:tc>
          <w:tcPr/>
          <w:p w:rsidR="00000000" w:rsidDel="00000000" w:rsidP="00000000" w:rsidRDefault="00000000" w:rsidRPr="00000000" w14:paraId="0000102E">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30">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33">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34">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35">
            <w:pPr>
              <w:jc w:val="left"/>
              <w:rPr/>
            </w:pPr>
            <w:r w:rsidDel="00000000" w:rsidR="00000000" w:rsidRPr="00000000">
              <w:rPr>
                <w:sz w:val="18"/>
                <w:szCs w:val="18"/>
                <w:rtl w:val="0"/>
              </w:rPr>
              <w:t xml:space="preserve">AHEAD data from 2027; CMS evaluation through 2035</w:t>
            </w:r>
            <w:r w:rsidDel="00000000" w:rsidR="00000000" w:rsidRPr="00000000">
              <w:rPr>
                <w:rtl w:val="0"/>
              </w:rPr>
            </w:r>
          </w:p>
        </w:tc>
        <w:tc>
          <w:tcPr/>
          <w:p w:rsidR="00000000" w:rsidDel="00000000" w:rsidP="00000000" w:rsidRDefault="00000000" w:rsidRPr="00000000" w14:paraId="00001036">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37">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39">
      <w:pPr>
        <w:pStyle w:val="Heading2"/>
        <w:keepNext w:val="0"/>
        <w:pBdr>
          <w:top w:color="c9d2df" w:space="10" w:sz="6" w:val="single"/>
        </w:pBdr>
        <w:rPr/>
      </w:pPr>
      <w:bookmarkStart w:colFirst="0" w:colLast="0" w:name="_3ii9p88289vq" w:id="384"/>
      <w:bookmarkEnd w:id="384"/>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3A">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4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3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3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3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3E">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3F">
            <w:pPr>
              <w:jc w:val="left"/>
              <w:rPr/>
            </w:pPr>
            <w:hyperlink r:id="rId66">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40">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41">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42">
            <w:pPr>
              <w:jc w:val="left"/>
              <w:rPr/>
            </w:pPr>
            <w:hyperlink r:id="rId67">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43">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44">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45">
            <w:pPr>
              <w:jc w:val="left"/>
              <w:rPr/>
            </w:pPr>
            <w:hyperlink r:id="rId68">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46">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47">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48">
            <w:pPr>
              <w:jc w:val="left"/>
              <w:rPr/>
            </w:pPr>
            <w:hyperlink r:id="rId69">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49">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4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04B">
      <w:pPr>
        <w:pStyle w:val="Heading2"/>
        <w:pBdr>
          <w:top w:color="c9d2df" w:space="10" w:sz="6" w:val="single"/>
        </w:pBdr>
        <w:rPr/>
      </w:pPr>
      <w:bookmarkStart w:colFirst="0" w:colLast="0" w:name="_1esraix4g2sc" w:id="385"/>
      <w:bookmarkEnd w:id="385"/>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4C">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rsidR="00000000" w:rsidDel="00000000" w:rsidP="00000000" w:rsidRDefault="00000000" w:rsidRPr="00000000" w14:paraId="000010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50">
      <w:pPr>
        <w:pStyle w:val="Heading2"/>
        <w:pBdr>
          <w:top w:color="c9d2df" w:space="10" w:sz="6" w:val="single"/>
        </w:pBdr>
        <w:rPr/>
      </w:pPr>
      <w:bookmarkStart w:colFirst="0" w:colLast="0" w:name="_8b3pa2n9rgfl" w:id="386"/>
      <w:bookmarkEnd w:id="386"/>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51">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52">
      <w:pPr>
        <w:pStyle w:val="Heading2"/>
        <w:pBdr>
          <w:top w:color="c9d2df" w:space="10" w:sz="6" w:val="single"/>
        </w:pBdr>
        <w:rPr/>
      </w:pPr>
      <w:bookmarkStart w:colFirst="0" w:colLast="0" w:name="_gi9qsox98131" w:id="387"/>
      <w:bookmarkEnd w:id="387"/>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53">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5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59">
      <w:pPr>
        <w:rPr/>
      </w:pPr>
      <w:r w:rsidDel="00000000" w:rsidR="00000000" w:rsidRPr="00000000">
        <w:br w:type="page"/>
      </w:r>
      <w:r w:rsidDel="00000000" w:rsidR="00000000" w:rsidRPr="00000000">
        <w:rPr>
          <w:rtl w:val="0"/>
        </w:rPr>
      </w:r>
    </w:p>
    <w:p w:rsidR="00000000" w:rsidDel="00000000" w:rsidP="00000000" w:rsidRDefault="00000000" w:rsidRPr="00000000" w14:paraId="0000105A">
      <w:pPr>
        <w:pStyle w:val="Heading1"/>
        <w:rPr/>
      </w:pPr>
      <w:bookmarkStart w:colFirst="0" w:colLast="0" w:name="_vg56d32sy7uj" w:id="388"/>
      <w:bookmarkEnd w:id="388"/>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5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5C">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5D">
      <w:pPr>
        <w:pStyle w:val="Heading2"/>
        <w:pBdr>
          <w:top w:color="c9d2df" w:space="10" w:sz="6" w:val="single"/>
        </w:pBdr>
        <w:rPr/>
      </w:pPr>
      <w:bookmarkStart w:colFirst="0" w:colLast="0" w:name="_ud24c1blkqn8" w:id="389"/>
      <w:bookmarkEnd w:id="389"/>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5E">
      <w:pPr>
        <w:rPr/>
      </w:pPr>
      <w:r w:rsidDel="00000000" w:rsidR="00000000" w:rsidRPr="00000000">
        <w:rPr>
          <w:rtl w:val="0"/>
        </w:rP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rsidR="00000000" w:rsidDel="00000000" w:rsidP="00000000" w:rsidRDefault="00000000" w:rsidRPr="00000000" w14:paraId="000010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61">
      <w:pPr>
        <w:pStyle w:val="Heading2"/>
        <w:pBdr>
          <w:top w:color="c9d2df" w:space="10" w:sz="6" w:val="single"/>
        </w:pBdr>
        <w:rPr/>
      </w:pPr>
      <w:bookmarkStart w:colFirst="0" w:colLast="0" w:name="_wuuuucxlvxbq" w:id="390"/>
      <w:bookmarkEnd w:id="390"/>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62">
      <w:pPr>
        <w:pStyle w:val="Heading3"/>
        <w:rPr/>
      </w:pPr>
      <w:bookmarkStart w:colFirst="0" w:colLast="0" w:name="_uf4ow8ri7alq" w:id="391"/>
      <w:bookmarkEnd w:id="391"/>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63">
      <w:pPr>
        <w:rPr/>
      </w:pPr>
      <w:r w:rsidDel="00000000" w:rsidR="00000000" w:rsidRPr="00000000">
        <w:rPr>
          <w:rtl w:val="0"/>
        </w:rP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rsidR="00000000" w:rsidDel="00000000" w:rsidP="00000000" w:rsidRDefault="00000000" w:rsidRPr="00000000" w14:paraId="000010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r w:rsidDel="00000000" w:rsidR="00000000" w:rsidRPr="00000000">
        <w:rPr>
          <w:rtl w:val="0"/>
        </w:rPr>
      </w:r>
    </w:p>
    <w:p w:rsidR="00000000" w:rsidDel="00000000" w:rsidP="00000000" w:rsidRDefault="00000000" w:rsidRPr="00000000" w14:paraId="000010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67">
      <w:pPr>
        <w:pStyle w:val="Heading3"/>
        <w:rPr/>
      </w:pPr>
      <w:bookmarkStart w:colFirst="0" w:colLast="0" w:name="_u9fyz7cfwayu" w:id="392"/>
      <w:bookmarkEnd w:id="392"/>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68">
      <w:pPr>
        <w:rPr/>
      </w:pPr>
      <w:r w:rsidDel="00000000" w:rsidR="00000000" w:rsidRPr="00000000">
        <w:rPr>
          <w:rtl w:val="0"/>
        </w:rPr>
        <w:t xml:space="preserve">RBP methodology. RBP is mandatory from FY2027,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The Rural Health Transformation Program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6C">
      <w:pPr>
        <w:pStyle w:val="Heading2"/>
        <w:keepNext w:val="0"/>
        <w:pBdr>
          <w:top w:color="c9d2df" w:space="10" w:sz="6" w:val="single"/>
        </w:pBdr>
        <w:rPr/>
      </w:pPr>
      <w:bookmarkStart w:colFirst="0" w:colLast="0" w:name="_3sp72f54eu2" w:id="393"/>
      <w:bookmarkEnd w:id="393"/>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4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6D">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6E">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6F">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70">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71">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73">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74">
            <w:pPr>
              <w:jc w:val="left"/>
              <w:rPr/>
            </w:pPr>
            <w:r w:rsidDel="00000000" w:rsidR="00000000" w:rsidRPr="00000000">
              <w:rPr>
                <w:sz w:val="18"/>
                <w:szCs w:val="18"/>
                <w:rtl w:val="0"/>
              </w:rPr>
              <w:t xml:space="preserve">GMCB docket; Vermont Hospital Association statements</w:t>
            </w:r>
            <w:r w:rsidDel="00000000" w:rsidR="00000000" w:rsidRPr="00000000">
              <w:rPr>
                <w:rtl w:val="0"/>
              </w:rPr>
            </w:r>
          </w:p>
        </w:tc>
      </w:tr>
      <w:tr>
        <w:trPr>
          <w:cantSplit w:val="0"/>
          <w:tblHeader w:val="0"/>
        </w:trPr>
        <w:tc>
          <w:tcPr/>
          <w:p w:rsidR="00000000" w:rsidDel="00000000" w:rsidP="00000000" w:rsidRDefault="00000000" w:rsidRPr="00000000" w14:paraId="00001075">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76">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77">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78">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79">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7A">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7B">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7C">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7D">
            <w:pPr>
              <w:jc w:val="left"/>
              <w:rPr/>
            </w:pPr>
            <w:r w:rsidDel="00000000" w:rsidR="00000000" w:rsidRPr="00000000">
              <w:rPr>
                <w:sz w:val="18"/>
                <w:szCs w:val="18"/>
                <w:rtl w:val="0"/>
              </w:rPr>
              <w:t xml:space="preserve">December 2028 Strategic Plan described as “in progress” in November 2028 reports</w:t>
            </w:r>
            <w:r w:rsidDel="00000000" w:rsidR="00000000" w:rsidRPr="00000000">
              <w:rPr>
                <w:rtl w:val="0"/>
              </w:rPr>
            </w:r>
          </w:p>
        </w:tc>
        <w:tc>
          <w:tcPr/>
          <w:p w:rsidR="00000000" w:rsidDel="00000000" w:rsidP="00000000" w:rsidRDefault="00000000" w:rsidRPr="00000000" w14:paraId="0000107E">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7F">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80">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81">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82">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83">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84">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85">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86">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87">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88">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89">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8A">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8B">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8C">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8D">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8E">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8F">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0">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91">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49"/>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92">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93">
            <w:pPr>
              <w:spacing w:after="60" w:line="264" w:lineRule="auto"/>
              <w:rPr/>
            </w:pPr>
            <w:r w:rsidDel="00000000" w:rsidR="00000000" w:rsidRPr="00000000">
              <w:rPr>
                <w:sz w:val="20"/>
                <w:szCs w:val="20"/>
                <w:rtl w:val="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94">
      <w:pPr>
        <w:spacing w:after="120" w:line="240" w:lineRule="auto"/>
        <w:rPr>
          <w:sz w:val="16"/>
          <w:szCs w:val="16"/>
        </w:rPr>
      </w:pPr>
      <w:r w:rsidDel="00000000" w:rsidR="00000000" w:rsidRPr="00000000">
        <w:rPr>
          <w:rtl w:val="0"/>
        </w:rPr>
      </w:r>
    </w:p>
    <w:p w:rsidR="00000000" w:rsidDel="00000000" w:rsidP="00000000" w:rsidRDefault="00000000" w:rsidRPr="00000000" w14:paraId="00001095">
      <w:pPr>
        <w:pStyle w:val="Heading2"/>
        <w:pBdr>
          <w:top w:color="c9d2df" w:space="10" w:sz="6" w:val="single"/>
        </w:pBdr>
        <w:rPr/>
      </w:pPr>
      <w:bookmarkStart w:colFirst="0" w:colLast="0" w:name="_95sv4fc5wdil" w:id="394"/>
      <w:bookmarkEnd w:id="394"/>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96">
      <w:pPr>
        <w:pStyle w:val="Heading3"/>
        <w:rPr/>
      </w:pPr>
      <w:bookmarkStart w:colFirst="0" w:colLast="0" w:name="_v1aqtcxay5u2" w:id="395"/>
      <w:bookmarkEnd w:id="395"/>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97">
      <w:pPr>
        <w:rPr/>
      </w:pPr>
      <w:r w:rsidDel="00000000" w:rsidR="00000000" w:rsidRPr="00000000">
        <w:rPr>
          <w:rtl w:val="0"/>
        </w:rP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rsidR="00000000" w:rsidDel="00000000" w:rsidP="00000000" w:rsidRDefault="00000000" w:rsidRPr="00000000" w14:paraId="000010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rsidR="00000000" w:rsidDel="00000000" w:rsidP="00000000" w:rsidRDefault="00000000" w:rsidRPr="00000000" w14:paraId="00001099">
      <w:pPr>
        <w:pStyle w:val="Heading3"/>
        <w:rPr/>
      </w:pPr>
      <w:bookmarkStart w:colFirst="0" w:colLast="0" w:name="_186phf299rfv" w:id="396"/>
      <w:bookmarkEnd w:id="396"/>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9A">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9B">
      <w:pPr>
        <w:pStyle w:val="Heading3"/>
        <w:keepNext w:val="0"/>
        <w:rPr/>
      </w:pPr>
      <w:bookmarkStart w:colFirst="0" w:colLast="0" w:name="_57xqn1sw4okj" w:id="397"/>
      <w:bookmarkEnd w:id="397"/>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9C">
      <w:pPr>
        <w:keepNext w:val="0"/>
        <w:rPr/>
      </w:pPr>
      <w:r w:rsidDel="00000000" w:rsidR="00000000" w:rsidRPr="00000000">
        <w:rPr>
          <w:rtl w:val="0"/>
        </w:rP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Table15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9D">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9E">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9F">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A0">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A1">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A2">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A5">
            <w:pPr>
              <w:jc w:val="left"/>
              <w:rPr/>
            </w:pPr>
            <w:r w:rsidDel="00000000" w:rsidR="00000000" w:rsidRPr="00000000">
              <w:rPr>
                <w:sz w:val="18"/>
                <w:szCs w:val="18"/>
                <w:rtl w:val="0"/>
              </w:rPr>
              <w:t xml:space="preserve">Global budgets set ~5% above current commercial rates</w:t>
            </w:r>
            <w:r w:rsidDel="00000000" w:rsidR="00000000" w:rsidRPr="00000000">
              <w:rPr>
                <w:rtl w:val="0"/>
              </w:rPr>
            </w:r>
          </w:p>
        </w:tc>
        <w:tc>
          <w:tcPr/>
          <w:p w:rsidR="00000000" w:rsidDel="00000000" w:rsidP="00000000" w:rsidRDefault="00000000" w:rsidRPr="00000000" w14:paraId="000010A6">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A9">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AA">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AD">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AE">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B1">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B2">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B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B6">
      <w:pPr>
        <w:pStyle w:val="Heading3"/>
        <w:rPr/>
      </w:pPr>
      <w:bookmarkStart w:colFirst="0" w:colLast="0" w:name="_7tue6duy3xza" w:id="398"/>
      <w:bookmarkEnd w:id="398"/>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B7">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rsidR="00000000" w:rsidDel="00000000" w:rsidP="00000000" w:rsidRDefault="00000000" w:rsidRPr="00000000" w14:paraId="000010B9">
      <w:pPr>
        <w:pStyle w:val="Heading2"/>
        <w:pBdr>
          <w:top w:color="c9d2df" w:space="10" w:sz="6" w:val="single"/>
        </w:pBdr>
        <w:rPr/>
      </w:pPr>
      <w:bookmarkStart w:colFirst="0" w:colLast="0" w:name="_rt8ssku31s64" w:id="399"/>
      <w:bookmarkEnd w:id="399"/>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BA">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BD">
      <w:pPr>
        <w:pStyle w:val="Heading2"/>
        <w:keepNext w:val="0"/>
        <w:pBdr>
          <w:top w:color="c9d2df" w:space="10" w:sz="6" w:val="single"/>
        </w:pBdr>
        <w:rPr/>
      </w:pPr>
      <w:bookmarkStart w:colFirst="0" w:colLast="0" w:name="_7vpap7t7xe9a" w:id="400"/>
      <w:bookmarkEnd w:id="400"/>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BE">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B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C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C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C2">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C3">
            <w:pPr>
              <w:jc w:val="left"/>
              <w:rPr/>
            </w:pPr>
            <w:hyperlink r:id="rId70">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C4">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C5">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C6">
            <w:pPr>
              <w:jc w:val="left"/>
              <w:rPr/>
            </w:pPr>
            <w:hyperlink r:id="rId71">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C7">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C8">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C9">
            <w:pPr>
              <w:jc w:val="left"/>
              <w:rPr/>
            </w:pPr>
            <w:hyperlink r:id="rId72">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CA">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0CC">
      <w:pPr>
        <w:pStyle w:val="Heading2"/>
        <w:pBdr>
          <w:top w:color="c9d2df" w:space="10" w:sz="6" w:val="single"/>
        </w:pBdr>
        <w:rPr/>
      </w:pPr>
      <w:bookmarkStart w:colFirst="0" w:colLast="0" w:name="_4aedafrj5z1e" w:id="401"/>
      <w:bookmarkEnd w:id="401"/>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CD">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rsidR="00000000" w:rsidDel="00000000" w:rsidP="00000000" w:rsidRDefault="00000000" w:rsidRPr="00000000" w14:paraId="000010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D1">
      <w:pPr>
        <w:pStyle w:val="Heading2"/>
        <w:pBdr>
          <w:top w:color="c9d2df" w:space="10" w:sz="6" w:val="single"/>
        </w:pBdr>
        <w:rPr/>
      </w:pPr>
      <w:bookmarkStart w:colFirst="0" w:colLast="0" w:name="_8f3dlktypzea" w:id="402"/>
      <w:bookmarkEnd w:id="402"/>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D2">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0D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0D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0D9">
      <w:pPr>
        <w:rPr/>
      </w:pPr>
      <w:r w:rsidDel="00000000" w:rsidR="00000000" w:rsidRPr="00000000">
        <w:br w:type="page"/>
      </w:r>
      <w:r w:rsidDel="00000000" w:rsidR="00000000" w:rsidRPr="00000000">
        <w:rPr>
          <w:rtl w:val="0"/>
        </w:rPr>
      </w:r>
    </w:p>
    <w:p w:rsidR="00000000" w:rsidDel="00000000" w:rsidP="00000000" w:rsidRDefault="00000000" w:rsidRPr="00000000" w14:paraId="000010DA">
      <w:pPr>
        <w:pStyle w:val="Heading1"/>
        <w:rPr/>
      </w:pPr>
      <w:bookmarkStart w:colFirst="0" w:colLast="0" w:name="_ujafdy8ag4ii" w:id="403"/>
      <w:bookmarkEnd w:id="403"/>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0D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0DC">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0DD">
      <w:pPr>
        <w:pStyle w:val="Heading2"/>
        <w:keepNext w:val="0"/>
        <w:pBdr>
          <w:top w:color="c9d2df" w:space="10" w:sz="6" w:val="single"/>
        </w:pBdr>
        <w:rPr/>
      </w:pPr>
      <w:bookmarkStart w:colFirst="0" w:colLast="0" w:name="_ha549y2txnun" w:id="404"/>
      <w:bookmarkEnd w:id="404"/>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0DE">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5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0DF">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0E0">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0E1">
            <w:pPr>
              <w:jc w:val="left"/>
              <w:rPr/>
            </w:pPr>
            <w:r w:rsidDel="00000000" w:rsidR="00000000" w:rsidRPr="00000000">
              <w:rPr>
                <w:b w:val="1"/>
                <w:bCs w:val="1"/>
                <w:color w:val="ffffff"/>
                <w:sz w:val="18"/>
                <w:szCs w:val="18"/>
                <w:rtl w:val="0"/>
              </w:rPr>
              <w:t xml:space="preserve">7</w:t>
            </w:r>
            <w:r w:rsidDel="00000000" w:rsidR="00000000" w:rsidRPr="00000000">
              <w:rPr>
                <w:rtl w:val="0"/>
              </w:rPr>
            </w:r>
          </w:p>
        </w:tc>
        <w:tc>
          <w:tcPr>
            <w:shd w:fill="1b3a6b" w:val="clear"/>
          </w:tcPr>
          <w:p w:rsidR="00000000" w:rsidDel="00000000" w:rsidP="00000000" w:rsidRDefault="00000000" w:rsidRPr="00000000" w14:paraId="000010E2">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0E3">
            <w:pPr>
              <w:jc w:val="left"/>
              <w:rPr/>
            </w:pPr>
            <w:r w:rsidDel="00000000" w:rsidR="00000000" w:rsidRPr="00000000">
              <w:rPr>
                <w:sz w:val="18"/>
                <w:szCs w:val="18"/>
                <w:rtl w:val="0"/>
              </w:rPr>
              <w:t xml:space="preserve">PMI knowledge areas addressed by this book</w:t>
            </w:r>
            <w:r w:rsidDel="00000000" w:rsidR="00000000" w:rsidRPr="00000000">
              <w:rPr>
                <w:rtl w:val="0"/>
              </w:rPr>
            </w:r>
          </w:p>
        </w:tc>
        <w:tc>
          <w:tcPr/>
          <w:p w:rsidR="00000000" w:rsidDel="00000000" w:rsidP="00000000" w:rsidRDefault="00000000" w:rsidRPr="00000000" w14:paraId="000010E4">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0E5">
            <w:pPr>
              <w:jc w:val="left"/>
              <w:rPr/>
            </w:pPr>
            <w:r w:rsidDel="00000000" w:rsidR="00000000" w:rsidRPr="00000000">
              <w:rPr>
                <w:sz w:val="18"/>
                <w:szCs w:val="18"/>
                <w:rtl w:val="0"/>
              </w:rPr>
              <w:t xml:space="preserve">Statutory deadlines requiring PM discipline</w:t>
            </w:r>
            <w:r w:rsidDel="00000000" w:rsidR="00000000" w:rsidRPr="00000000">
              <w:rPr>
                <w:rtl w:val="0"/>
              </w:rPr>
            </w:r>
          </w:p>
        </w:tc>
        <w:tc>
          <w:tcPr/>
          <w:p w:rsidR="00000000" w:rsidDel="00000000" w:rsidP="00000000" w:rsidRDefault="00000000" w:rsidRPr="00000000" w14:paraId="000010E6">
            <w:pPr>
              <w:jc w:val="left"/>
              <w:rPr/>
            </w:pPr>
            <w:r w:rsidDel="00000000" w:rsidR="00000000" w:rsidRPr="00000000">
              <w:rPr>
                <w:sz w:val="18"/>
                <w:szCs w:val="18"/>
                <w:rtl w:val="0"/>
              </w:rPr>
              <w:t xml:space="preserve">AHS programs requiring portfolio coordination</w:t>
            </w:r>
            <w:r w:rsidDel="00000000" w:rsidR="00000000" w:rsidRPr="00000000">
              <w:rPr>
                <w:rtl w:val="0"/>
              </w:rPr>
            </w:r>
          </w:p>
        </w:tc>
      </w:tr>
    </w:tbl>
    <w:p w:rsidR="00000000" w:rsidDel="00000000" w:rsidP="00000000" w:rsidRDefault="00000000" w:rsidRPr="00000000" w14:paraId="000010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0E8">
      <w:pPr>
        <w:pStyle w:val="Heading2"/>
        <w:keepNext w:val="0"/>
        <w:pBdr>
          <w:top w:color="c9d2df" w:space="10" w:sz="6" w:val="single"/>
        </w:pBdr>
        <w:rPr/>
      </w:pPr>
      <w:bookmarkStart w:colFirst="0" w:colLast="0" w:name="_sxgpf1uq9qsu" w:id="405"/>
      <w:bookmarkEnd w:id="405"/>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0E9">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5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0EB">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0EC">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0ED">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0EE">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0EF">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0F1">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0F2">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0F4">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0F5">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0F6">
            <w:pPr>
              <w:jc w:val="left"/>
              <w:rPr/>
            </w:pPr>
            <w:r w:rsidDel="00000000" w:rsidR="00000000" w:rsidRPr="00000000">
              <w:rPr>
                <w:sz w:val="18"/>
                <w:szCs w:val="18"/>
                <w:rtl w:val="0"/>
              </w:rPr>
              <w:t xml:space="preserve">Technology Pillar program (VHCURES + VITL + CIN + AI governance); Blueprint PCMH expansion (14 HSA projects); AHEAD Implementation Program.</w:t>
            </w:r>
            <w:r w:rsidDel="00000000" w:rsidR="00000000" w:rsidRPr="00000000">
              <w:rPr>
                <w:rtl w:val="0"/>
              </w:rPr>
            </w:r>
          </w:p>
        </w:tc>
        <w:tc>
          <w:tcPr/>
          <w:p w:rsidR="00000000" w:rsidDel="00000000" w:rsidP="00000000" w:rsidRDefault="00000000" w:rsidRPr="00000000" w14:paraId="000010F7">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0F8">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0F9">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0FA">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0FB">
            <w:pPr>
              <w:jc w:val="left"/>
              <w:rPr/>
            </w:pPr>
            <w:r w:rsidDel="00000000" w:rsidR="00000000" w:rsidRPr="00000000">
              <w:rPr>
                <w:sz w:val="18"/>
                <w:szCs w:val="18"/>
                <w:rtl w:val="0"/>
              </w:rPr>
              <w:t xml:space="preserve">Vermont’s full five-pillar transformation: all 19 components across the pillars, aligned to Act 167’s five goals and the December 2028 plan.</w:t>
            </w:r>
            <w:r w:rsidDel="00000000" w:rsidR="00000000" w:rsidRPr="00000000">
              <w:rPr>
                <w:rtl w:val="0"/>
              </w:rPr>
            </w:r>
          </w:p>
        </w:tc>
        <w:tc>
          <w:tcPr/>
          <w:p w:rsidR="00000000" w:rsidDel="00000000" w:rsidP="00000000" w:rsidRDefault="00000000" w:rsidRPr="00000000" w14:paraId="000010FC">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0FD">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(5th ed.); PMBOK Guide 7th ed.; PMI Program Management Standard.</w:t>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rsidR="00000000" w:rsidDel="00000000" w:rsidP="00000000" w:rsidRDefault="00000000" w:rsidRPr="00000000" w14:paraId="00001100">
      <w:pPr>
        <w:pStyle w:val="Heading2"/>
        <w:keepNext w:val="0"/>
        <w:pBdr>
          <w:top w:color="c9d2df" w:space="10" w:sz="6" w:val="single"/>
        </w:pBdr>
        <w:rPr/>
      </w:pPr>
      <w:bookmarkStart w:colFirst="0" w:colLast="0" w:name="_ewfawzccyfh2" w:id="406"/>
      <w:bookmarkEnd w:id="406"/>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01">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Table15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02">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03">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04">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05">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06">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07">
            <w:pPr>
              <w:jc w:val="left"/>
              <w:rPr/>
            </w:pPr>
            <w:r w:rsidDel="00000000" w:rsidR="00000000" w:rsidRPr="00000000">
              <w:rPr>
                <w:rFonts w:ascii="Cardo" w:cs="Cardo" w:eastAsia="Cardo" w:hAnsi="Cardo"/>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08">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09">
            <w:pPr>
              <w:jc w:val="left"/>
              <w:rPr/>
            </w:pPr>
            <w:r w:rsidDel="00000000" w:rsidR="00000000" w:rsidRPr="00000000">
              <w:rPr>
                <w:sz w:val="18"/>
                <w:szCs w:val="18"/>
                <w:rtl w:val="0"/>
              </w:rPr>
              <w:t xml:space="preserve">Act 68 RBP-methodology rulemaking</w:t>
            </w:r>
            <w:r w:rsidDel="00000000" w:rsidR="00000000" w:rsidRPr="00000000">
              <w:rPr>
                <w:rtl w:val="0"/>
              </w:rPr>
            </w:r>
          </w:p>
        </w:tc>
        <w:tc>
          <w:tcPr/>
          <w:p w:rsidR="00000000" w:rsidDel="00000000" w:rsidP="00000000" w:rsidRDefault="00000000" w:rsidRPr="00000000" w14:paraId="0000110A">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0B">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0C">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rFonts w:ascii="Cardo" w:cs="Cardo" w:eastAsia="Cardo" w:hAnsi="Cardo"/>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0E">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AHEAD State Agreement management</w:t>
            </w:r>
            <w:r w:rsidDel="00000000" w:rsidR="00000000" w:rsidRPr="00000000">
              <w:rPr>
                <w:rtl w:val="0"/>
              </w:rPr>
            </w:r>
          </w:p>
        </w:tc>
        <w:tc>
          <w:tcPr/>
          <w:p w:rsidR="00000000" w:rsidDel="00000000" w:rsidP="00000000" w:rsidRDefault="00000000" w:rsidRPr="00000000" w14:paraId="00001110">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11">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12">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13">
            <w:pPr>
              <w:jc w:val="left"/>
              <w:rPr/>
            </w:pPr>
            <w:r w:rsidDel="00000000" w:rsidR="00000000" w:rsidRPr="00000000">
              <w:rPr>
                <w:rFonts w:ascii="Cardo" w:cs="Cardo" w:eastAsia="Cardo" w:hAnsi="Cardo"/>
                <w:sz w:val="18"/>
                <w:szCs w:val="18"/>
                <w:rtl w:val="0"/>
              </w:rPr>
              <w:t xml:space="preserve">Active → annual CMS review</w:t>
            </w:r>
            <w:r w:rsidDel="00000000" w:rsidR="00000000" w:rsidRPr="00000000">
              <w:rPr>
                <w:rtl w:val="0"/>
              </w:rPr>
            </w:r>
          </w:p>
        </w:tc>
      </w:tr>
      <w:tr>
        <w:trPr>
          <w:cantSplit w:val="0"/>
          <w:tblHeader w:val="0"/>
        </w:trPr>
        <w:tc>
          <w:tcPr/>
          <w:p w:rsidR="00000000" w:rsidDel="00000000" w:rsidP="00000000" w:rsidRDefault="00000000" w:rsidRPr="00000000" w14:paraId="00001114">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15">
            <w:pPr>
              <w:jc w:val="left"/>
              <w:rPr/>
            </w:pPr>
            <w:r w:rsidDel="00000000" w:rsidR="00000000" w:rsidRPr="00000000">
              <w:rPr>
                <w:sz w:val="18"/>
                <w:szCs w:val="18"/>
                <w:rtl w:val="0"/>
              </w:rPr>
              <w:t xml:space="preserve">RHT Program contract management</w:t>
            </w:r>
            <w:r w:rsidDel="00000000" w:rsidR="00000000" w:rsidRPr="00000000">
              <w:rPr>
                <w:rtl w:val="0"/>
              </w:rPr>
            </w:r>
          </w:p>
        </w:tc>
        <w:tc>
          <w:tcPr/>
          <w:p w:rsidR="00000000" w:rsidDel="00000000" w:rsidP="00000000" w:rsidRDefault="00000000" w:rsidRPr="00000000" w14:paraId="00001116">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17">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18">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rFonts w:ascii="Cardo" w:cs="Cardo" w:eastAsia="Cardo" w:hAnsi="Cardo"/>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Statewide Strategic Plan development</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1D">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rFonts w:ascii="Cardo" w:cs="Cardo" w:eastAsia="Cardo" w:hAnsi="Cardo"/>
                <w:sz w:val="18"/>
                <w:szCs w:val="18"/>
                <w:rtl w:val="0"/>
              </w:rPr>
              <w:t xml:space="preserve">In progress → Dec 2028</w:t>
            </w:r>
            <w:r w:rsidDel="00000000" w:rsidR="00000000" w:rsidRPr="00000000">
              <w:rPr>
                <w:rtl w:val="0"/>
              </w:rPr>
            </w:r>
          </w:p>
        </w:tc>
      </w:tr>
      <w:tr>
        <w:trPr>
          <w:cantSplit w:val="0"/>
          <w:tblHeader w:val="0"/>
        </w:trPr>
        <w:tc>
          <w:tcPr/>
          <w:p w:rsidR="00000000" w:rsidDel="00000000" w:rsidP="00000000" w:rsidRDefault="00000000" w:rsidRPr="00000000" w14:paraId="0000112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AHS-GMCB analytics-vendor deployment</w:t>
            </w:r>
            <w:r w:rsidDel="00000000" w:rsidR="00000000" w:rsidRPr="00000000">
              <w:rPr>
                <w:rtl w:val="0"/>
              </w:rPr>
            </w:r>
          </w:p>
        </w:tc>
        <w:tc>
          <w:tcPr/>
          <w:p w:rsidR="00000000" w:rsidDel="00000000" w:rsidP="00000000" w:rsidRDefault="00000000" w:rsidRPr="00000000" w14:paraId="00001122">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rFonts w:ascii="Cardo" w:cs="Cardo" w:eastAsia="Cardo" w:hAnsi="Cardo"/>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26">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27">
            <w:pPr>
              <w:jc w:val="left"/>
              <w:rPr/>
            </w:pPr>
            <w:r w:rsidDel="00000000" w:rsidR="00000000" w:rsidRPr="00000000">
              <w:rPr>
                <w:sz w:val="18"/>
                <w:szCs w:val="18"/>
                <w:rtl w:val="0"/>
              </w:rPr>
              <w:t xml:space="preserve">Vermont CIN build-out</w:t>
            </w:r>
            <w:r w:rsidDel="00000000" w:rsidR="00000000" w:rsidRPr="00000000">
              <w:rPr>
                <w:rtl w:val="0"/>
              </w:rPr>
            </w:r>
          </w:p>
        </w:tc>
        <w:tc>
          <w:tcPr/>
          <w:p w:rsidR="00000000" w:rsidDel="00000000" w:rsidP="00000000" w:rsidRDefault="00000000" w:rsidRPr="00000000" w14:paraId="00001128">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29">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2A">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2B">
            <w:pPr>
              <w:jc w:val="left"/>
              <w:rPr/>
            </w:pPr>
            <w:r w:rsidDel="00000000" w:rsidR="00000000" w:rsidRPr="00000000">
              <w:rPr>
                <w:rFonts w:ascii="Cardo" w:cs="Cardo" w:eastAsia="Cardo" w:hAnsi="Cardo"/>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2C">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2D">
            <w:pPr>
              <w:jc w:val="left"/>
              <w:rPr/>
            </w:pPr>
            <w:r w:rsidDel="00000000" w:rsidR="00000000" w:rsidRPr="00000000">
              <w:rPr>
                <w:sz w:val="18"/>
                <w:szCs w:val="18"/>
                <w:rtl w:val="0"/>
              </w:rPr>
              <w:t xml:space="preserve">VITL HIE expansion / FHIR compliance</w:t>
            </w:r>
            <w:r w:rsidDel="00000000" w:rsidR="00000000" w:rsidRPr="00000000">
              <w:rPr>
                <w:rtl w:val="0"/>
              </w:rPr>
            </w:r>
          </w:p>
        </w:tc>
        <w:tc>
          <w:tcPr/>
          <w:p w:rsidR="00000000" w:rsidDel="00000000" w:rsidP="00000000" w:rsidRDefault="00000000" w:rsidRPr="00000000" w14:paraId="0000112E">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2F">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30">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31">
            <w:pPr>
              <w:jc w:val="left"/>
              <w:rPr/>
            </w:pPr>
            <w:r w:rsidDel="00000000" w:rsidR="00000000" w:rsidRPr="00000000">
              <w:rPr>
                <w:rFonts w:ascii="Cardo" w:cs="Cardo" w:eastAsia="Cardo" w:hAnsi="Cardo"/>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32">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Statewide AI-governance framework</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37">
            <w:pPr>
              <w:jc w:val="left"/>
              <w:rPr/>
            </w:pPr>
            <w:r w:rsidDel="00000000" w:rsidR="00000000" w:rsidRPr="00000000">
              <w:rPr>
                <w:rFonts w:ascii="Cardo" w:cs="Cardo" w:eastAsia="Cardo" w:hAnsi="Cardo"/>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38">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RBP implementation (all hospitals)</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D">
            <w:pPr>
              <w:jc w:val="left"/>
              <w:rPr/>
            </w:pPr>
            <w:r w:rsidDel="00000000" w:rsidR="00000000" w:rsidRPr="00000000">
              <w:rPr>
                <w:rFonts w:ascii="Cardo" w:cs="Cardo" w:eastAsia="Cardo" w:hAnsi="Cardo"/>
                <w:sz w:val="18"/>
                <w:szCs w:val="18"/>
                <w:rtl w:val="0"/>
              </w:rPr>
              <w:t xml:space="preserve">Methodology design → FY2027</w:t>
            </w:r>
            <w:r w:rsidDel="00000000" w:rsidR="00000000" w:rsidRPr="00000000">
              <w:rPr>
                <w:rtl w:val="0"/>
              </w:rPr>
            </w:r>
          </w:p>
        </w:tc>
      </w:tr>
      <w:tr>
        <w:trPr>
          <w:cantSplit w:val="0"/>
          <w:tblHeader w:val="0"/>
        </w:trPr>
        <w:tc>
          <w:tcPr/>
          <w:p w:rsidR="00000000" w:rsidDel="00000000" w:rsidP="00000000" w:rsidRDefault="00000000" w:rsidRPr="00000000" w14:paraId="0000113E">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Global-budget design &amp; implementation</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43">
            <w:pPr>
              <w:jc w:val="left"/>
              <w:rPr/>
            </w:pPr>
            <w:r w:rsidDel="00000000" w:rsidR="00000000" w:rsidRPr="00000000">
              <w:rPr>
                <w:rFonts w:ascii="Cardo" w:cs="Cardo" w:eastAsia="Cardo" w:hAnsi="Cardo"/>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4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RHT Program deployment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49">
            <w:pPr>
              <w:jc w:val="left"/>
              <w:rPr/>
            </w:pPr>
            <w:r w:rsidDel="00000000" w:rsidR="00000000" w:rsidRPr="00000000">
              <w:rPr>
                <w:rFonts w:ascii="Cardo" w:cs="Cardo" w:eastAsia="Cardo" w:hAnsi="Cardo"/>
                <w:sz w:val="18"/>
                <w:szCs w:val="18"/>
                <w:rtl w:val="0"/>
              </w:rPr>
              <w:t xml:space="preserve">Active → annual targets</w:t>
            </w:r>
            <w:r w:rsidDel="00000000" w:rsidR="00000000" w:rsidRPr="00000000">
              <w:rPr>
                <w:rtl w:val="0"/>
              </w:rPr>
            </w:r>
          </w:p>
        </w:tc>
      </w:tr>
      <w:tr>
        <w:trPr>
          <w:cantSplit w:val="0"/>
          <w:tblHeader w:val="0"/>
        </w:trPr>
        <w:tc>
          <w:tcPr/>
          <w:p w:rsidR="00000000" w:rsidDel="00000000" w:rsidP="00000000" w:rsidRDefault="00000000" w:rsidRPr="00000000" w14:paraId="0000114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Blueprint PCMH</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4F">
            <w:pPr>
              <w:jc w:val="left"/>
              <w:rPr/>
            </w:pPr>
            <w:r w:rsidDel="00000000" w:rsidR="00000000" w:rsidRPr="00000000">
              <w:rPr>
                <w:rFonts w:ascii="Cardo" w:cs="Cardo" w:eastAsia="Cardo" w:hAnsi="Cardo"/>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50">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CCBHC certification (5 entities)</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55">
            <w:pPr>
              <w:jc w:val="left"/>
              <w:rPr/>
            </w:pPr>
            <w:r w:rsidDel="00000000" w:rsidR="00000000" w:rsidRPr="00000000">
              <w:rPr>
                <w:rFonts w:ascii="Cardo" w:cs="Cardo" w:eastAsia="Cardo" w:hAnsi="Cardo"/>
                <w:sz w:val="18"/>
                <w:szCs w:val="18"/>
                <w:rtl w:val="0"/>
              </w:rPr>
              <w:t xml:space="preserve">In progress → FY2026</w:t>
            </w:r>
            <w:r w:rsidDel="00000000" w:rsidR="00000000" w:rsidRPr="00000000">
              <w:rPr>
                <w:rtl w:val="0"/>
              </w:rPr>
            </w:r>
          </w:p>
        </w:tc>
      </w:tr>
      <w:tr>
        <w:trPr>
          <w:cantSplit w:val="0"/>
          <w:tblHeader w:val="0"/>
        </w:trPr>
        <w:tc>
          <w:tcPr/>
          <w:p w:rsidR="00000000" w:rsidDel="00000000" w:rsidP="00000000" w:rsidRDefault="00000000" w:rsidRPr="00000000" w14:paraId="00001156">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CoCM statewide deployment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5B">
            <w:pPr>
              <w:jc w:val="left"/>
              <w:rPr/>
            </w:pPr>
            <w:r w:rsidDel="00000000" w:rsidR="00000000" w:rsidRPr="00000000">
              <w:rPr>
                <w:rFonts w:ascii="Cardo" w:cs="Cardo" w:eastAsia="Cardo" w:hAnsi="Cardo"/>
                <w:sz w:val="18"/>
                <w:szCs w:val="18"/>
                <w:rtl w:val="0"/>
              </w:rPr>
              <w:t xml:space="preserve">Pilot → 80%+ practices FY2028</w:t>
            </w:r>
            <w:r w:rsidDel="00000000" w:rsidR="00000000" w:rsidRPr="00000000">
              <w:rPr>
                <w:rtl w:val="0"/>
              </w:rPr>
            </w:r>
          </w:p>
        </w:tc>
      </w:tr>
      <w:tr>
        <w:trPr>
          <w:cantSplit w:val="0"/>
          <w:tblHeader w:val="0"/>
        </w:trPr>
        <w:tc>
          <w:tcPr/>
          <w:p w:rsidR="00000000" w:rsidDel="00000000" w:rsidP="00000000" w:rsidRDefault="00000000" w:rsidRPr="00000000" w14:paraId="0000115C">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14-hospital transformation planning</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61">
            <w:pPr>
              <w:jc w:val="left"/>
              <w:rPr/>
            </w:pPr>
            <w:r w:rsidDel="00000000" w:rsidR="00000000" w:rsidRPr="00000000">
              <w:rPr>
                <w:rFonts w:ascii="Cardo" w:cs="Cardo" w:eastAsia="Cardo" w:hAnsi="Cardo"/>
                <w:sz w:val="18"/>
                <w:szCs w:val="18"/>
                <w:rtl w:val="0"/>
              </w:rPr>
              <w:t xml:space="preserve">Plan submission → FY2026 approved</w:t>
            </w:r>
            <w:r w:rsidDel="00000000" w:rsidR="00000000" w:rsidRPr="00000000">
              <w:rPr>
                <w:rtl w:val="0"/>
              </w:rPr>
            </w:r>
          </w:p>
        </w:tc>
      </w:tr>
      <w:tr>
        <w:trPr>
          <w:cantSplit w:val="0"/>
          <w:tblHeader w:val="0"/>
        </w:trPr>
        <w:tc>
          <w:tcPr/>
          <w:p w:rsidR="00000000" w:rsidDel="00000000" w:rsidP="00000000" w:rsidRDefault="00000000" w:rsidRPr="00000000" w14:paraId="00001162">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AHS restructuring (HSA-coordinator model)</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67">
            <w:pPr>
              <w:jc w:val="left"/>
              <w:rPr/>
            </w:pPr>
            <w:r w:rsidDel="00000000" w:rsidR="00000000" w:rsidRPr="00000000">
              <w:rPr>
                <w:rFonts w:ascii="Cardo" w:cs="Cardo" w:eastAsia="Cardo" w:hAnsi="Cardo"/>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68">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AHS PMO establishment</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6D">
            <w:pPr>
              <w:jc w:val="left"/>
              <w:rPr/>
            </w:pPr>
            <w:r w:rsidDel="00000000" w:rsidR="00000000" w:rsidRPr="00000000">
              <w:rPr>
                <w:rFonts w:ascii="Cardo" w:cs="Cardo" w:eastAsia="Cardo" w:hAnsi="Cardo"/>
                <w:sz w:val="18"/>
                <w:szCs w:val="18"/>
                <w:rtl w:val="0"/>
              </w:rPr>
              <w:t xml:space="preserve">Not started → Q1 2027 operational</w:t>
            </w:r>
            <w:r w:rsidDel="00000000" w:rsidR="00000000" w:rsidRPr="00000000">
              <w:rPr>
                <w:rtl w:val="0"/>
              </w:rPr>
            </w:r>
          </w:p>
        </w:tc>
      </w:tr>
    </w:tbl>
    <w:p w:rsidR="00000000" w:rsidDel="00000000" w:rsidP="00000000" w:rsidRDefault="00000000" w:rsidRPr="00000000" w14:paraId="0000116E">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5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6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70">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71">
      <w:pPr>
        <w:spacing w:after="120" w:line="240" w:lineRule="auto"/>
        <w:rPr>
          <w:sz w:val="16"/>
          <w:szCs w:val="16"/>
        </w:rPr>
      </w:pPr>
      <w:r w:rsidDel="00000000" w:rsidR="00000000" w:rsidRPr="00000000">
        <w:rPr>
          <w:rtl w:val="0"/>
        </w:rPr>
      </w:r>
    </w:p>
    <w:p w:rsidR="00000000" w:rsidDel="00000000" w:rsidP="00000000" w:rsidRDefault="00000000" w:rsidRPr="00000000" w14:paraId="00001172">
      <w:pPr>
        <w:pStyle w:val="Heading2"/>
        <w:pBdr>
          <w:top w:color="c9d2df" w:space="10" w:sz="6" w:val="single"/>
        </w:pBdr>
        <w:rPr/>
      </w:pPr>
      <w:bookmarkStart w:colFirst="0" w:colLast="0" w:name="_gfwjy9yd9i3r" w:id="407"/>
      <w:bookmarkEnd w:id="407"/>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73">
      <w:pPr>
        <w:rPr/>
      </w:pPr>
      <w:r w:rsidDel="00000000" w:rsidR="00000000" w:rsidRPr="00000000">
        <w:rPr>
          <w:rtl w:val="0"/>
        </w:rP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Project Managers below it.</w:t>
      </w:r>
    </w:p>
    <w:p w:rsidR="00000000" w:rsidDel="00000000" w:rsidP="00000000" w:rsidRDefault="00000000" w:rsidRPr="00000000" w14:paraId="000011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76">
      <w:pPr>
        <w:pStyle w:val="Heading2"/>
        <w:keepNext w:val="0"/>
        <w:pBdr>
          <w:top w:color="c9d2df" w:space="10" w:sz="6" w:val="single"/>
        </w:pBdr>
        <w:rPr/>
      </w:pPr>
      <w:bookmarkStart w:colFirst="0" w:colLast="0" w:name="_7l88tv4y04zq" w:id="408"/>
      <w:bookmarkEnd w:id="408"/>
      <w:r w:rsidDel="00000000" w:rsidR="00000000" w:rsidRPr="00000000">
        <w:rPr>
          <w:color w:val="161b22"/>
          <w:rtl w:val="0"/>
        </w:rPr>
        <w:t xml:space="preserve">15.5  </w:t>
      </w:r>
      <w:r w:rsidDel="00000000" w:rsidR="00000000" w:rsidRPr="00000000">
        <w:rPr>
          <w:b w:val="1"/>
          <w:bCs w:val="1"/>
          <w:color w:val="161b22"/>
          <w:rtl w:val="0"/>
        </w:rPr>
        <w:t xml:space="preserve">Pillar-Level Project Managers: Five Roles, One Framework</w:t>
      </w:r>
      <w:r w:rsidDel="00000000" w:rsidR="00000000" w:rsidRPr="00000000">
        <w:rPr>
          <w:rtl w:val="0"/>
        </w:rPr>
      </w:r>
    </w:p>
    <w:p w:rsidR="00000000" w:rsidDel="00000000" w:rsidP="00000000" w:rsidRDefault="00000000" w:rsidRPr="00000000" w14:paraId="00001177">
      <w:pPr>
        <w:keepNext w:val="0"/>
        <w:rPr/>
      </w:pPr>
      <w:r w:rsidDel="00000000" w:rsidR="00000000" w:rsidRPr="00000000">
        <w:rPr>
          <w:rtl w:val="0"/>
        </w:rP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5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78">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79">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7A">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7B">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7C">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7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7F">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RBP methodology (FY2026); Strategic Plan (Dec 2028); monthly Act 68 compliance</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82">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85">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8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RBP rates in effect (FY2027); non-CAH global budgets (FY2028); EAST Fund targets</w:t>
            </w:r>
            <w:r w:rsidDel="00000000" w:rsidR="00000000" w:rsidRPr="00000000">
              <w:rPr>
                <w:rtl w:val="0"/>
              </w:rPr>
            </w:r>
          </w:p>
        </w:tc>
        <w:tc>
          <w:tcPr/>
          <w:p w:rsidR="00000000" w:rsidDel="00000000" w:rsidP="00000000" w:rsidRDefault="00000000" w:rsidRPr="00000000" w14:paraId="0000118B">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8C">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100% PCMH (FY2028); 5 CCBHCs (FY2026); CoCM 80%+ (FY2028)</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14 plans approved (FY2026); HSA coordinators staffed (FY2027); PMO operational (Q1 2027)</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97">
      <w:pPr>
        <w:pStyle w:val="Heading2"/>
        <w:pBdr>
          <w:top w:color="c9d2df" w:space="10" w:sz="6" w:val="single"/>
        </w:pBdr>
        <w:rPr/>
      </w:pPr>
      <w:bookmarkStart w:colFirst="0" w:colLast="0" w:name="_y65r97bhosqe" w:id="409"/>
      <w:bookmarkEnd w:id="409"/>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98">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five pillar Program Managers, and formalized project leads for all 19 components.</w:t>
      </w:r>
    </w:p>
    <w:p w:rsidR="00000000" w:rsidDel="00000000" w:rsidP="00000000" w:rsidRDefault="00000000" w:rsidRPr="00000000" w14:paraId="000011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rsidR="00000000" w:rsidDel="00000000" w:rsidP="00000000" w:rsidRDefault="00000000" w:rsidRPr="00000000" w14:paraId="0000119A">
      <w:pPr>
        <w:pStyle w:val="Heading2"/>
        <w:pBdr>
          <w:top w:color="c9d2df" w:space="10" w:sz="6" w:val="single"/>
        </w:pBdr>
        <w:rPr/>
      </w:pPr>
      <w:bookmarkStart w:colFirst="0" w:colLast="0" w:name="_svhu5ha5gvqo" w:id="410"/>
      <w:bookmarkEnd w:id="410"/>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9B">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design, EAST Fund deployment — cannot be productively worked before the Technology components that make them measurable. That is not a scheduling preference. It is the same critical-path constraint that produced the OneCare failure in Section 1.2, restated in portfolio terms.</w:t>
      </w:r>
    </w:p>
    <w:p w:rsidR="00000000" w:rsidDel="00000000" w:rsidP="00000000" w:rsidRDefault="00000000" w:rsidRPr="00000000" w14:paraId="000011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is the single highest-risk component in the register (R-01) precisely because three downstream components converge on it, not because its own deadline is nearest.</w:t>
      </w:r>
    </w:p>
    <w:p w:rsidR="00000000" w:rsidDel="00000000" w:rsidP="00000000" w:rsidRDefault="00000000" w:rsidRPr="00000000" w14:paraId="000011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57"/>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A0">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A1">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A2">
            <w:pPr>
              <w:numPr>
                <w:ilvl w:val="0"/>
                <w:numId w:val="21"/>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A3">
            <w:pPr>
              <w:numPr>
                <w:ilvl w:val="0"/>
                <w:numId w:val="21"/>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1.2’s gate definition: open means the enabling work is finished, not that a milestone was declared.)</w:t>
            </w:r>
            <w:r w:rsidDel="00000000" w:rsidR="00000000" w:rsidRPr="00000000">
              <w:rPr>
                <w:rtl w:val="0"/>
              </w:rPr>
            </w:r>
          </w:p>
          <w:p w:rsidR="00000000" w:rsidDel="00000000" w:rsidP="00000000" w:rsidRDefault="00000000" w:rsidRPr="00000000" w14:paraId="000011A4">
            <w:pPr>
              <w:numPr>
                <w:ilvl w:val="0"/>
                <w:numId w:val="21"/>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A5">
            <w:pPr>
              <w:numPr>
                <w:ilvl w:val="0"/>
                <w:numId w:val="21"/>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A6">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A7">
      <w:pPr>
        <w:spacing w:after="120" w:line="240" w:lineRule="auto"/>
        <w:rPr>
          <w:sz w:val="16"/>
          <w:szCs w:val="16"/>
        </w:rPr>
      </w:pPr>
      <w:r w:rsidDel="00000000" w:rsidR="00000000" w:rsidRPr="00000000">
        <w:rPr>
          <w:rtl w:val="0"/>
        </w:rPr>
      </w:r>
    </w:p>
    <w:p w:rsidR="00000000" w:rsidDel="00000000" w:rsidP="00000000" w:rsidRDefault="00000000" w:rsidRPr="00000000" w14:paraId="000011A8">
      <w:pPr>
        <w:pStyle w:val="Heading2"/>
        <w:pBdr>
          <w:top w:color="c9d2df" w:space="10" w:sz="6" w:val="single"/>
        </w:pBdr>
        <w:rPr/>
      </w:pPr>
      <w:bookmarkStart w:colFirst="0" w:colLast="0" w:name="_9q0k7sgjzt3" w:id="411"/>
      <w:bookmarkEnd w:id="411"/>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A9">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AA">
      <w:pPr>
        <w:pStyle w:val="Heading2"/>
        <w:keepNext w:val="0"/>
        <w:pBdr>
          <w:top w:color="c9d2df" w:space="10" w:sz="6" w:val="single"/>
        </w:pBdr>
        <w:rPr/>
      </w:pPr>
      <w:bookmarkStart w:colFirst="0" w:colLast="0" w:name="_uz5h763yvqfk" w:id="412"/>
      <w:bookmarkEnd w:id="412"/>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58"/>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AB">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AC">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AD">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AE">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AF">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B0">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B1">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B2">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B3">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B4">
            <w:pPr>
              <w:spacing w:after="0" w:before="0" w:line="240" w:lineRule="auto"/>
              <w:jc w:val="left"/>
              <w:rPr/>
            </w:pPr>
            <w:r w:rsidDel="00000000" w:rsidR="00000000" w:rsidRPr="00000000">
              <w:rPr>
                <w:sz w:val="17"/>
                <w:szCs w:val="17"/>
                <w:rtl w:val="0"/>
              </w:rPr>
              <w:t xml:space="preserve">Analytics vendor not operational by Jan 2027; hospitals enter AHEAD without financial-management capability</w:t>
            </w:r>
            <w:r w:rsidDel="00000000" w:rsidR="00000000" w:rsidRPr="00000000">
              <w:rPr>
                <w:rtl w:val="0"/>
              </w:rPr>
            </w:r>
          </w:p>
        </w:tc>
        <w:tc>
          <w:tcPr/>
          <w:p w:rsidR="00000000" w:rsidDel="00000000" w:rsidP="00000000" w:rsidRDefault="00000000" w:rsidRPr="00000000" w14:paraId="000011B5">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B6">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B7">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B8">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B9">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BA">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BB">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BC">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BD">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BE">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BF">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C0">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C1">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C2">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C3">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C4">
            <w:pPr>
              <w:spacing w:after="0" w:before="0" w:line="240" w:lineRule="auto"/>
              <w:jc w:val="left"/>
              <w:rPr/>
            </w:pPr>
            <w:r w:rsidDel="00000000" w:rsidR="00000000" w:rsidRPr="00000000">
              <w:rPr>
                <w:sz w:val="17"/>
                <w:szCs w:val="17"/>
                <w:rtl w:val="0"/>
              </w:rPr>
              <w:t xml:space="preserve">AHS overcommitment produces a descriptive (non-binding) Dec 2028 Strategic Plan</w:t>
            </w:r>
            <w:r w:rsidDel="00000000" w:rsidR="00000000" w:rsidRPr="00000000">
              <w:rPr>
                <w:rtl w:val="0"/>
              </w:rPr>
            </w:r>
          </w:p>
        </w:tc>
        <w:tc>
          <w:tcPr/>
          <w:p w:rsidR="00000000" w:rsidDel="00000000" w:rsidP="00000000" w:rsidRDefault="00000000" w:rsidRPr="00000000" w14:paraId="000011C5">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C6">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C7">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C8">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C9">
            <w:pPr>
              <w:spacing w:after="0" w:before="0" w:line="240" w:lineRule="auto"/>
              <w:jc w:val="left"/>
              <w:rPr/>
            </w:pPr>
            <w:r w:rsidDel="00000000" w:rsidR="00000000" w:rsidRPr="00000000">
              <w:rPr>
                <w:sz w:val="17"/>
                <w:szCs w:val="17"/>
                <w:rtl w:val="0"/>
              </w:rPr>
              <w:t xml:space="preserve">Mitigate: PMO by Q1 2027; resource-conflict authority; external plan support</w:t>
            </w:r>
            <w:r w:rsidDel="00000000" w:rsidR="00000000" w:rsidRPr="00000000">
              <w:rPr>
                <w:rtl w:val="0"/>
              </w:rPr>
            </w:r>
          </w:p>
        </w:tc>
        <w:tc>
          <w:tcPr/>
          <w:p w:rsidR="00000000" w:rsidDel="00000000" w:rsidP="00000000" w:rsidRDefault="00000000" w:rsidRPr="00000000" w14:paraId="000011CA">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1CB">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1CC">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1CD">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1CE">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1CF">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D0">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1D1">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1D2">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1D3">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1D4">
            <w:pPr>
              <w:spacing w:after="0" w:before="0" w:line="240" w:lineRule="auto"/>
              <w:jc w:val="left"/>
              <w:rPr/>
            </w:pPr>
            <w:r w:rsidDel="00000000" w:rsidR="00000000" w:rsidRPr="00000000">
              <w:rPr>
                <w:sz w:val="17"/>
                <w:szCs w:val="17"/>
                <w:rtl w:val="0"/>
              </w:rPr>
              <w:t xml:space="preserve">H.R. 1 Medicaid cuts reduce EAST Fund capacity; Clinical investments constrained</w:t>
            </w:r>
            <w:r w:rsidDel="00000000" w:rsidR="00000000" w:rsidRPr="00000000">
              <w:rPr>
                <w:rtl w:val="0"/>
              </w:rPr>
            </w:r>
          </w:p>
        </w:tc>
        <w:tc>
          <w:tcPr/>
          <w:p w:rsidR="00000000" w:rsidDel="00000000" w:rsidP="00000000" w:rsidRDefault="00000000" w:rsidRPr="00000000" w14:paraId="000011D5">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1D6">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1D7">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D8">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D9">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1DA">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1DB">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1DC">
            <w:pPr>
              <w:spacing w:after="0" w:before="0" w:line="240" w:lineRule="auto"/>
              <w:jc w:val="left"/>
              <w:rPr/>
            </w:pPr>
            <w:r w:rsidDel="00000000" w:rsidR="00000000" w:rsidRPr="00000000">
              <w:rPr>
                <w:sz w:val="17"/>
                <w:szCs w:val="17"/>
                <w:rtl w:val="0"/>
              </w:rPr>
              <w:t xml:space="preserve">VITL connectivity gaps persist; AHEAD population-health management incomplete</w:t>
            </w:r>
            <w:r w:rsidDel="00000000" w:rsidR="00000000" w:rsidRPr="00000000">
              <w:rPr>
                <w:rtl w:val="0"/>
              </w:rPr>
            </w:r>
          </w:p>
        </w:tc>
        <w:tc>
          <w:tcPr/>
          <w:p w:rsidR="00000000" w:rsidDel="00000000" w:rsidP="00000000" w:rsidRDefault="00000000" w:rsidRPr="00000000" w14:paraId="000011DD">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1DE">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DF">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0">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E1">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1E2">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1E3">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1E4">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1E5">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1E6">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1E7">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Accelerate: Equity PM leads SRA as co-equal to budget design; HCAC equity review required</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Equity PM + GMCB</w:t>
            </w:r>
            <w:r w:rsidDel="00000000" w:rsidR="00000000" w:rsidRPr="00000000">
              <w:rPr>
                <w:rtl w:val="0"/>
              </w:rPr>
            </w:r>
          </w:p>
        </w:tc>
      </w:tr>
      <w:tr>
        <w:trPr>
          <w:cantSplit w:val="0"/>
          <w:tblHeader w:val="0"/>
        </w:trPr>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Insufficient clinical-leader engagement; AHEAD driven by administrators without clinical ownership</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Avoid: hire Portfolio Manager by Q3 2026; PMO by Q1 2027 (the primary motivation for this chapter)</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 High=5) × impact (Low=1 … Critical=4). Sources: PMI Standard for Portfolio Management (5th ed.); analytical risk assessment throughout this book; AHS November 2025 Report.</w:t>
      </w:r>
    </w:p>
    <w:p w:rsidR="00000000" w:rsidDel="00000000" w:rsidP="00000000" w:rsidRDefault="00000000" w:rsidRPr="00000000" w14:paraId="00001204">
      <w:pPr>
        <w:pStyle w:val="Heading2"/>
        <w:keepNext w:val="0"/>
        <w:pBdr>
          <w:top w:color="c9d2df" w:space="10" w:sz="6" w:val="single"/>
        </w:pBdr>
        <w:rPr/>
      </w:pPr>
      <w:bookmarkStart w:colFirst="0" w:colLast="0" w:name="_y6zeu794xzef" w:id="413"/>
      <w:bookmarkEnd w:id="413"/>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05">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06">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07">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08">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0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0A">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0B">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0C">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0D">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0E">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0F">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10">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11">
            <w:pPr>
              <w:jc w:val="left"/>
              <w:rPr/>
            </w:pPr>
            <w:r w:rsidDel="00000000" w:rsidR="00000000" w:rsidRPr="00000000">
              <w:rPr>
                <w:sz w:val="18"/>
                <w:szCs w:val="18"/>
                <w:rtl w:val="0"/>
              </w:rPr>
              <w:t xml:space="preserve">13/14 sustainable; deficit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12">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13">
            <w:pPr>
              <w:jc w:val="left"/>
              <w:rPr/>
            </w:pPr>
            <w:r w:rsidDel="00000000" w:rsidR="00000000" w:rsidRPr="00000000">
              <w:rPr>
                <w:sz w:val="18"/>
                <w:szCs w:val="18"/>
                <w:rtl w:val="0"/>
              </w:rPr>
              <w:t xml:space="preserve">RBP methodology; EAST Fund; global budgets</w:t>
            </w:r>
            <w:r w:rsidDel="00000000" w:rsidR="00000000" w:rsidRPr="00000000">
              <w:rPr>
                <w:rtl w:val="0"/>
              </w:rPr>
            </w:r>
          </w:p>
        </w:tc>
        <w:tc>
          <w:tcPr/>
          <w:p w:rsidR="00000000" w:rsidDel="00000000" w:rsidP="00000000" w:rsidRDefault="00000000" w:rsidRPr="00000000" w14:paraId="00001214">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15">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16">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17">
            <w:pPr>
              <w:jc w:val="left"/>
              <w:rPr/>
            </w:pPr>
            <w:r w:rsidDel="00000000" w:rsidR="00000000" w:rsidRPr="00000000">
              <w:rPr>
                <w:sz w:val="18"/>
                <w:szCs w:val="18"/>
                <w:rtl w:val="0"/>
              </w:rPr>
              <w:t xml:space="preserve">RHT workforce investments; EAST Fund; AI-scribe grants</w:t>
            </w:r>
            <w:r w:rsidDel="00000000" w:rsidR="00000000" w:rsidRPr="00000000">
              <w:rPr>
                <w:rtl w:val="0"/>
              </w:rPr>
            </w:r>
          </w:p>
        </w:tc>
        <w:tc>
          <w:tcPr/>
          <w:p w:rsidR="00000000" w:rsidDel="00000000" w:rsidP="00000000" w:rsidRDefault="00000000" w:rsidRPr="00000000" w14:paraId="00001218">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19">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1A">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1B">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1C">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1D">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E).</w:t>
      </w:r>
    </w:p>
    <w:p w:rsidR="00000000" w:rsidDel="00000000" w:rsidP="00000000" w:rsidRDefault="00000000" w:rsidRPr="00000000" w14:paraId="0000121F">
      <w:pPr>
        <w:pStyle w:val="Heading2"/>
        <w:keepNext w:val="0"/>
        <w:pBdr>
          <w:top w:color="c9d2df" w:space="10" w:sz="6" w:val="single"/>
        </w:pBdr>
        <w:rPr/>
      </w:pPr>
      <w:bookmarkStart w:colFirst="0" w:colLast="0" w:name="_3fuco7t6qewj" w:id="414"/>
      <w:bookmarkEnd w:id="414"/>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20">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15.7</w:t>
      </w:r>
      <w:r w:rsidDel="00000000" w:rsidR="00000000" w:rsidRPr="00000000">
        <w:rPr>
          <w:rtl w:val="0"/>
        </w:rPr>
        <w:t xml:space="preserve"> answers that objection directly. The ~$4–6.4M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Table160"/>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21">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22">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23">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24">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25">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26">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27">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28">
            <w:pPr>
              <w:jc w:val="left"/>
              <w:rPr/>
            </w:pPr>
            <w:r w:rsidDel="00000000" w:rsidR="00000000" w:rsidRPr="00000000">
              <w:rPr>
                <w:sz w:val="18"/>
                <w:szCs w:val="18"/>
                <w:rtl w:val="0"/>
              </w:rPr>
              <w:t xml:space="preserve">R-10 avoided; coordinates $195M RHT + ~$150M/yr EAST Fund; single accountability for Dec 2028</w:t>
            </w:r>
            <w:r w:rsidDel="00000000" w:rsidR="00000000" w:rsidRPr="00000000">
              <w:rPr>
                <w:rtl w:val="0"/>
              </w:rPr>
            </w:r>
          </w:p>
        </w:tc>
      </w:tr>
      <w:tr>
        <w:trPr>
          <w:cantSplit w:val="0"/>
          <w:tblHeader w:val="0"/>
        </w:trPr>
        <w:tc>
          <w:tcPr/>
          <w:p w:rsidR="00000000" w:rsidDel="00000000" w:rsidP="00000000" w:rsidRDefault="00000000" w:rsidRPr="00000000" w14:paraId="00001229">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2A">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2B">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2C">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2D">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2E">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2F">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30">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31">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32">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33">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34">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35">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36">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37">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38">
            <w:pPr>
              <w:jc w:val="left"/>
              <w:rPr/>
            </w:pPr>
            <w:r w:rsidDel="00000000" w:rsidR="00000000" w:rsidRPr="00000000">
              <w:rPr>
                <w:sz w:val="18"/>
                <w:szCs w:val="18"/>
                <w:rtl w:val="0"/>
              </w:rPr>
              <w:t xml:space="preserve">&lt;2% of the portfolio value managed vs. $195M RHT + ~$150M/yr EAST Fund + $300M+ RBP savings</w:t>
            </w:r>
            <w:r w:rsidDel="00000000" w:rsidR="00000000" w:rsidRPr="00000000">
              <w:rPr>
                <w:rtl w:val="0"/>
              </w:rPr>
            </w:r>
          </w:p>
        </w:tc>
      </w:tr>
    </w:tbl>
    <w:p w:rsidR="00000000" w:rsidDel="00000000" w:rsidP="00000000" w:rsidRDefault="00000000" w:rsidRPr="00000000" w14:paraId="000012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Act 68 EAST Fund allocation; PMI salary data.</w:t>
      </w:r>
    </w:p>
    <w:p w:rsidR="00000000" w:rsidDel="00000000" w:rsidP="00000000" w:rsidRDefault="00000000" w:rsidRPr="00000000" w14:paraId="000012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3B">
      <w:pPr>
        <w:pStyle w:val="Heading2"/>
        <w:pBdr>
          <w:top w:color="c9d2df" w:space="10" w:sz="6" w:val="single"/>
        </w:pBdr>
        <w:rPr/>
      </w:pPr>
      <w:bookmarkStart w:colFirst="0" w:colLast="0" w:name="_n6lv44n4ud6n" w:id="415"/>
      <w:bookmarkEnd w:id="415"/>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14:paraId="0000123C">
      <w:pPr>
        <w:rPr/>
      </w:pPr>
      <w:r w:rsidDel="00000000" w:rsidR="00000000" w:rsidRPr="00000000">
        <w:rPr>
          <w:rtl w:val="0"/>
        </w:rPr>
        <w:t xml:space="preserve">Q1–Q2 2026: Post the Portfolio Manager position (PfMP preferred); begin recruitment (AHS Secretary).</w:t>
      </w:r>
    </w:p>
    <w:p w:rsidR="00000000" w:rsidDel="00000000" w:rsidP="00000000" w:rsidRDefault="00000000" w:rsidRPr="00000000" w14:paraId="000012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2026: Portfolio Manager hired; portfolio register (Figure 15.3) and risk register formalized.</w:t>
      </w:r>
    </w:p>
    <w:p w:rsidR="00000000" w:rsidDel="00000000" w:rsidP="00000000" w:rsidRDefault="00000000" w:rsidRPr="00000000" w14:paraId="000012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Q3 2026: Integrated master schedule developed; all 19 component leads identified; PMO analyst positions posted.</w:t>
      </w:r>
    </w:p>
    <w:p w:rsidR="00000000" w:rsidDel="00000000" w:rsidP="00000000" w:rsidRDefault="00000000" w:rsidRPr="00000000" w14:paraId="000012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Q4 2026: PMO software deployed; monthly dashboard live; first formal Portfolio Governance Board meeting.</w:t>
      </w:r>
    </w:p>
    <w:p w:rsidR="00000000" w:rsidDel="00000000" w:rsidP="00000000" w:rsidRDefault="00000000" w:rsidRPr="00000000" w14:paraId="000012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Q1 2027: Five pillar PMs designated; weekly pillar-level reporting; resource-conflict resolution operational.</w:t>
      </w:r>
    </w:p>
    <w:p w:rsidR="00000000" w:rsidDel="00000000" w:rsidP="00000000" w:rsidRDefault="00000000" w:rsidRPr="00000000" w14:paraId="000012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2027 onward: Monthly governance reviews; quarterly performance reviews vs. the Vermont Scorecard; annual portfolio rebalancing.</w:t>
      </w:r>
    </w:p>
    <w:p w:rsidR="00000000" w:rsidDel="00000000" w:rsidP="00000000" w:rsidRDefault="00000000" w:rsidRPr="00000000" w14:paraId="000012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December 2028: Strategic Plan delivered with portfolio-management evidence — benefits realized, risks managed, resources optimally deployed; PMO transitions to the three-year update cycle.</w:t>
      </w:r>
    </w:p>
    <w:p w:rsidR="00000000" w:rsidDel="00000000" w:rsidP="00000000" w:rsidRDefault="00000000" w:rsidRPr="00000000" w14:paraId="00001243">
      <w:pPr>
        <w:pStyle w:val="Heading2"/>
        <w:pBdr>
          <w:top w:color="c9d2df" w:space="10" w:sz="6" w:val="single"/>
        </w:pBdr>
        <w:rPr/>
      </w:pPr>
      <w:bookmarkStart w:colFirst="0" w:colLast="0" w:name="_w7l2ys9qqm5c" w:id="416"/>
      <w:bookmarkEnd w:id="416"/>
      <w:r w:rsidDel="00000000" w:rsidR="00000000" w:rsidRPr="00000000">
        <w:rPr>
          <w:color w:val="161b22"/>
          <w:rtl w:val="0"/>
        </w:rPr>
        <w:t xml:space="preserve">15.13  </w:t>
      </w:r>
      <w:r w:rsidDel="00000000" w:rsidR="00000000" w:rsidRPr="00000000">
        <w:rPr>
          <w:b w:val="1"/>
          <w:bCs w:val="1"/>
          <w:color w:val="161b22"/>
          <w:rtl w:val="0"/>
        </w:rPr>
        <w:t xml:space="preserve">Answering the Four Objections</w:t>
      </w:r>
      <w:r w:rsidDel="00000000" w:rsidR="00000000" w:rsidRPr="00000000">
        <w:rPr>
          <w:rtl w:val="0"/>
        </w:rPr>
      </w:r>
    </w:p>
    <w:p w:rsidR="00000000" w:rsidDel="00000000" w:rsidP="00000000" w:rsidRDefault="00000000" w:rsidRPr="00000000" w14:paraId="00001244">
      <w:pPr>
        <w:keepNext w:val="1"/>
        <w:keepLines w:val="1"/>
        <w:numPr>
          <w:ilvl w:val="0"/>
          <w:numId w:val="22"/>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45">
      <w:pPr>
        <w:keepNext w:val="1"/>
        <w:keepLines w:val="1"/>
        <w:numPr>
          <w:ilvl w:val="0"/>
          <w:numId w:val="22"/>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rsidR="00000000" w:rsidDel="00000000" w:rsidP="00000000" w:rsidRDefault="00000000" w:rsidRPr="00000000" w14:paraId="00001246">
      <w:pPr>
        <w:keepNext w:val="1"/>
        <w:keepLines w:val="1"/>
        <w:numPr>
          <w:ilvl w:val="0"/>
          <w:numId w:val="22"/>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rsidR="00000000" w:rsidDel="00000000" w:rsidP="00000000" w:rsidRDefault="00000000" w:rsidRPr="00000000" w14:paraId="00001247">
      <w:pPr>
        <w:keepLines w:val="1"/>
        <w:numPr>
          <w:ilvl w:val="0"/>
          <w:numId w:val="22"/>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14:paraId="00001248">
      <w:pPr>
        <w:pStyle w:val="Heading2"/>
        <w:keepNext w:val="0"/>
        <w:pBdr>
          <w:top w:color="c9d2df" w:space="10" w:sz="6" w:val="single"/>
        </w:pBdr>
        <w:rPr/>
      </w:pPr>
      <w:bookmarkStart w:colFirst="0" w:colLast="0" w:name="_7l3mgkivayfr" w:id="417"/>
      <w:bookmarkEnd w:id="417"/>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49">
      <w:pPr>
        <w:keepNext w:val="0"/>
        <w:rPr/>
      </w:pPr>
      <w:r w:rsidDel="00000000" w:rsidR="00000000" w:rsidRPr="00000000">
        <w:rPr>
          <w:rtl w:val="0"/>
        </w:rPr>
        <w:t xml:space="preserve">A portfolio is easier to manage when you can see it. The </w:t>
      </w:r>
      <w:hyperlink r:id="rId73">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4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4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4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24D">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4E">
            <w:pPr>
              <w:jc w:val="left"/>
              <w:rPr/>
            </w:pPr>
            <w:hyperlink r:id="rId74">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4F">
            <w:pPr>
              <w:jc w:val="left"/>
              <w:rPr/>
            </w:pPr>
            <w:r w:rsidDel="00000000" w:rsidR="00000000" w:rsidRPr="00000000">
              <w:rPr>
                <w:sz w:val="18"/>
                <w:szCs w:val="18"/>
                <w:rtl w:val="0"/>
              </w:rPr>
              <w:t xml:space="preserve">The pillar with the highest friction score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50">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51">
            <w:pPr>
              <w:jc w:val="left"/>
              <w:rPr/>
            </w:pPr>
            <w:hyperlink r:id="rId75">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53">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54">
            <w:pPr>
              <w:jc w:val="left"/>
              <w:rPr/>
            </w:pPr>
            <w:hyperlink r:id="rId76">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55">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56">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57">
            <w:pPr>
              <w:jc w:val="left"/>
              <w:rPr/>
            </w:pPr>
            <w:hyperlink r:id="rId7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58">
            <w:pPr>
              <w:jc w:val="left"/>
              <w:rPr/>
            </w:pPr>
            <w:r w:rsidDel="00000000" w:rsidR="00000000" w:rsidRPr="00000000">
              <w:rPr>
                <w:sz w:val="18"/>
                <w:szCs w:val="18"/>
                <w:rtl w:val="0"/>
              </w:rPr>
              <w:t xml:space="preserve">Drop the Technology score and watch Economics and Clinical fall with it. This is the risk register’s R-01 in visual form.</w:t>
            </w:r>
            <w:r w:rsidDel="00000000" w:rsidR="00000000" w:rsidRPr="00000000">
              <w:rPr>
                <w:rtl w:val="0"/>
              </w:rPr>
            </w:r>
          </w:p>
        </w:tc>
      </w:tr>
      <w:tr>
        <w:trPr>
          <w:cantSplit w:val="0"/>
          <w:tblHeader w:val="0"/>
        </w:trPr>
        <w:tc>
          <w:tcPr/>
          <w:p w:rsidR="00000000" w:rsidDel="00000000" w:rsidP="00000000" w:rsidRDefault="00000000" w:rsidRPr="00000000" w14:paraId="00001259">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5A">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5C">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5E">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5F">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Hands-on platform tools for Chapter 15: running the transformation portfolio.</w:t>
      </w:r>
    </w:p>
    <w:tbl>
      <w:tblPr>
        <w:tblStyle w:val="Table16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60">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61">
            <w:pPr>
              <w:spacing w:after="60" w:line="264" w:lineRule="auto"/>
              <w:rPr/>
            </w:pPr>
            <w:r w:rsidDel="00000000" w:rsidR="00000000" w:rsidRPr="00000000">
              <w:rPr>
                <w:sz w:val="20"/>
                <w:szCs w:val="20"/>
                <w:rtl w:val="0"/>
              </w:rPr>
              <w:t xml:space="preserve">Open the </w:t>
            </w:r>
            <w:hyperlink r:id="rId78">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62">
      <w:pPr>
        <w:spacing w:after="120" w:line="240" w:lineRule="auto"/>
        <w:rPr>
          <w:sz w:val="16"/>
          <w:szCs w:val="16"/>
        </w:rPr>
      </w:pPr>
      <w:r w:rsidDel="00000000" w:rsidR="00000000" w:rsidRPr="00000000">
        <w:rPr>
          <w:rtl w:val="0"/>
        </w:rPr>
      </w:r>
    </w:p>
    <w:p w:rsidR="00000000" w:rsidDel="00000000" w:rsidP="00000000" w:rsidRDefault="00000000" w:rsidRPr="00000000" w14:paraId="00001263">
      <w:pPr>
        <w:pStyle w:val="Heading2"/>
        <w:pBdr>
          <w:top w:color="c9d2df" w:space="10" w:sz="6" w:val="single"/>
        </w:pBdr>
        <w:rPr/>
      </w:pPr>
      <w:bookmarkStart w:colFirst="0" w:colLast="0" w:name="_9l6gca2tperp" w:id="418"/>
      <w:bookmarkEnd w:id="418"/>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64">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68">
      <w:pPr>
        <w:pStyle w:val="Heading2"/>
        <w:pBdr>
          <w:top w:color="c9d2df" w:space="10" w:sz="6" w:val="single"/>
        </w:pBdr>
        <w:rPr/>
      </w:pPr>
      <w:bookmarkStart w:colFirst="0" w:colLast="0" w:name="_yqfp43nxbw3l" w:id="419"/>
      <w:bookmarkEnd w:id="419"/>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69">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6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r w:rsidDel="00000000" w:rsidR="00000000" w:rsidRPr="00000000">
        <w:rPr>
          <w:rtl w:val="0"/>
        </w:rPr>
      </w:r>
    </w:p>
    <w:p w:rsidR="00000000" w:rsidDel="00000000" w:rsidP="00000000" w:rsidRDefault="00000000" w:rsidRPr="00000000" w14:paraId="0000126B">
      <w:pPr>
        <w:rPr/>
      </w:pPr>
      <w:r w:rsidDel="00000000" w:rsidR="00000000" w:rsidRPr="00000000">
        <w:br w:type="page"/>
      </w:r>
      <w:r w:rsidDel="00000000" w:rsidR="00000000" w:rsidRPr="00000000">
        <w:rPr>
          <w:rtl w:val="0"/>
        </w:rPr>
      </w:r>
    </w:p>
    <w:p w:rsidR="00000000" w:rsidDel="00000000" w:rsidP="00000000" w:rsidRDefault="00000000" w:rsidRPr="00000000" w14:paraId="0000126C">
      <w:pPr>
        <w:pStyle w:val="Heading1"/>
        <w:rPr/>
      </w:pPr>
      <w:bookmarkStart w:colFirst="0" w:colLast="0" w:name="_iqkuwa93k4bj" w:id="420"/>
      <w:bookmarkEnd w:id="420"/>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6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December 2028.</w:t>
      </w:r>
      <w:r w:rsidDel="00000000" w:rsidR="00000000" w:rsidRPr="00000000">
        <w:rPr>
          <w:rtl w:val="0"/>
        </w:rPr>
      </w:r>
    </w:p>
    <w:p w:rsidR="00000000" w:rsidDel="00000000" w:rsidP="00000000" w:rsidRDefault="00000000" w:rsidRPr="00000000" w14:paraId="0000126E">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6F">
      <w:pPr>
        <w:pStyle w:val="Heading2"/>
        <w:keepNext w:val="0"/>
        <w:pBdr>
          <w:top w:color="c9d2df" w:space="10" w:sz="6" w:val="single"/>
        </w:pBdr>
        <w:rPr/>
      </w:pPr>
      <w:bookmarkStart w:colFirst="0" w:colLast="0" w:name="_wj7vn2ldo8ny" w:id="421"/>
      <w:bookmarkEnd w:id="421"/>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70">
      <w:pPr>
        <w:keepNext w:val="0"/>
        <w:rPr/>
      </w:pPr>
      <w:r w:rsidDel="00000000" w:rsidR="00000000" w:rsidRPr="00000000">
        <w:rPr>
          <w:rtl w:val="0"/>
        </w:rP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6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71">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72">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73">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74">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75">
            <w:pPr>
              <w:jc w:val="left"/>
              <w:rPr/>
            </w:pPr>
            <w:r w:rsidDel="00000000" w:rsidR="00000000" w:rsidRPr="00000000">
              <w:rPr>
                <w:sz w:val="18"/>
                <w:szCs w:val="18"/>
                <w:rtl w:val="0"/>
              </w:rPr>
              <w:t xml:space="preserve">A comprehensive plan covering payment-reform trajectory, primary-care investment targets, hospital-network configuration, behavioral-health integration, equity goals, and administrative simplification. Updated every three years.</w:t>
            </w:r>
            <w:r w:rsidDel="00000000" w:rsidR="00000000" w:rsidRPr="00000000">
              <w:rPr>
                <w:rtl w:val="0"/>
              </w:rPr>
            </w:r>
          </w:p>
        </w:tc>
        <w:tc>
          <w:tcPr/>
          <w:p w:rsidR="00000000" w:rsidDel="00000000" w:rsidP="00000000" w:rsidRDefault="00000000" w:rsidRPr="00000000" w14:paraId="00001276">
            <w:pPr>
              <w:jc w:val="left"/>
              <w:rPr/>
            </w:pPr>
            <w:r w:rsidDel="00000000" w:rsidR="00000000" w:rsidRPr="00000000">
              <w:rPr>
                <w:sz w:val="18"/>
                <w:szCs w:val="18"/>
                <w:rtl w:val="0"/>
              </w:rPr>
              <w:t xml:space="preserve">First delivery: Dec 1, 2028</w:t>
            </w:r>
            <w:r w:rsidDel="00000000" w:rsidR="00000000" w:rsidRPr="00000000">
              <w:rPr>
                <w:rtl w:val="0"/>
              </w:rPr>
            </w:r>
          </w:p>
        </w:tc>
      </w:tr>
      <w:tr>
        <w:trPr>
          <w:cantSplit w:val="0"/>
          <w:tblHeader w:val="0"/>
        </w:trPr>
        <w:tc>
          <w:tcPr/>
          <w:p w:rsidR="00000000" w:rsidDel="00000000" w:rsidP="00000000" w:rsidRDefault="00000000" w:rsidRPr="00000000" w14:paraId="00001277">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78">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79">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7A">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7B">
            <w:pPr>
              <w:jc w:val="left"/>
              <w:rPr/>
            </w:pPr>
            <w:r w:rsidDel="00000000" w:rsidR="00000000" w:rsidRPr="00000000">
              <w:rPr>
                <w:sz w:val="18"/>
                <w:szCs w:val="18"/>
                <w:rtl w:val="0"/>
              </w:rPr>
              <w:t xml:space="preserve">Quantified per-capita cost-growth targets, aligned with AHEAD and Act 68’s hospital-spending-reduction requirement.</w:t>
            </w:r>
            <w:r w:rsidDel="00000000" w:rsidR="00000000" w:rsidRPr="00000000">
              <w:rPr>
                <w:rtl w:val="0"/>
              </w:rPr>
            </w:r>
          </w:p>
        </w:tc>
        <w:tc>
          <w:tcPr/>
          <w:p w:rsidR="00000000" w:rsidDel="00000000" w:rsidP="00000000" w:rsidRDefault="00000000" w:rsidRPr="00000000" w14:paraId="0000127C">
            <w:pPr>
              <w:jc w:val="left"/>
              <w:rPr/>
            </w:pPr>
            <w:r w:rsidDel="00000000" w:rsidR="00000000" w:rsidRPr="00000000">
              <w:rPr>
                <w:sz w:val="18"/>
                <w:szCs w:val="18"/>
                <w:rtl w:val="0"/>
              </w:rPr>
              <w:t xml:space="preserve">2.5% hospital-spending reduction for FY2026; AHEAD TCOC from 2027</w:t>
            </w:r>
            <w:r w:rsidDel="00000000" w:rsidR="00000000" w:rsidRPr="00000000">
              <w:rPr>
                <w:rtl w:val="0"/>
              </w:rPr>
            </w:r>
          </w:p>
        </w:tc>
      </w:tr>
      <w:tr>
        <w:trPr>
          <w:cantSplit w:val="0"/>
          <w:tblHeader w:val="0"/>
        </w:trPr>
        <w:tc>
          <w:tcPr/>
          <w:p w:rsidR="00000000" w:rsidDel="00000000" w:rsidP="00000000" w:rsidRDefault="00000000" w:rsidRPr="00000000" w14:paraId="0000127D">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7E">
            <w:pPr>
              <w:jc w:val="left"/>
              <w:rPr/>
            </w:pPr>
            <w:r w:rsidDel="00000000" w:rsidR="00000000" w:rsidRPr="00000000">
              <w:rPr>
                <w:sz w:val="18"/>
                <w:szCs w:val="18"/>
                <w:rtl w:val="0"/>
              </w:rPr>
              <w:t xml:space="preserve">A defined set of outcome measures tied to the five Act 167 goals, reported monthly and used to evaluate the plan.</w:t>
            </w:r>
            <w:r w:rsidDel="00000000" w:rsidR="00000000" w:rsidRPr="00000000">
              <w:rPr>
                <w:rtl w:val="0"/>
              </w:rPr>
            </w:r>
          </w:p>
        </w:tc>
        <w:tc>
          <w:tcPr/>
          <w:p w:rsidR="00000000" w:rsidDel="00000000" w:rsidP="00000000" w:rsidRDefault="00000000" w:rsidRPr="00000000" w14:paraId="0000127F">
            <w:pPr>
              <w:jc w:val="left"/>
              <w:rPr/>
            </w:pPr>
            <w:r w:rsidDel="00000000" w:rsidR="00000000" w:rsidRPr="00000000">
              <w:rPr>
                <w:sz w:val="18"/>
                <w:szCs w:val="18"/>
                <w:rtl w:val="0"/>
              </w:rPr>
              <w:t xml:space="preserve">Monthly already;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80">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81">
            <w:pPr>
              <w:jc w:val="left"/>
              <w:rPr/>
            </w:pPr>
            <w:r w:rsidDel="00000000" w:rsidR="00000000" w:rsidRPr="00000000">
              <w:rPr>
                <w:sz w:val="18"/>
                <w:szCs w:val="18"/>
                <w:rtl w:val="0"/>
              </w:rPr>
              <w:t xml:space="preserve">A plan to raise primary care as a share of total spend (an AHEAD requirement), including Blueprint expansion, CCBHC development, and CoCM deployment.</w:t>
            </w:r>
            <w:r w:rsidDel="00000000" w:rsidR="00000000" w:rsidRPr="00000000">
              <w:rPr>
                <w:rtl w:val="0"/>
              </w:rPr>
            </w:r>
          </w:p>
        </w:tc>
        <w:tc>
          <w:tcPr/>
          <w:p w:rsidR="00000000" w:rsidDel="00000000" w:rsidP="00000000" w:rsidRDefault="00000000" w:rsidRPr="00000000" w14:paraId="00001282">
            <w:pPr>
              <w:jc w:val="left"/>
              <w:rPr/>
            </w:pPr>
            <w:r w:rsidDel="00000000" w:rsidR="00000000" w:rsidRPr="00000000">
              <w:rPr>
                <w:sz w:val="18"/>
                <w:szCs w:val="18"/>
                <w:rtl w:val="0"/>
              </w:rPr>
              <w:t xml:space="preserve">AHEAD targets from 2027; plan formalizes it</w:t>
            </w:r>
            <w:r w:rsidDel="00000000" w:rsidR="00000000" w:rsidRPr="00000000">
              <w:rPr>
                <w:rtl w:val="0"/>
              </w:rPr>
            </w:r>
          </w:p>
        </w:tc>
      </w:tr>
      <w:tr>
        <w:trPr>
          <w:cantSplit w:val="0"/>
          <w:tblHeader w:val="0"/>
        </w:trPr>
        <w:tc>
          <w:tcPr/>
          <w:p w:rsidR="00000000" w:rsidDel="00000000" w:rsidP="00000000" w:rsidRDefault="00000000" w:rsidRPr="00000000" w14:paraId="00001283">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85">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86">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A plan to attract and retain professionals (Act 68), including RHT workforce investments.</w:t>
            </w:r>
            <w:r w:rsidDel="00000000" w:rsidR="00000000" w:rsidRPr="00000000">
              <w:rPr>
                <w:rtl w:val="0"/>
              </w:rPr>
            </w:r>
          </w:p>
        </w:tc>
        <w:tc>
          <w:tcPr/>
          <w:p w:rsidR="00000000" w:rsidDel="00000000" w:rsidP="00000000" w:rsidRDefault="00000000" w:rsidRPr="00000000" w14:paraId="00001288">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8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8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8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8D">
      <w:pPr>
        <w:pStyle w:val="Heading2"/>
        <w:pBdr>
          <w:top w:color="c9d2df" w:space="10" w:sz="6" w:val="single"/>
        </w:pBdr>
        <w:rPr/>
      </w:pPr>
      <w:bookmarkStart w:colFirst="0" w:colLast="0" w:name="_i7kfvo76jk4p" w:id="422"/>
      <w:bookmarkEnd w:id="422"/>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8E">
      <w:pPr>
        <w:keepNext w:val="0"/>
        <w:rPr/>
      </w:pPr>
      <w:r w:rsidDel="00000000" w:rsidR="00000000" w:rsidRPr="00000000">
        <w:rPr>
          <w:rtl w:val="0"/>
        </w:rP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8F">
      <w:pPr>
        <w:pStyle w:val="Heading3"/>
        <w:keepNext w:val="0"/>
        <w:rPr/>
      </w:pPr>
      <w:bookmarkStart w:colFirst="0" w:colLast="0" w:name="_om0u1cbn5f6t" w:id="423"/>
      <w:bookmarkEnd w:id="423"/>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6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90">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91">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92">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93">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94">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95">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96">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97">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98">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99">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9A">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9B">
            <w:pPr>
              <w:jc w:val="left"/>
              <w:rPr/>
            </w:pPr>
            <w:r w:rsidDel="00000000" w:rsidR="00000000" w:rsidRPr="00000000">
              <w:rPr>
                <w:sz w:val="18"/>
                <w:szCs w:val="18"/>
                <w:rtl w:val="0"/>
              </w:rPr>
              <w:t xml:space="preserve">Establish a Division of Planning, Analytics, and Effectiveness; partner with GMCB on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9C">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9D">
            <w:pPr>
              <w:jc w:val="left"/>
              <w:rPr/>
            </w:pPr>
            <w:r w:rsidDel="00000000" w:rsidR="00000000" w:rsidRPr="00000000">
              <w:rPr>
                <w:sz w:val="18"/>
                <w:szCs w:val="18"/>
                <w:rtl w:val="0"/>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9E">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9F">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A0">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A1">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A2">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A3">
            <w:pPr>
              <w:jc w:val="left"/>
              <w:rPr/>
            </w:pPr>
            <w:r w:rsidDel="00000000" w:rsidR="00000000" w:rsidRPr="00000000">
              <w:rPr>
                <w:sz w:val="18"/>
                <w:szCs w:val="18"/>
                <w:rtl w:val="0"/>
              </w:rPr>
              <w:t xml:space="preserve">Establish cross-program SDOH integration protocols; build a shared data architecture linking social-service utilization to healthcare outcomes in VHCURES; include SDOH directors in HSA coordination.</w:t>
            </w:r>
            <w:r w:rsidDel="00000000" w:rsidR="00000000" w:rsidRPr="00000000">
              <w:rPr>
                <w:rtl w:val="0"/>
              </w:rPr>
            </w:r>
          </w:p>
        </w:tc>
      </w:tr>
    </w:tbl>
    <w:p w:rsidR="00000000" w:rsidDel="00000000" w:rsidP="00000000" w:rsidRDefault="00000000" w:rsidRPr="00000000" w14:paraId="000012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2A5">
      <w:pPr>
        <w:pStyle w:val="Heading2"/>
        <w:pBdr>
          <w:top w:color="c9d2df" w:space="10" w:sz="6" w:val="single"/>
        </w:pBdr>
        <w:rPr/>
      </w:pPr>
      <w:bookmarkStart w:colFirst="0" w:colLast="0" w:name="_69opf7j2n744" w:id="424"/>
      <w:bookmarkEnd w:id="424"/>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A6">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A7">
      <w:pPr>
        <w:pStyle w:val="Heading3"/>
        <w:rPr/>
      </w:pPr>
      <w:bookmarkStart w:colFirst="0" w:colLast="0" w:name="_5e44vk6keuwv" w:id="425"/>
      <w:bookmarkEnd w:id="425"/>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A8">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A9">
      <w:pPr>
        <w:keepNext w:val="1"/>
        <w:keepLines w:val="1"/>
        <w:numPr>
          <w:ilvl w:val="0"/>
          <w:numId w:val="24"/>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AA">
      <w:pPr>
        <w:keepNext w:val="1"/>
        <w:keepLines w:val="1"/>
        <w:numPr>
          <w:ilvl w:val="0"/>
          <w:numId w:val="24"/>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AB">
      <w:pPr>
        <w:keepNext w:val="1"/>
        <w:keepLines w:val="1"/>
        <w:numPr>
          <w:ilvl w:val="0"/>
          <w:numId w:val="24"/>
        </w:numPr>
        <w:ind w:left="720" w:hanging="360"/>
        <w:rPr/>
      </w:pPr>
      <w:r w:rsidDel="00000000" w:rsidR="00000000" w:rsidRPr="00000000">
        <w:rPr>
          <w:rtl w:val="0"/>
        </w:rPr>
        <w:t xml:space="preserve">Federal-relationship management — active management of CMS (AHEAD), HRSA (RHT), and CMMI relationships. The AHEAD State Agreement alone requires ongoing methodology negotiation, monitoring, and withdrawal-condition management.</w:t>
      </w:r>
    </w:p>
    <w:p w:rsidR="00000000" w:rsidDel="00000000" w:rsidP="00000000" w:rsidRDefault="00000000" w:rsidRPr="00000000" w14:paraId="000012AC">
      <w:pPr>
        <w:keepLines w:val="1"/>
        <w:numPr>
          <w:ilvl w:val="0"/>
          <w:numId w:val="24"/>
        </w:numPr>
        <w:ind w:left="720" w:hanging="360"/>
        <w:rPr/>
      </w:pPr>
      <w:r w:rsidDel="00000000" w:rsidR="00000000" w:rsidRPr="00000000">
        <w:rPr>
          <w:rtl w:val="0"/>
        </w:rPr>
        <w:t xml:space="preserve">Legislative accountability — producing the monthly reports, the December 2028 plan, and the three-year updates. The monthly reporting requirement is a real accountability mechanism, not a formality.</w:t>
      </w:r>
    </w:p>
    <w:p w:rsidR="00000000" w:rsidDel="00000000" w:rsidP="00000000" w:rsidRDefault="00000000" w:rsidRPr="00000000" w14:paraId="000012AD">
      <w:pPr>
        <w:rPr/>
      </w:pPr>
      <w:r w:rsidDel="00000000" w:rsidR="00000000" w:rsidRPr="00000000">
        <w:rPr>
          <w:rtl w:val="0"/>
        </w:rP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AE">
      <w:pPr>
        <w:pStyle w:val="Heading3"/>
        <w:keepNext w:val="0"/>
        <w:rPr/>
      </w:pPr>
      <w:bookmarkStart w:colFirst="0" w:colLast="0" w:name="_yxsq43x9z8di" w:id="426"/>
      <w:bookmarkEnd w:id="426"/>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AF">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6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B0">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B1">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B2">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B3">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B4">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B5">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~230K, growing, most diverse; non-rural</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Admin-overhead reduction at UVMMC; primary-care access for growing immigrant population;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~65K, aging, state-government center</w:t>
            </w:r>
            <w:r w:rsidDel="00000000" w:rsidR="00000000" w:rsidRPr="00000000">
              <w:rPr>
                <w:rtl w:val="0"/>
              </w:rPr>
            </w:r>
          </w:p>
        </w:tc>
        <w:tc>
          <w:tcPr/>
          <w:p w:rsidR="00000000" w:rsidDel="00000000" w:rsidP="00000000" w:rsidRDefault="00000000" w:rsidRPr="00000000" w14:paraId="000012BB">
            <w:pPr>
              <w:jc w:val="left"/>
              <w:rPr/>
            </w:pPr>
            <w:r w:rsidDel="00000000" w:rsidR="00000000" w:rsidRPr="00000000">
              <w:rPr>
                <w:sz w:val="18"/>
                <w:szCs w:val="18"/>
                <w:rtl w:val="0"/>
              </w:rPr>
              <w:t xml:space="preserve">Radiation/neurology COE development; state-employee-plan RBP transition; Washington County rural access</w:t>
            </w:r>
            <w:r w:rsidDel="00000000" w:rsidR="00000000" w:rsidRPr="00000000">
              <w:rPr>
                <w:rtl w:val="0"/>
              </w:rPr>
            </w:r>
          </w:p>
        </w:tc>
      </w:tr>
      <w:tr>
        <w:trPr>
          <w:cantSplit w:val="0"/>
          <w:tblHeader w:val="0"/>
        </w:trPr>
        <w:tc>
          <w:tcPr/>
          <w:p w:rsidR="00000000" w:rsidDel="00000000" w:rsidP="00000000" w:rsidRDefault="00000000" w:rsidRPr="00000000" w14:paraId="000012BC">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BE">
            <w:pPr>
              <w:jc w:val="left"/>
              <w:rPr/>
            </w:pPr>
            <w:r w:rsidDel="00000000" w:rsidR="00000000" w:rsidRPr="00000000">
              <w:rPr>
                <w:sz w:val="18"/>
                <w:szCs w:val="18"/>
                <w:rtl w:val="0"/>
              </w:rPr>
              <w:t xml:space="preserve">~62K, aging, lower income</w:t>
            </w:r>
            <w:r w:rsidDel="00000000" w:rsidR="00000000" w:rsidRPr="00000000">
              <w:rPr>
                <w:rtl w:val="0"/>
              </w:rPr>
            </w:r>
          </w:p>
        </w:tc>
        <w:tc>
          <w:tcPr/>
          <w:p w:rsidR="00000000" w:rsidDel="00000000" w:rsidP="00000000" w:rsidRDefault="00000000" w:rsidRPr="00000000" w14:paraId="000012BF">
            <w:pPr>
              <w:jc w:val="left"/>
              <w:rPr/>
            </w:pPr>
            <w:r w:rsidDel="00000000" w:rsidR="00000000" w:rsidRPr="00000000">
              <w:rPr>
                <w:sz w:val="18"/>
                <w:szCs w:val="18"/>
                <w:rtl w:val="0"/>
              </w:rPr>
              <w:t xml:space="preserve">COE development (surgery, neurology, psych); high opioid overdose; workforce-housing shortage</w:t>
            </w:r>
            <w:r w:rsidDel="00000000" w:rsidR="00000000" w:rsidRPr="00000000">
              <w:rPr>
                <w:rtl w:val="0"/>
              </w:rPr>
            </w:r>
          </w:p>
        </w:tc>
      </w:tr>
      <w:tr>
        <w:trPr>
          <w:cantSplit w:val="0"/>
          <w:tblHeader w:val="0"/>
        </w:trPr>
        <w:tc>
          <w:tcPr/>
          <w:p w:rsidR="00000000" w:rsidDel="00000000" w:rsidP="00000000" w:rsidRDefault="00000000" w:rsidRPr="00000000" w14:paraId="000012C0">
            <w:pPr>
              <w:jc w:val="left"/>
              <w:rPr/>
            </w:pPr>
            <w:r w:rsidDel="00000000" w:rsidR="00000000" w:rsidRPr="00000000">
              <w:rPr>
                <w:sz w:val="18"/>
                <w:szCs w:val="18"/>
                <w:rtl w:val="0"/>
              </w:rPr>
              <w:t xml:space="preserve">White River Jct.</w:t>
            </w:r>
            <w:r w:rsidDel="00000000" w:rsidR="00000000" w:rsidRPr="00000000">
              <w:rPr>
                <w:rtl w:val="0"/>
              </w:rPr>
            </w:r>
          </w:p>
        </w:tc>
        <w:tc>
          <w:tcPr/>
          <w:p w:rsidR="00000000" w:rsidDel="00000000" w:rsidP="00000000" w:rsidRDefault="00000000" w:rsidRPr="00000000" w14:paraId="000012C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C2">
            <w:pPr>
              <w:jc w:val="left"/>
              <w:rPr/>
            </w:pPr>
            <w:r w:rsidDel="00000000" w:rsidR="00000000" w:rsidRPr="00000000">
              <w:rPr>
                <w:sz w:val="18"/>
                <w:szCs w:val="18"/>
                <w:rtl w:val="0"/>
              </w:rPr>
              <w:t xml:space="preserve">~59K, aging, Dartmouth Health connection</w:t>
            </w:r>
            <w:r w:rsidDel="00000000" w:rsidR="00000000" w:rsidRPr="00000000">
              <w:rPr>
                <w:rtl w:val="0"/>
              </w:rPr>
            </w:r>
          </w:p>
        </w:tc>
        <w:tc>
          <w:tcPr/>
          <w:p w:rsidR="00000000" w:rsidDel="00000000" w:rsidP="00000000" w:rsidRDefault="00000000" w:rsidRPr="00000000" w14:paraId="000012C3">
            <w:pPr>
              <w:jc w:val="left"/>
              <w:rPr/>
            </w:pPr>
            <w:r w:rsidDel="00000000" w:rsidR="00000000" w:rsidRPr="00000000">
              <w:rPr>
                <w:sz w:val="18"/>
                <w:szCs w:val="18"/>
                <w:rtl w:val="0"/>
              </w:rPr>
              <w:t xml:space="preserve">REH or focused-scope transition; cross-border coordination; rehabilitation COE</w:t>
            </w:r>
            <w:r w:rsidDel="00000000" w:rsidR="00000000" w:rsidRPr="00000000">
              <w:rPr>
                <w:rtl w:val="0"/>
              </w:rPr>
            </w:r>
          </w:p>
        </w:tc>
      </w:tr>
      <w:tr>
        <w:trPr>
          <w:cantSplit w:val="0"/>
          <w:tblHeader w:val="0"/>
        </w:trPr>
        <w:tc>
          <w:tcPr/>
          <w:p w:rsidR="00000000" w:rsidDel="00000000" w:rsidP="00000000" w:rsidRDefault="00000000" w:rsidRPr="00000000" w14:paraId="000012C4">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C5">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C6">
            <w:pPr>
              <w:jc w:val="left"/>
              <w:rPr/>
            </w:pPr>
            <w:r w:rsidDel="00000000" w:rsidR="00000000" w:rsidRPr="00000000">
              <w:rPr>
                <w:sz w:val="18"/>
                <w:szCs w:val="18"/>
                <w:rtl w:val="0"/>
              </w:rPr>
              <w:t xml:space="preserve">~53K, rural, Franklin/Grand Isle</w:t>
            </w:r>
            <w:r w:rsidDel="00000000" w:rsidR="00000000" w:rsidRPr="00000000">
              <w:rPr>
                <w:rtl w:val="0"/>
              </w:rPr>
            </w:r>
          </w:p>
        </w:tc>
        <w:tc>
          <w:tcPr/>
          <w:p w:rsidR="00000000" w:rsidDel="00000000" w:rsidP="00000000" w:rsidRDefault="00000000" w:rsidRPr="00000000" w14:paraId="000012C7">
            <w:pPr>
              <w:jc w:val="left"/>
              <w:rPr/>
            </w:pPr>
            <w:r w:rsidDel="00000000" w:rsidR="00000000" w:rsidRPr="00000000">
              <w:rPr>
                <w:sz w:val="18"/>
                <w:szCs w:val="18"/>
                <w:rtl w:val="0"/>
              </w:rPr>
              <w:t xml:space="preserve">Cancer-surgery and radiation COEs; workforce recruitment; northern-border needs</w:t>
            </w:r>
            <w:r w:rsidDel="00000000" w:rsidR="00000000" w:rsidRPr="00000000">
              <w:rPr>
                <w:rtl w:val="0"/>
              </w:rPr>
            </w:r>
          </w:p>
        </w:tc>
      </w:tr>
      <w:tr>
        <w:trPr>
          <w:cantSplit w:val="0"/>
          <w:tblHeader w:val="0"/>
        </w:trPr>
        <w:tc>
          <w:tcPr/>
          <w:p w:rsidR="00000000" w:rsidDel="00000000" w:rsidP="00000000" w:rsidRDefault="00000000" w:rsidRPr="00000000" w14:paraId="000012C8">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C9">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~48K, aging, most rural</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9 COEs — secondary RSC role; critical psych services; Berkshire/Taconic coordination</w:t>
            </w:r>
            <w:r w:rsidDel="00000000" w:rsidR="00000000" w:rsidRPr="00000000">
              <w:rPr>
                <w:rtl w:val="0"/>
              </w:rPr>
            </w:r>
          </w:p>
        </w:tc>
      </w:tr>
      <w:tr>
        <w:trPr>
          <w:cantSplit w:val="0"/>
          <w:tblHeader w:val="0"/>
        </w:trPr>
        <w:tc>
          <w:tcPr/>
          <w:p w:rsidR="00000000" w:rsidDel="00000000" w:rsidP="00000000" w:rsidRDefault="00000000" w:rsidRPr="00000000" w14:paraId="000012CC">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2CD">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~46K, aging, Addison County</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TBD tier; UVM-network affiliation; shared-service opportunities with UVMMC</w:t>
            </w:r>
            <w:r w:rsidDel="00000000" w:rsidR="00000000" w:rsidRPr="00000000">
              <w:rPr>
                <w:rtl w:val="0"/>
              </w:rPr>
            </w:r>
          </w:p>
        </w:tc>
      </w:tr>
      <w:tr>
        <w:trPr>
          <w:cantSplit w:val="0"/>
          <w:tblHeader w:val="0"/>
        </w:trPr>
        <w:tc>
          <w:tcPr/>
          <w:p w:rsidR="00000000" w:rsidDel="00000000" w:rsidP="00000000" w:rsidRDefault="00000000" w:rsidRPr="00000000" w14:paraId="000012D0">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2D1">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~42K, aging, high SUD/MH burden</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Acute general-surgery COE; high suicide/self-harm rates;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2D4">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2D5">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~41K, very rural, NEK</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Among most financially vulnerable; REH candidacy; high Essex/Orleans uninsurance</w:t>
            </w:r>
            <w:r w:rsidDel="00000000" w:rsidR="00000000" w:rsidRPr="00000000">
              <w:rPr>
                <w:rtl w:val="0"/>
              </w:rPr>
            </w:r>
          </w:p>
        </w:tc>
      </w:tr>
      <w:tr>
        <w:trPr>
          <w:cantSplit w:val="0"/>
          <w:tblHeader w:val="0"/>
        </w:trPr>
        <w:tc>
          <w:tcPr/>
          <w:p w:rsidR="00000000" w:rsidDel="00000000" w:rsidP="00000000" w:rsidRDefault="00000000" w:rsidRPr="00000000" w14:paraId="000012D8">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2D9">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2DA">
            <w:pPr>
              <w:jc w:val="left"/>
              <w:rPr/>
            </w:pPr>
            <w:r w:rsidDel="00000000" w:rsidR="00000000" w:rsidRPr="00000000">
              <w:rPr>
                <w:sz w:val="18"/>
                <w:szCs w:val="18"/>
                <w:rtl w:val="0"/>
              </w:rPr>
              <w:t xml:space="preserve">~39K, very rural, NEK</w:t>
            </w:r>
            <w:r w:rsidDel="00000000" w:rsidR="00000000" w:rsidRPr="00000000">
              <w:rPr>
                <w:rtl w:val="0"/>
              </w:rPr>
            </w:r>
          </w:p>
        </w:tc>
        <w:tc>
          <w:tcPr/>
          <w:p w:rsidR="00000000" w:rsidDel="00000000" w:rsidP="00000000" w:rsidRDefault="00000000" w:rsidRPr="00000000" w14:paraId="000012DB">
            <w:pPr>
              <w:jc w:val="left"/>
              <w:rPr/>
            </w:pPr>
            <w:r w:rsidDel="00000000" w:rsidR="00000000" w:rsidRPr="00000000">
              <w:rPr>
                <w:sz w:val="18"/>
                <w:szCs w:val="18"/>
                <w:rtl w:val="0"/>
              </w:rPr>
              <w:t xml:space="preserve">Cancer-surgery and infusion COEs; highest poverty (Caledonia/Essex); broadband/telehealth priority</w:t>
            </w:r>
            <w:r w:rsidDel="00000000" w:rsidR="00000000" w:rsidRPr="00000000">
              <w:rPr>
                <w:rtl w:val="0"/>
              </w:rPr>
            </w:r>
          </w:p>
        </w:tc>
      </w:tr>
      <w:tr>
        <w:trPr>
          <w:cantSplit w:val="0"/>
          <w:tblHeader w:val="0"/>
        </w:trPr>
        <w:tc>
          <w:tcPr/>
          <w:p w:rsidR="00000000" w:rsidDel="00000000" w:rsidP="00000000" w:rsidRDefault="00000000" w:rsidRPr="00000000" w14:paraId="000012DC">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2DD">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2DE">
            <w:pPr>
              <w:jc w:val="left"/>
              <w:rPr/>
            </w:pPr>
            <w:r w:rsidDel="00000000" w:rsidR="00000000" w:rsidRPr="00000000">
              <w:rPr>
                <w:sz w:val="18"/>
                <w:szCs w:val="18"/>
                <w:rtl w:val="0"/>
              </w:rPr>
              <w:t xml:space="preserve">~31K, rural, Windsor/Windham border</w:t>
            </w:r>
            <w:r w:rsidDel="00000000" w:rsidR="00000000" w:rsidRPr="00000000">
              <w:rPr>
                <w:rtl w:val="0"/>
              </w:rPr>
            </w:r>
          </w:p>
        </w:tc>
        <w:tc>
          <w:tcPr/>
          <w:p w:rsidR="00000000" w:rsidDel="00000000" w:rsidP="00000000" w:rsidRDefault="00000000" w:rsidRPr="00000000" w14:paraId="000012DF">
            <w:pPr>
              <w:jc w:val="left"/>
              <w:rPr/>
            </w:pPr>
            <w:r w:rsidDel="00000000" w:rsidR="00000000" w:rsidRPr="00000000">
              <w:rPr>
                <w:sz w:val="18"/>
                <w:szCs w:val="18"/>
                <w:rtl w:val="0"/>
              </w:rPr>
              <w:t xml:space="preserve">Memory-care and adult-psych COEs; SUD corridor; most complex plan given financial position</w:t>
            </w:r>
            <w:r w:rsidDel="00000000" w:rsidR="00000000" w:rsidRPr="00000000">
              <w:rPr>
                <w:rtl w:val="0"/>
              </w:rPr>
            </w:r>
          </w:p>
        </w:tc>
      </w:tr>
      <w:tr>
        <w:trPr>
          <w:cantSplit w:val="0"/>
          <w:tblHeader w:val="0"/>
        </w:trPr>
        <w:tc>
          <w:tcPr/>
          <w:p w:rsidR="00000000" w:rsidDel="00000000" w:rsidP="00000000" w:rsidRDefault="00000000" w:rsidRPr="00000000" w14:paraId="000012E0">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2E1">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2E2">
            <w:pPr>
              <w:jc w:val="left"/>
              <w:rPr/>
            </w:pPr>
            <w:r w:rsidDel="00000000" w:rsidR="00000000" w:rsidRPr="00000000">
              <w:rPr>
                <w:sz w:val="18"/>
                <w:szCs w:val="18"/>
                <w:rtl w:val="0"/>
              </w:rPr>
              <w:t xml:space="preserve">~31K, rural, Lamoille/Orleans</w:t>
            </w:r>
            <w:r w:rsidDel="00000000" w:rsidR="00000000" w:rsidRPr="00000000">
              <w:rPr>
                <w:rtl w:val="0"/>
              </w:rPr>
            </w:r>
          </w:p>
        </w:tc>
        <w:tc>
          <w:tcPr/>
          <w:p w:rsidR="00000000" w:rsidDel="00000000" w:rsidP="00000000" w:rsidRDefault="00000000" w:rsidRPr="00000000" w14:paraId="000012E3">
            <w:pPr>
              <w:jc w:val="left"/>
              <w:rPr/>
            </w:pPr>
            <w:r w:rsidDel="00000000" w:rsidR="00000000" w:rsidRPr="00000000">
              <w:rPr>
                <w:sz w:val="18"/>
                <w:szCs w:val="18"/>
                <w:rtl w:val="0"/>
              </w:rPr>
              <w:t xml:space="preserve">Orthopedics/rheumatology COEs; Stowe seasonal population; critical workforce housing</w:t>
            </w:r>
            <w:r w:rsidDel="00000000" w:rsidR="00000000" w:rsidRPr="00000000">
              <w:rPr>
                <w:rtl w:val="0"/>
              </w:rPr>
            </w:r>
          </w:p>
        </w:tc>
      </w:tr>
      <w:tr>
        <w:trPr>
          <w:cantSplit w:val="0"/>
          <w:tblHeader w:val="0"/>
        </w:trPr>
        <w:tc>
          <w:tcPr/>
          <w:p w:rsidR="00000000" w:rsidDel="00000000" w:rsidP="00000000" w:rsidRDefault="00000000" w:rsidRPr="00000000" w14:paraId="000012E4">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2E5">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2E6">
            <w:pPr>
              <w:jc w:val="left"/>
              <w:rPr/>
            </w:pPr>
            <w:r w:rsidDel="00000000" w:rsidR="00000000" w:rsidRPr="00000000">
              <w:rPr>
                <w:sz w:val="18"/>
                <w:szCs w:val="18"/>
                <w:rtl w:val="0"/>
              </w:rPr>
              <w:t xml:space="preserve">~28K, very rural, Orange County</w:t>
            </w:r>
            <w:r w:rsidDel="00000000" w:rsidR="00000000" w:rsidRPr="00000000">
              <w:rPr>
                <w:rtl w:val="0"/>
              </w:rPr>
            </w:r>
          </w:p>
        </w:tc>
        <w:tc>
          <w:tcPr/>
          <w:p w:rsidR="00000000" w:rsidDel="00000000" w:rsidP="00000000" w:rsidRDefault="00000000" w:rsidRPr="00000000" w14:paraId="000012E7">
            <w:pPr>
              <w:jc w:val="left"/>
              <w:rPr/>
            </w:pPr>
            <w:r w:rsidDel="00000000" w:rsidR="00000000" w:rsidRPr="00000000">
              <w:rPr>
                <w:sz w:val="18"/>
                <w:szCs w:val="18"/>
                <w:rtl w:val="0"/>
              </w:rPr>
              <w:t xml:space="preserve">TBD tier — among most vulnerable; comprehensive assessment needed; AHEAD CAH protections</w:t>
            </w:r>
            <w:r w:rsidDel="00000000" w:rsidR="00000000" w:rsidRPr="00000000">
              <w:rPr>
                <w:rtl w:val="0"/>
              </w:rPr>
            </w:r>
          </w:p>
        </w:tc>
      </w:tr>
      <w:tr>
        <w:trPr>
          <w:cantSplit w:val="1"/>
          <w:tblHeader w:val="0"/>
        </w:trPr>
        <w:tc>
          <w:tcPr/>
          <w:p w:rsidR="00000000" w:rsidDel="00000000" w:rsidP="00000000" w:rsidRDefault="00000000" w:rsidRPr="00000000" w14:paraId="000012E8">
            <w:pPr>
              <w:jc w:val="left"/>
              <w:rPr/>
            </w:pPr>
            <w:r w:rsidDel="00000000" w:rsidR="00000000" w:rsidRPr="00000000">
              <w:rPr>
                <w:sz w:val="18"/>
                <w:szCs w:val="18"/>
                <w:rtl w:val="0"/>
              </w:rPr>
              <w:t xml:space="preserve">Townshend</w:t>
            </w:r>
            <w:r w:rsidDel="00000000" w:rsidR="00000000" w:rsidRPr="00000000">
              <w:rPr>
                <w:rtl w:val="0"/>
              </w:rPr>
            </w:r>
          </w:p>
        </w:tc>
        <w:tc>
          <w:tcPr/>
          <w:p w:rsidR="00000000" w:rsidDel="00000000" w:rsidP="00000000" w:rsidRDefault="00000000" w:rsidRPr="00000000" w14:paraId="000012E9">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~14K, very rural; 19-bed, Vermont’s smallest</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REH conversion the likely path; coordination with Brattleboro Memorial essential; palliative-care specialty worth preserving</w:t>
            </w:r>
            <w:r w:rsidDel="00000000" w:rsidR="00000000" w:rsidRPr="00000000">
              <w:rPr>
                <w:rtl w:val="0"/>
              </w:rPr>
            </w:r>
          </w:p>
        </w:tc>
      </w:tr>
    </w:tbl>
    <w:p w:rsidR="00000000" w:rsidDel="00000000" w:rsidP="00000000" w:rsidRDefault="00000000" w:rsidRPr="00000000" w14:paraId="000012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2ED">
      <w:pPr>
        <w:pStyle w:val="Heading3"/>
        <w:rPr/>
      </w:pPr>
      <w:bookmarkStart w:colFirst="0" w:colLast="0" w:name="_noyunq66buz8" w:id="427"/>
      <w:bookmarkEnd w:id="427"/>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2EE">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2EF">
      <w:pPr>
        <w:pStyle w:val="Heading2"/>
        <w:pBdr>
          <w:top w:color="c9d2df" w:space="10" w:sz="6" w:val="single"/>
        </w:pBdr>
        <w:rPr/>
      </w:pPr>
      <w:bookmarkStart w:colFirst="0" w:colLast="0" w:name="_r56rrcvx0fag" w:id="428"/>
      <w:bookmarkEnd w:id="428"/>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2F0">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2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2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rsidR="00000000" w:rsidDel="00000000" w:rsidP="00000000" w:rsidRDefault="00000000" w:rsidRPr="00000000" w14:paraId="000012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rsidR="00000000" w:rsidDel="00000000" w:rsidP="00000000" w:rsidRDefault="00000000" w:rsidRPr="00000000" w14:paraId="000012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(5 new entities by July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2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2F6">
      <w:pPr>
        <w:pStyle w:val="Heading2"/>
        <w:keepNext w:val="0"/>
        <w:pBdr>
          <w:top w:color="c9d2df" w:space="10" w:sz="6" w:val="single"/>
        </w:pBdr>
        <w:rPr/>
      </w:pPr>
      <w:bookmarkStart w:colFirst="0" w:colLast="0" w:name="_wbmbaykv39c4" w:id="429"/>
      <w:bookmarkEnd w:id="429"/>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66"/>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2F7">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2F8">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2F9">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2FA">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2FB">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2FD">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In progress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2FF">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01">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Underway as of November 2025</w:t>
            </w:r>
            <w:r w:rsidDel="00000000" w:rsidR="00000000" w:rsidRPr="00000000">
              <w:rPr>
                <w:rtl w:val="0"/>
              </w:rPr>
            </w:r>
          </w:p>
        </w:tc>
      </w:tr>
      <w:tr>
        <w:trPr>
          <w:cantSplit w:val="0"/>
          <w:tblHeader w:val="0"/>
        </w:trPr>
        <w:tc>
          <w:tcPr/>
          <w:p w:rsidR="00000000" w:rsidDel="00000000" w:rsidP="00000000" w:rsidRDefault="00000000" w:rsidRPr="00000000" w14:paraId="00001303">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CCBHC certification for 5 new entities (July 2026 target)</w:t>
            </w:r>
            <w:r w:rsidDel="00000000" w:rsidR="00000000" w:rsidRPr="00000000">
              <w:rPr>
                <w:rtl w:val="0"/>
              </w:rPr>
            </w:r>
          </w:p>
        </w:tc>
        <w:tc>
          <w:tcPr/>
          <w:p w:rsidR="00000000" w:rsidDel="00000000" w:rsidP="00000000" w:rsidRDefault="00000000" w:rsidRPr="00000000" w14:paraId="00001305">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On track per RHT plan</w:t>
            </w:r>
            <w:r w:rsidDel="00000000" w:rsidR="00000000" w:rsidRPr="00000000">
              <w:rPr>
                <w:rtl w:val="0"/>
              </w:rPr>
            </w:r>
          </w:p>
        </w:tc>
      </w:tr>
      <w:tr>
        <w:trPr>
          <w:cantSplit w:val="0"/>
          <w:tblHeader w:val="0"/>
        </w:trPr>
        <w:tc>
          <w:tcPr/>
          <w:p w:rsidR="00000000" w:rsidDel="00000000" w:rsidP="00000000" w:rsidRDefault="00000000" w:rsidRPr="00000000" w14:paraId="00001307">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AHEAD Medicaid global budget operational (January 2026)</w:t>
            </w:r>
            <w:r w:rsidDel="00000000" w:rsidR="00000000" w:rsidRPr="00000000">
              <w:rPr>
                <w:rtl w:val="0"/>
              </w:rPr>
            </w:r>
          </w:p>
        </w:tc>
        <w:tc>
          <w:tcPr/>
          <w:p w:rsidR="00000000" w:rsidDel="00000000" w:rsidP="00000000" w:rsidRDefault="00000000" w:rsidRPr="00000000" w14:paraId="00001309">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Operational</w:t>
            </w:r>
            <w:r w:rsidDel="00000000" w:rsidR="00000000" w:rsidRPr="00000000">
              <w:rPr>
                <w:rtl w:val="0"/>
              </w:rPr>
            </w:r>
          </w:p>
        </w:tc>
      </w:tr>
      <w:tr>
        <w:trPr>
          <w:cantSplit w:val="0"/>
          <w:tblHeader w:val="0"/>
        </w:trPr>
        <w:tc>
          <w:tcPr/>
          <w:p w:rsidR="00000000" w:rsidDel="00000000" w:rsidP="00000000" w:rsidRDefault="00000000" w:rsidRPr="00000000" w14:paraId="0000130B">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0D">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$195M received Dec 2025; planning underway</w:t>
            </w:r>
            <w:r w:rsidDel="00000000" w:rsidR="00000000" w:rsidRPr="00000000">
              <w:rPr>
                <w:rtl w:val="0"/>
              </w:rPr>
            </w:r>
          </w:p>
        </w:tc>
      </w:tr>
      <w:tr>
        <w:trPr>
          <w:cantSplit w:val="0"/>
          <w:tblHeader w:val="0"/>
        </w:trPr>
        <w:tc>
          <w:tcPr/>
          <w:p w:rsidR="00000000" w:rsidDel="00000000" w:rsidP="00000000" w:rsidRDefault="00000000" w:rsidRPr="00000000" w14:paraId="0000130F">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11">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Plans expected early 2026</w:t>
            </w:r>
            <w:r w:rsidDel="00000000" w:rsidR="00000000" w:rsidRPr="00000000">
              <w:rPr>
                <w:rtl w:val="0"/>
              </w:rPr>
            </w:r>
          </w:p>
        </w:tc>
      </w:tr>
      <w:tr>
        <w:trPr>
          <w:cantSplit w:val="0"/>
          <w:tblHeader w:val="0"/>
        </w:trPr>
        <w:tc>
          <w:tcPr/>
          <w:p w:rsidR="00000000" w:rsidDel="00000000" w:rsidP="00000000" w:rsidRDefault="00000000" w:rsidRPr="00000000" w14:paraId="00001313">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15">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Organizational change requiring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17">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19">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OW-recommended; critical for plan development</w:t>
            </w:r>
            <w:r w:rsidDel="00000000" w:rsidR="00000000" w:rsidRPr="00000000">
              <w:rPr>
                <w:rtl w:val="0"/>
              </w:rPr>
            </w:r>
          </w:p>
        </w:tc>
      </w:tr>
      <w:tr>
        <w:trPr>
          <w:cantSplit w:val="0"/>
          <w:tblHeader w:val="0"/>
        </w:trPr>
        <w:tc>
          <w:tcPr/>
          <w:p w:rsidR="00000000" w:rsidDel="00000000" w:rsidP="00000000" w:rsidRDefault="00000000" w:rsidRPr="00000000" w14:paraId="0000131B">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RBP maximum rates in effect for commercial payers</w:t>
            </w:r>
            <w:r w:rsidDel="00000000" w:rsidR="00000000" w:rsidRPr="00000000">
              <w:rPr>
                <w:rtl w:val="0"/>
              </w:rPr>
            </w:r>
          </w:p>
        </w:tc>
        <w:tc>
          <w:tcPr/>
          <w:p w:rsidR="00000000" w:rsidDel="00000000" w:rsidP="00000000" w:rsidRDefault="00000000" w:rsidRPr="00000000" w14:paraId="0000131D">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1F">
            <w:pPr>
              <w:jc w:val="left"/>
              <w:rPr/>
            </w:pPr>
            <w:r w:rsidDel="00000000" w:rsidR="00000000" w:rsidRPr="00000000">
              <w:rPr>
                <w:sz w:val="18"/>
                <w:szCs w:val="18"/>
                <w:rtl w:val="0"/>
              </w:rPr>
              <w:t xml:space="preserve">FY2027 (Jan 2027)</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Act 68 hospital global budgets take effect (FY2028)</w:t>
            </w:r>
            <w:r w:rsidDel="00000000" w:rsidR="00000000" w:rsidRPr="00000000">
              <w:rPr>
                <w:rtl w:val="0"/>
              </w:rPr>
            </w:r>
          </w:p>
        </w:tc>
        <w:tc>
          <w:tcPr/>
          <w:p w:rsidR="00000000" w:rsidDel="00000000" w:rsidP="00000000" w:rsidRDefault="00000000" w:rsidRPr="00000000" w14:paraId="00001321">
            <w:pPr>
              <w:jc w:val="left"/>
              <w:rPr/>
            </w:pPr>
            <w:r w:rsidDel="00000000" w:rsidR="00000000" w:rsidRPr="00000000">
              <w:rPr>
                <w:sz w:val="18"/>
                <w:szCs w:val="18"/>
                <w:rtl w:val="0"/>
              </w:rPr>
              <w:t xml:space="preserve">AHS + DVHA + GMCB + CMS</w:t>
            </w:r>
            <w:r w:rsidDel="00000000" w:rsidR="00000000" w:rsidRPr="00000000">
              <w:rPr>
                <w:rtl w:val="0"/>
              </w:rPr>
            </w:r>
          </w:p>
        </w:tc>
        <w:tc>
          <w:tcPr/>
          <w:p w:rsidR="00000000" w:rsidDel="00000000" w:rsidP="00000000" w:rsidRDefault="00000000" w:rsidRPr="00000000" w14:paraId="00001322">
            <w:pPr>
              <w:jc w:val="left"/>
              <w:rPr/>
            </w:pPr>
            <w:r w:rsidDel="00000000" w:rsidR="00000000" w:rsidRPr="00000000">
              <w:rPr>
                <w:sz w:val="18"/>
                <w:szCs w:val="18"/>
                <w:rtl w:val="0"/>
              </w:rPr>
              <w:t xml:space="preserve">Nine-year model; ongoing federal coordination</w:t>
            </w:r>
            <w:r w:rsidDel="00000000" w:rsidR="00000000" w:rsidRPr="00000000">
              <w:rPr>
                <w:rtl w:val="0"/>
              </w:rPr>
            </w:r>
          </w:p>
        </w:tc>
      </w:tr>
      <w:tr>
        <w:trPr>
          <w:cantSplit w:val="0"/>
          <w:tblHeader w:val="0"/>
        </w:trPr>
        <w:tc>
          <w:tcPr/>
          <w:p w:rsidR="00000000" w:rsidDel="00000000" w:rsidP="00000000" w:rsidRDefault="00000000" w:rsidRPr="00000000" w14:paraId="00001323">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24">
            <w:pPr>
              <w:jc w:val="left"/>
              <w:rPr/>
            </w:pPr>
            <w:r w:rsidDel="00000000" w:rsidR="00000000" w:rsidRPr="00000000">
              <w:rPr>
                <w:sz w:val="18"/>
                <w:szCs w:val="18"/>
                <w:rtl w:val="0"/>
              </w:rPr>
              <w:t xml:space="preserve">Primary Care AHEAD operational — enhanced primary-care payments</w:t>
            </w:r>
            <w:r w:rsidDel="00000000" w:rsidR="00000000" w:rsidRPr="00000000">
              <w:rPr>
                <w:rtl w:val="0"/>
              </w:rPr>
            </w:r>
          </w:p>
        </w:tc>
        <w:tc>
          <w:tcPr/>
          <w:p w:rsidR="00000000" w:rsidDel="00000000" w:rsidP="00000000" w:rsidRDefault="00000000" w:rsidRPr="00000000" w14:paraId="00001325">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26">
            <w:pPr>
              <w:jc w:val="left"/>
              <w:rPr/>
            </w:pPr>
            <w:r w:rsidDel="00000000" w:rsidR="00000000" w:rsidRPr="00000000">
              <w:rPr>
                <w:sz w:val="18"/>
                <w:szCs w:val="18"/>
                <w:rtl w:val="0"/>
              </w:rPr>
              <w:t xml:space="preserve">Replaces expiring Medicare demo</w:t>
            </w:r>
            <w:r w:rsidDel="00000000" w:rsidR="00000000" w:rsidRPr="00000000">
              <w:rPr>
                <w:rtl w:val="0"/>
              </w:rPr>
            </w:r>
          </w:p>
        </w:tc>
      </w:tr>
      <w:tr>
        <w:trPr>
          <w:cantSplit w:val="0"/>
          <w:tblHeader w:val="0"/>
        </w:trPr>
        <w:tc>
          <w:tcPr/>
          <w:p w:rsidR="00000000" w:rsidDel="00000000" w:rsidP="00000000" w:rsidRDefault="00000000" w:rsidRPr="00000000" w14:paraId="00001327">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28">
            <w:pPr>
              <w:jc w:val="left"/>
              <w:rPr/>
            </w:pPr>
            <w:r w:rsidDel="00000000" w:rsidR="00000000" w:rsidRPr="00000000">
              <w:rPr>
                <w:sz w:val="18"/>
                <w:szCs w:val="18"/>
                <w:rtl w:val="0"/>
              </w:rPr>
              <w:t xml:space="preserve">Global budgets for non-CAH hospitals</w:t>
            </w:r>
            <w:r w:rsidDel="00000000" w:rsidR="00000000" w:rsidRPr="00000000">
              <w:rPr>
                <w:rtl w:val="0"/>
              </w:rPr>
            </w:r>
          </w:p>
        </w:tc>
        <w:tc>
          <w:tcPr/>
          <w:p w:rsidR="00000000" w:rsidDel="00000000" w:rsidP="00000000" w:rsidRDefault="00000000" w:rsidRPr="00000000" w14:paraId="00001329">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2A">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2B">
            <w:pPr>
              <w:jc w:val="left"/>
              <w:rPr/>
            </w:pPr>
            <w:r w:rsidDel="00000000" w:rsidR="00000000" w:rsidRPr="00000000">
              <w:rPr>
                <w:sz w:val="18"/>
                <w:szCs w:val="18"/>
                <w:rtl w:val="0"/>
              </w:rPr>
              <w:t xml:space="preserve">December 2028</w:t>
            </w:r>
            <w:r w:rsidDel="00000000" w:rsidR="00000000" w:rsidRPr="00000000">
              <w:rPr>
                <w:rtl w:val="0"/>
              </w:rPr>
            </w:r>
          </w:p>
        </w:tc>
        <w:tc>
          <w:tcPr/>
          <w:p w:rsidR="00000000" w:rsidDel="00000000" w:rsidP="00000000" w:rsidRDefault="00000000" w:rsidRPr="00000000" w14:paraId="0000132C">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2D">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2E">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2F">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30">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334">
      <w:pPr>
        <w:pStyle w:val="Heading2"/>
        <w:pBdr>
          <w:top w:color="c9d2df" w:space="10" w:sz="6" w:val="single"/>
        </w:pBdr>
        <w:rPr/>
      </w:pPr>
      <w:bookmarkStart w:colFirst="0" w:colLast="0" w:name="_jq103vhfjqyz" w:id="430"/>
      <w:bookmarkEnd w:id="430"/>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35">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36">
      <w:pPr>
        <w:keepNext w:val="1"/>
        <w:keepLines w:val="1"/>
        <w:numPr>
          <w:ilvl w:val="0"/>
          <w:numId w:val="25"/>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37">
      <w:pPr>
        <w:keepNext w:val="1"/>
        <w:keepLines w:val="1"/>
        <w:numPr>
          <w:ilvl w:val="0"/>
          <w:numId w:val="25"/>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38">
      <w:pPr>
        <w:keepLines w:val="1"/>
        <w:numPr>
          <w:ilvl w:val="0"/>
          <w:numId w:val="25"/>
        </w:numPr>
        <w:ind w:left="720" w:hanging="360"/>
        <w:rPr/>
      </w:pPr>
      <w:r w:rsidDel="00000000" w:rsidR="00000000" w:rsidRPr="00000000">
        <w:rPr>
          <w:rtl w:val="0"/>
        </w:rPr>
        <w:t xml:space="preserve">Payment Reform Architecture — Economics (20–25 pp) — RBP status; global-budget parameters per hospital; AHEAD TCOC targets and performance; affordability benchmarks.</w:t>
      </w:r>
    </w:p>
    <w:p w:rsidR="00000000" w:rsidDel="00000000" w:rsidP="00000000" w:rsidRDefault="00000000" w:rsidRPr="00000000" w14:paraId="00001339">
      <w:pPr>
        <w:keepLines w:val="1"/>
        <w:numPr>
          <w:ilvl w:val="0"/>
          <w:numId w:val="25"/>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3A">
      <w:pPr>
        <w:keepLines w:val="1"/>
        <w:numPr>
          <w:ilvl w:val="0"/>
          <w:numId w:val="25"/>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3B">
      <w:pPr>
        <w:keepLines w:val="1"/>
        <w:numPr>
          <w:ilvl w:val="0"/>
          <w:numId w:val="25"/>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3C">
      <w:pPr>
        <w:keepLines w:val="1"/>
        <w:numPr>
          <w:ilvl w:val="0"/>
          <w:numId w:val="25"/>
        </w:numPr>
        <w:ind w:left="720" w:hanging="360"/>
        <w:rPr/>
      </w:pPr>
      <w:r w:rsidDel="00000000" w:rsidR="00000000" w:rsidRPr="00000000">
        <w:rPr>
          <w:rtl w:val="0"/>
        </w:rPr>
        <w:t xml:space="preserve">Health Equity Strategy — Equity (15–20 pp) — geographic-equity indicators by HSA; disparity measures; SDOH coordination; culturally competent care; 2028–2031 targets.</w:t>
      </w:r>
    </w:p>
    <w:p w:rsidR="00000000" w:rsidDel="00000000" w:rsidP="00000000" w:rsidRDefault="00000000" w:rsidRPr="00000000" w14:paraId="0000133D">
      <w:pPr>
        <w:keepLines w:val="1"/>
        <w:numPr>
          <w:ilvl w:val="0"/>
          <w:numId w:val="25"/>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3E">
      <w:pPr>
        <w:keepLines w:val="1"/>
        <w:numPr>
          <w:ilvl w:val="0"/>
          <w:numId w:val="25"/>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3F">
      <w:pPr>
        <w:keepLines w:val="1"/>
        <w:numPr>
          <w:ilvl w:val="0"/>
          <w:numId w:val="25"/>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40">
      <w:pPr>
        <w:keepLines w:val="1"/>
        <w:numPr>
          <w:ilvl w:val="0"/>
          <w:numId w:val="25"/>
        </w:numPr>
        <w:ind w:left="720" w:hanging="360"/>
        <w:rPr/>
      </w:pPr>
      <w:r w:rsidDel="00000000" w:rsidR="00000000" w:rsidRPr="00000000">
        <w:rPr>
          <w:rtl w:val="0"/>
        </w:rPr>
        <w:t xml:space="preserve">Financial Plan (15–20 pp) — RHT capital allocation (remaining balance); EAST Fund allocation; Act 68 grant commitments; projected savings; state-budget implications.</w:t>
      </w:r>
    </w:p>
    <w:p w:rsidR="00000000" w:rsidDel="00000000" w:rsidP="00000000" w:rsidRDefault="00000000" w:rsidRPr="00000000" w14:paraId="00001341">
      <w:pPr>
        <w:pStyle w:val="Heading3"/>
        <w:keepNext w:val="0"/>
        <w:rPr/>
      </w:pPr>
      <w:bookmarkStart w:colFirst="0" w:colLast="0" w:name="_vg6ujchyzm0z" w:id="431"/>
      <w:bookmarkEnd w:id="431"/>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42">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43">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44">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45">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46">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Dec 2028</w:t>
            </w:r>
            <w:r w:rsidDel="00000000" w:rsidR="00000000" w:rsidRPr="00000000">
              <w:rPr>
                <w:rtl w:val="0"/>
              </w:rPr>
            </w:r>
          </w:p>
        </w:tc>
        <w:tc>
          <w:tcPr/>
          <w:p w:rsidR="00000000" w:rsidDel="00000000" w:rsidP="00000000" w:rsidRDefault="00000000" w:rsidRPr="00000000" w14:paraId="00001348">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49">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RHT capital available</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Vermont’s December 2025 award; aligned with Acts 167 and 68</w:t>
            </w:r>
            <w:r w:rsidDel="00000000" w:rsidR="00000000" w:rsidRPr="00000000">
              <w:rPr>
                <w:rtl w:val="0"/>
              </w:rPr>
            </w:r>
          </w:p>
        </w:tc>
      </w:tr>
      <w:tr>
        <w:trPr>
          <w:cantSplit w:val="1"/>
          <w:tblHeader w:val="0"/>
        </w:trPr>
        <w:tc>
          <w:tcPr/>
          <w:p w:rsidR="00000000" w:rsidDel="00000000" w:rsidP="00000000" w:rsidRDefault="00000000" w:rsidRPr="00000000" w14:paraId="0000134F">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50">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5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53">
      <w:pPr>
        <w:pStyle w:val="Heading2"/>
        <w:pBdr>
          <w:top w:color="c9d2df" w:space="10" w:sz="6" w:val="single"/>
        </w:pBdr>
        <w:rPr/>
      </w:pPr>
      <w:bookmarkStart w:colFirst="0" w:colLast="0" w:name="_vz3xzihyzcki" w:id="432"/>
      <w:bookmarkEnd w:id="432"/>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54">
      <w:pPr>
        <w:rPr/>
      </w:pPr>
      <w:r w:rsidDel="00000000" w:rsidR="00000000" w:rsidRPr="00000000">
        <w:rPr>
          <w:rtl w:val="0"/>
        </w:rP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rsidR="00000000" w:rsidDel="00000000" w:rsidP="00000000" w:rsidRDefault="00000000" w:rsidRPr="00000000" w14:paraId="000013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56">
      <w:pPr>
        <w:pStyle w:val="Heading2"/>
        <w:keepNext w:val="0"/>
        <w:pBdr>
          <w:top w:color="c9d2df" w:space="10" w:sz="6" w:val="single"/>
        </w:pBdr>
        <w:rPr/>
      </w:pPr>
      <w:bookmarkStart w:colFirst="0" w:colLast="0" w:name="_5k62qz0iad6" w:id="433"/>
      <w:bookmarkEnd w:id="433"/>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57">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6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5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5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5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5B">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5C">
            <w:pPr>
              <w:jc w:val="left"/>
              <w:rPr/>
            </w:pPr>
            <w:hyperlink r:id="rId79">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5E">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5F">
            <w:pPr>
              <w:jc w:val="left"/>
              <w:rPr/>
            </w:pPr>
            <w:hyperlink r:id="rId80">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60">
            <w:pPr>
              <w:jc w:val="left"/>
              <w:rPr/>
            </w:pPr>
            <w:r w:rsidDel="00000000" w:rsidR="00000000" w:rsidRPr="00000000">
              <w:rPr>
                <w:sz w:val="18"/>
                <w:szCs w:val="18"/>
                <w:rtl w:val="0"/>
              </w:rPr>
              <w:t xml:space="preserve">Whether Operations-pillar capacity is rising fast enough to meet the December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61">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62">
            <w:pPr>
              <w:jc w:val="left"/>
              <w:rPr/>
            </w:pPr>
            <w:hyperlink r:id="rId81">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Score a state with strong Policy and Economics but weak Operations. The composite collapse is the argument for this chapter in one number.</w:t>
            </w:r>
            <w:r w:rsidDel="00000000" w:rsidR="00000000" w:rsidRPr="00000000">
              <w:rPr>
                <w:rtl w:val="0"/>
              </w:rPr>
            </w:r>
          </w:p>
        </w:tc>
      </w:tr>
    </w:tbl>
    <w:p w:rsidR="00000000" w:rsidDel="00000000" w:rsidP="00000000" w:rsidRDefault="00000000" w:rsidRPr="00000000" w14:paraId="000013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365">
      <w:pPr>
        <w:pStyle w:val="Heading2"/>
        <w:pBdr>
          <w:top w:color="c9d2df" w:space="10" w:sz="6" w:val="single"/>
        </w:pBdr>
        <w:rPr/>
      </w:pPr>
      <w:bookmarkStart w:colFirst="0" w:colLast="0" w:name="_s4d28xa8on6b" w:id="434"/>
      <w:bookmarkEnd w:id="434"/>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66">
      <w:pPr>
        <w:rPr/>
      </w:pPr>
      <w:r w:rsidDel="00000000" w:rsidR="00000000" w:rsidRPr="00000000">
        <w:rPr>
          <w:b w:val="1"/>
          <w:bCs w:val="1"/>
          <w:rtl w:val="0"/>
        </w:rPr>
        <w:t xml:space="preserve">If you are an AHS leader:</w:t>
      </w:r>
      <w:r w:rsidDel="00000000" w:rsidR="00000000" w:rsidRPr="00000000">
        <w:rPr>
          <w:rtl w:val="0"/>
        </w:rPr>
        <w:t xml:space="preserve"> 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6A">
      <w:pPr>
        <w:pStyle w:val="Heading2"/>
        <w:pBdr>
          <w:top w:color="c9d2df" w:space="10" w:sz="6" w:val="single"/>
        </w:pBdr>
        <w:rPr/>
      </w:pPr>
      <w:bookmarkStart w:colFirst="0" w:colLast="0" w:name="_rtghwupwpiyz" w:id="435"/>
      <w:bookmarkEnd w:id="435"/>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6B">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6C">
      <w:pPr>
        <w:pStyle w:val="Heading1"/>
        <w:rPr/>
      </w:pPr>
      <w:bookmarkStart w:colFirst="0" w:colLast="0" w:name="_kuwwsehfsw5s" w:id="436"/>
      <w:bookmarkEnd w:id="436"/>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6D">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6E">
      <w:pPr>
        <w:pStyle w:val="Heading2"/>
        <w:pBdr>
          <w:top w:color="c9d2df" w:space="10" w:sz="6" w:val="single"/>
        </w:pBdr>
        <w:rPr/>
      </w:pPr>
      <w:bookmarkStart w:colFirst="0" w:colLast="0" w:name="_8dax9iq1w09d" w:id="437"/>
      <w:bookmarkEnd w:id="437"/>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6F">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73">
      <w:pPr>
        <w:pStyle w:val="Heading2"/>
        <w:pBdr>
          <w:top w:color="c9d2df" w:space="10" w:sz="6" w:val="single"/>
        </w:pBdr>
        <w:rPr/>
      </w:pPr>
      <w:bookmarkStart w:colFirst="0" w:colLast="0" w:name="_f4bjn6c82x54" w:id="438"/>
      <w:bookmarkEnd w:id="438"/>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74">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75">
      <w:pPr>
        <w:pStyle w:val="Heading3"/>
        <w:rPr/>
      </w:pPr>
      <w:bookmarkStart w:colFirst="0" w:colLast="0" w:name="_spmk4do5ivm3" w:id="439"/>
      <w:bookmarkEnd w:id="439"/>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76">
      <w:pPr>
        <w:rPr/>
      </w:pPr>
      <w:r w:rsidDel="00000000" w:rsidR="00000000" w:rsidRPr="00000000">
        <w:rPr>
          <w:rtl w:val="0"/>
        </w:rP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79">
      <w:pPr>
        <w:pStyle w:val="Heading3"/>
        <w:rPr/>
      </w:pPr>
      <w:bookmarkStart w:colFirst="0" w:colLast="0" w:name="_e9otelaod55z" w:id="440"/>
      <w:bookmarkEnd w:id="440"/>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7A">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rsidR="00000000" w:rsidDel="00000000" w:rsidP="00000000" w:rsidRDefault="00000000" w:rsidRPr="00000000" w14:paraId="0000137C">
      <w:pPr>
        <w:pStyle w:val="Heading3"/>
        <w:rPr/>
      </w:pPr>
      <w:bookmarkStart w:colFirst="0" w:colLast="0" w:name="_ttosnsquh0ne" w:id="441"/>
      <w:bookmarkEnd w:id="441"/>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7D">
      <w:pPr>
        <w:rPr/>
      </w:pPr>
      <w:r w:rsidDel="00000000" w:rsidR="00000000" w:rsidRPr="00000000">
        <w:rPr>
          <w:rtl w:val="0"/>
        </w:rP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80">
      <w:pPr>
        <w:pStyle w:val="Heading2"/>
        <w:pBdr>
          <w:top w:color="c9d2df" w:space="10" w:sz="6" w:val="single"/>
        </w:pBdr>
        <w:rPr/>
      </w:pPr>
      <w:bookmarkStart w:colFirst="0" w:colLast="0" w:name="_inrip2aksetr" w:id="442"/>
      <w:bookmarkEnd w:id="442"/>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81">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rsidR="00000000" w:rsidDel="00000000" w:rsidP="00000000" w:rsidRDefault="00000000" w:rsidRPr="00000000" w14:paraId="000013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rsidR="00000000" w:rsidDel="00000000" w:rsidP="00000000" w:rsidRDefault="00000000" w:rsidRPr="00000000" w14:paraId="000013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8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87">
      <w:pPr>
        <w:pStyle w:val="Heading2"/>
        <w:pBdr>
          <w:top w:color="c9d2df" w:space="10" w:sz="6" w:val="single"/>
        </w:pBdr>
        <w:rPr/>
      </w:pPr>
      <w:bookmarkStart w:colFirst="0" w:colLast="0" w:name="_av0iwlj0v2yr" w:id="443"/>
      <w:bookmarkEnd w:id="443"/>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88">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8B">
      <w:pPr>
        <w:pStyle w:val="Heading2"/>
        <w:pBdr>
          <w:top w:color="c9d2df" w:space="10" w:sz="6" w:val="single"/>
        </w:pBdr>
        <w:rPr/>
      </w:pPr>
      <w:bookmarkStart w:colFirst="0" w:colLast="0" w:name="_fbkcxzyzsfr6" w:id="444"/>
      <w:bookmarkEnd w:id="444"/>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8C">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91">
      <w:pPr>
        <w:pStyle w:val="Heading2"/>
        <w:pBdr>
          <w:top w:color="c9d2df" w:space="10" w:sz="6" w:val="single"/>
        </w:pBdr>
        <w:rPr/>
      </w:pPr>
      <w:bookmarkStart w:colFirst="0" w:colLast="0" w:name="_fdpr17senj" w:id="445"/>
      <w:bookmarkEnd w:id="445"/>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2">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r w:rsidDel="00000000" w:rsidR="00000000" w:rsidRPr="00000000">
        <w:rPr>
          <w:rtl w:val="0"/>
        </w:rPr>
      </w:r>
    </w:p>
    <w:p w:rsidR="00000000" w:rsidDel="00000000" w:rsidP="00000000" w:rsidRDefault="00000000" w:rsidRPr="00000000" w14:paraId="000013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99">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April 2026</w:t>
      </w:r>
      <w:r w:rsidDel="00000000" w:rsidR="00000000" w:rsidRPr="00000000">
        <w:rPr>
          <w:rtl w:val="0"/>
        </w:rPr>
      </w:r>
    </w:p>
    <w:p w:rsidR="00000000" w:rsidDel="00000000" w:rsidP="00000000" w:rsidRDefault="00000000" w:rsidRPr="00000000" w14:paraId="0000139B">
      <w:pPr>
        <w:rPr/>
      </w:pPr>
      <w:r w:rsidDel="00000000" w:rsidR="00000000" w:rsidRPr="00000000">
        <w:br w:type="page"/>
      </w:r>
      <w:r w:rsidDel="00000000" w:rsidR="00000000" w:rsidRPr="00000000">
        <w:rPr>
          <w:rtl w:val="0"/>
        </w:rPr>
      </w:r>
    </w:p>
    <w:p w:rsidR="00000000" w:rsidDel="00000000" w:rsidP="00000000" w:rsidRDefault="00000000" w:rsidRPr="00000000" w14:paraId="0000139C">
      <w:pPr>
        <w:pStyle w:val="Heading1"/>
        <w:rPr/>
      </w:pPr>
      <w:bookmarkStart w:colFirst="0" w:colLast="0" w:name="_uiqfmx63rhfu" w:id="446"/>
      <w:bookmarkEnd w:id="446"/>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9D">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9F">
      <w:pPr>
        <w:pStyle w:val="Heading2"/>
        <w:pBdr>
          <w:top w:color="c9d2df" w:space="10" w:sz="6" w:val="single"/>
        </w:pBdr>
        <w:rPr/>
      </w:pPr>
      <w:bookmarkStart w:colFirst="0" w:colLast="0" w:name="_fiy4ddcuevdq" w:id="447"/>
      <w:bookmarkEnd w:id="447"/>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A0">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A2">
      <w:pPr>
        <w:pStyle w:val="Heading2"/>
        <w:keepNext w:val="0"/>
        <w:pBdr>
          <w:top w:color="c9d2df" w:space="10" w:sz="6" w:val="single"/>
        </w:pBdr>
        <w:rPr/>
      </w:pPr>
      <w:bookmarkStart w:colFirst="0" w:colLast="0" w:name="_o2j4s2wqm5x2" w:id="448"/>
      <w:bookmarkEnd w:id="448"/>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A3">
      <w:pPr>
        <w:keepNext w:val="0"/>
        <w:rPr/>
      </w:pPr>
      <w:r w:rsidDel="00000000" w:rsidR="00000000" w:rsidRPr="00000000">
        <w:rPr>
          <w:rtl w:val="0"/>
        </w:rPr>
        <w:t xml:space="preserve">Vermont’s demographic trajectory is the foundational fact of its transformation challenge.</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A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A5">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A6">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A7">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A8">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A9">
            <w:pPr>
              <w:jc w:val="left"/>
              <w:rPr/>
            </w:pPr>
            <w:r w:rsidDel="00000000" w:rsidR="00000000" w:rsidRPr="00000000">
              <w:rPr>
                <w:sz w:val="18"/>
                <w:szCs w:val="18"/>
                <w:rtl w:val="0"/>
              </w:rPr>
              <w:t xml:space="preserve">Up from 21.7% in 2020 — a 57%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AA">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AB">
            <w:pPr>
              <w:jc w:val="left"/>
              <w:rPr/>
            </w:pPr>
            <w:r w:rsidDel="00000000" w:rsidR="00000000" w:rsidRPr="00000000">
              <w:rPr>
                <w:rFonts w:ascii="Gungsuh" w:cs="Gungsuh" w:eastAsia="Gungsuh" w:hAnsi="Gungsuh"/>
                <w:sz w:val="18"/>
                <w:szCs w:val="18"/>
                <w:rtl w:val="0"/>
              </w:rPr>
              <w:t xml:space="preserve">−13%</w:t>
            </w:r>
            <w:r w:rsidDel="00000000" w:rsidR="00000000" w:rsidRPr="00000000">
              <w:rPr>
                <w:rtl w:val="0"/>
              </w:rPr>
            </w:r>
          </w:p>
        </w:tc>
        <w:tc>
          <w:tcPr/>
          <w:p w:rsidR="00000000" w:rsidDel="00000000" w:rsidP="00000000" w:rsidRDefault="00000000" w:rsidRPr="00000000" w14:paraId="000013AC">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AD">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AE">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AF">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B0">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B1">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B2">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B3">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B4">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B5">
            <w:pPr>
              <w:jc w:val="left"/>
              <w:rPr/>
            </w:pPr>
            <w:r w:rsidDel="00000000" w:rsidR="00000000" w:rsidRPr="00000000">
              <w:rPr>
                <w:sz w:val="18"/>
                <w:szCs w:val="18"/>
                <w:rtl w:val="0"/>
              </w:rPr>
              <w:t xml:space="preserve">112 family medicine,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B6">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B7">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B8">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BB">
      <w:pPr>
        <w:pStyle w:val="Heading2"/>
        <w:keepNext w:val="0"/>
        <w:pBdr>
          <w:top w:color="c9d2df" w:space="10" w:sz="6" w:val="single"/>
        </w:pBdr>
        <w:rPr/>
      </w:pPr>
      <w:bookmarkStart w:colFirst="0" w:colLast="0" w:name="_sh76q8r392xj" w:id="449"/>
      <w:bookmarkEnd w:id="449"/>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BC">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BD">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BE">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BF">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C0">
            <w:pPr>
              <w:jc w:val="left"/>
              <w:rPr/>
            </w:pPr>
            <w:r w:rsidDel="00000000" w:rsidR="00000000" w:rsidRPr="00000000">
              <w:rPr>
                <w:sz w:val="18"/>
                <w:szCs w:val="18"/>
                <w:rtl w:val="0"/>
              </w:rPr>
              <w:t xml:space="preserve">Annually sets Net Patient Revenue growth limits for all 14 hospitals; FY25 approved $3.7B (+4.1%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C1">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C2">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C3">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C4">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C5">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C6">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C7">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C8">
            <w:pPr>
              <w:jc w:val="left"/>
              <w:rPr/>
            </w:pPr>
            <w:r w:rsidDel="00000000" w:rsidR="00000000" w:rsidRPr="00000000">
              <w:rPr>
                <w:sz w:val="18"/>
                <w:szCs w:val="18"/>
                <w:rtl w:val="0"/>
              </w:rPr>
              <w:t xml:space="preserve">GMCB sets prospective global budgets FY2028–2030, coordinated with AHEAD;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C9">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CA">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3CD">
      <w:pPr>
        <w:pStyle w:val="Heading2"/>
        <w:pBdr>
          <w:top w:color="c9d2df" w:space="10" w:sz="6" w:val="single"/>
        </w:pBdr>
        <w:rPr/>
      </w:pPr>
      <w:bookmarkStart w:colFirst="0" w:colLast="0" w:name="_dqh1eedx9uo5" w:id="450"/>
      <w:bookmarkEnd w:id="450"/>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3CE">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3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3D0">
      <w:pPr>
        <w:pStyle w:val="Heading3"/>
        <w:keepNext w:val="0"/>
        <w:rPr/>
      </w:pPr>
      <w:bookmarkStart w:colFirst="0" w:colLast="0" w:name="_7nrbr0ap3ea1" w:id="451"/>
      <w:bookmarkEnd w:id="451"/>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3D1">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3D2">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3D3">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3D4">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3D5">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3D6">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3D7">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3D8">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3D9">
            <w:pPr>
              <w:jc w:val="left"/>
              <w:rPr/>
            </w:pPr>
            <w:r w:rsidDel="00000000" w:rsidR="00000000" w:rsidRPr="00000000">
              <w:rPr>
                <w:sz w:val="18"/>
                <w:szCs w:val="18"/>
                <w:rtl w:val="0"/>
              </w:rPr>
              <w:t xml:space="preserve">Technology for acuity management and transfers; statewide reference hub</w:t>
            </w:r>
            <w:r w:rsidDel="00000000" w:rsidR="00000000" w:rsidRPr="00000000">
              <w:rPr>
                <w:rtl w:val="0"/>
              </w:rPr>
            </w:r>
          </w:p>
        </w:tc>
        <w:tc>
          <w:tcPr/>
          <w:p w:rsidR="00000000" w:rsidDel="00000000" w:rsidP="00000000" w:rsidRDefault="00000000" w:rsidRPr="00000000" w14:paraId="000013DA">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DE">
            <w:pPr>
              <w:jc w:val="left"/>
              <w:rPr/>
            </w:pPr>
            <w:r w:rsidDel="00000000" w:rsidR="00000000" w:rsidRPr="00000000">
              <w:rPr>
                <w:sz w:val="18"/>
                <w:szCs w:val="18"/>
                <w:rtl w:val="0"/>
              </w:rPr>
              <w:t xml:space="preserve">Acuity-management and transfer technology</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3E0">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3E1">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Acuity/transfer technology (shared with CVMC)</w:t>
            </w:r>
            <w:r w:rsidDel="00000000" w:rsidR="00000000" w:rsidRPr="00000000">
              <w:rPr>
                <w:rtl w:val="0"/>
              </w:rPr>
            </w:r>
          </w:p>
        </w:tc>
        <w:tc>
          <w:tcPr/>
          <w:p w:rsidR="00000000" w:rsidDel="00000000" w:rsidP="00000000" w:rsidRDefault="00000000" w:rsidRPr="00000000" w14:paraId="000013E4">
            <w:pPr>
              <w:jc w:val="left"/>
              <w:rPr/>
            </w:pPr>
            <w:r w:rsidDel="00000000" w:rsidR="00000000" w:rsidRPr="00000000">
              <w:rPr>
                <w:sz w:val="18"/>
                <w:szCs w:val="18"/>
                <w:rtl w:val="0"/>
              </w:rPr>
              <w:t xml:space="preserve">UVMHN system; FY23 overage of $11M</w:t>
            </w:r>
            <w:r w:rsidDel="00000000" w:rsidR="00000000" w:rsidRPr="00000000">
              <w:rPr>
                <w:rtl w:val="0"/>
              </w:rPr>
            </w:r>
          </w:p>
        </w:tc>
      </w:tr>
      <w:tr>
        <w:trPr>
          <w:cantSplit w:val="0"/>
          <w:tblHeader w:val="0"/>
        </w:trPr>
        <w:tc>
          <w:tcPr/>
          <w:p w:rsidR="00000000" w:rsidDel="00000000" w:rsidP="00000000" w:rsidRDefault="00000000" w:rsidRPr="00000000" w14:paraId="000013E5">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3E7">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ED">
            <w:pPr>
              <w:jc w:val="left"/>
              <w:rPr/>
            </w:pPr>
            <w:r w:rsidDel="00000000" w:rsidR="00000000" w:rsidRPr="00000000">
              <w:rPr>
                <w:sz w:val="18"/>
                <w:szCs w:val="18"/>
                <w:rtl w:val="0"/>
              </w:rPr>
              <w:t xml:space="preserve">RN Bridge to PCP; $29M cancer center; Epic migration ($30M); adolescent MH unit</w:t>
            </w:r>
            <w:r w:rsidDel="00000000" w:rsidR="00000000" w:rsidRPr="00000000">
              <w:rPr>
                <w:rtl w:val="0"/>
              </w:rPr>
            </w:r>
          </w:p>
        </w:tc>
        <w:tc>
          <w:tcPr/>
          <w:p w:rsidR="00000000" w:rsidDel="00000000" w:rsidP="00000000" w:rsidRDefault="00000000" w:rsidRPr="00000000" w14:paraId="000013EE">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3EF">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F0">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3F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F2">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3F3">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3F4">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F5">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3F7">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3F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3FD">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3FE">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FF">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0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01">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02">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03">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04">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0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06">
            <w:pPr>
              <w:jc w:val="left"/>
              <w:rPr/>
            </w:pPr>
            <w:r w:rsidDel="00000000" w:rsidR="00000000" w:rsidRPr="00000000">
              <w:rPr>
                <w:sz w:val="18"/>
                <w:szCs w:val="18"/>
                <w:rtl w:val="0"/>
              </w:rPr>
              <w:t xml:space="preserve">Regionalization with NVRH (shared PM/legal); pulmonology; tele-neonatology</w:t>
            </w:r>
            <w:r w:rsidDel="00000000" w:rsidR="00000000" w:rsidRPr="00000000">
              <w:rPr>
                <w:rtl w:val="0"/>
              </w:rPr>
            </w:r>
          </w:p>
        </w:tc>
        <w:tc>
          <w:tcPr/>
          <w:p w:rsidR="00000000" w:rsidDel="00000000" w:rsidP="00000000" w:rsidRDefault="00000000" w:rsidRPr="00000000" w14:paraId="00001407">
            <w:pPr>
              <w:jc w:val="left"/>
              <w:rPr/>
            </w:pPr>
            <w:r w:rsidDel="00000000" w:rsidR="00000000" w:rsidRPr="00000000">
              <w:rPr>
                <w:sz w:val="18"/>
                <w:szCs w:val="18"/>
                <w:rtl w:val="0"/>
              </w:rPr>
              <w:t xml:space="preserve">Limited IT staff; depends on CIN shared services</w:t>
            </w:r>
            <w:r w:rsidDel="00000000" w:rsidR="00000000" w:rsidRPr="00000000">
              <w:rPr>
                <w:rtl w:val="0"/>
              </w:rPr>
            </w:r>
          </w:p>
        </w:tc>
      </w:tr>
      <w:tr>
        <w:trPr>
          <w:cantSplit w:val="0"/>
          <w:tblHeader w:val="0"/>
        </w:trPr>
        <w:tc>
          <w:tcPr/>
          <w:p w:rsidR="00000000" w:rsidDel="00000000" w:rsidP="00000000" w:rsidRDefault="00000000" w:rsidRPr="00000000" w14:paraId="00001408">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09">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0A">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Regionalization with NCH; cardiology; tele-ICU</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0D">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0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12">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1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$24M primary-care clinic campaign; same-day access; swing beds; ambient AI scribe (Coverys grant)</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rFonts w:ascii="Cardo" w:cs="Cardo" w:eastAsia="Cardo" w:hAnsi="Cardo"/>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17">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1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1E">
      <w:pPr>
        <w:pStyle w:val="Heading3"/>
        <w:rPr/>
      </w:pPr>
      <w:bookmarkStart w:colFirst="0" w:colLast="0" w:name="_l9d8vccqjfha" w:id="452"/>
      <w:bookmarkEnd w:id="452"/>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1F">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rsidR="00000000" w:rsidDel="00000000" w:rsidP="00000000" w:rsidRDefault="00000000" w:rsidRPr="00000000" w14:paraId="00001422">
      <w:pPr>
        <w:pStyle w:val="Heading2"/>
        <w:keepNext w:val="0"/>
        <w:pBdr>
          <w:top w:color="c9d2df" w:space="10" w:sz="6" w:val="single"/>
        </w:pBdr>
        <w:rPr/>
      </w:pPr>
      <w:bookmarkStart w:colFirst="0" w:colLast="0" w:name="_e62wxuz0ncsi" w:id="453"/>
      <w:bookmarkEnd w:id="453"/>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23">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7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24">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25">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26">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27">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28">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2A">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30">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32">
            <w:pPr>
              <w:jc w:val="left"/>
              <w:rPr/>
            </w:pPr>
            <w:r w:rsidDel="00000000" w:rsidR="00000000" w:rsidRPr="00000000">
              <w:rPr>
                <w:sz w:val="18"/>
                <w:szCs w:val="18"/>
                <w:rtl w:val="0"/>
              </w:rPr>
              <w:t xml:space="preserve">SVMC Epic migration ($30M); CVMC/Porter acuity tech; Grace Cottage EMR interfaces and ambient AI scribe</w:t>
            </w:r>
            <w:r w:rsidDel="00000000" w:rsidR="00000000" w:rsidRPr="00000000">
              <w:rPr>
                <w:rtl w:val="0"/>
              </w:rPr>
            </w:r>
          </w:p>
        </w:tc>
      </w:tr>
      <w:tr>
        <w:trPr>
          <w:cantSplit w:val="0"/>
          <w:tblHeader w:val="0"/>
        </w:trPr>
        <w:tc>
          <w:tcPr/>
          <w:p w:rsidR="00000000" w:rsidDel="00000000" w:rsidP="00000000" w:rsidRDefault="00000000" w:rsidRPr="00000000" w14:paraId="00001433">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36">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37">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Grace Cottage’s plan describes a process “from order to completion [that] is arduous and full of administrative waste,” relying on “antiquated and insecure technologies” 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3C">
      <w:pPr>
        <w:pStyle w:val="Heading2"/>
        <w:pBdr>
          <w:top w:color="c9d2df" w:space="10" w:sz="6" w:val="single"/>
        </w:pBdr>
        <w:rPr/>
      </w:pPr>
      <w:bookmarkStart w:colFirst="0" w:colLast="0" w:name="_2fvggxw40mdu" w:id="454"/>
      <w:bookmarkEnd w:id="454"/>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3D">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rsidR="00000000" w:rsidDel="00000000" w:rsidP="00000000" w:rsidRDefault="00000000" w:rsidRPr="00000000" w14:paraId="000014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published data — the highest in the state.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rsidR="00000000" w:rsidDel="00000000" w:rsidP="00000000" w:rsidRDefault="00000000" w:rsidRPr="00000000" w14:paraId="0000143F">
      <w:pPr>
        <w:pStyle w:val="Heading2"/>
        <w:pBdr>
          <w:top w:color="c9d2df" w:space="10" w:sz="6" w:val="single"/>
        </w:pBdr>
        <w:rPr/>
      </w:pPr>
      <w:bookmarkStart w:colFirst="0" w:colLast="0" w:name="_ecj4icjep4dc" w:id="455"/>
      <w:bookmarkEnd w:id="455"/>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40">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41">
      <w:pPr>
        <w:pStyle w:val="Heading2"/>
        <w:pBdr>
          <w:top w:color="c9d2df" w:space="10" w:sz="6" w:val="single"/>
        </w:pBdr>
        <w:rPr/>
      </w:pPr>
      <w:bookmarkStart w:colFirst="0" w:colLast="0" w:name="_vij71f226g65" w:id="456"/>
      <w:bookmarkEnd w:id="456"/>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42">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4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44">
      <w:pPr>
        <w:rPr/>
      </w:pPr>
      <w:r w:rsidDel="00000000" w:rsidR="00000000" w:rsidRPr="00000000">
        <w:br w:type="page"/>
      </w:r>
      <w:r w:rsidDel="00000000" w:rsidR="00000000" w:rsidRPr="00000000">
        <w:rPr>
          <w:rtl w:val="0"/>
        </w:rPr>
      </w:r>
    </w:p>
    <w:p w:rsidR="00000000" w:rsidDel="00000000" w:rsidP="00000000" w:rsidRDefault="00000000" w:rsidRPr="00000000" w14:paraId="00001445">
      <w:pPr>
        <w:pStyle w:val="Heading1"/>
        <w:keepNext w:val="0"/>
        <w:rPr/>
      </w:pPr>
      <w:bookmarkStart w:colFirst="0" w:colLast="0" w:name="_2hskl4zf85f" w:id="457"/>
      <w:bookmarkEnd w:id="457"/>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46">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47">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48">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49">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4A">
            <w:pPr>
              <w:jc w:val="left"/>
              <w:rPr/>
            </w:pPr>
            <w:r w:rsidDel="00000000" w:rsidR="00000000" w:rsidRPr="00000000">
              <w:rPr>
                <w:b w:val="1"/>
                <w:bCs w:val="1"/>
                <w:color w:val="ffffff"/>
                <w:sz w:val="18"/>
                <w:szCs w:val="18"/>
                <w:rtl w:val="0"/>
              </w:rPr>
              <w:t xml:space="preserve">Status (April 2026)</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Medicaid global budgets continue under the Global Commitment demonstration</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Operational — Medicaid HGB in effect</w:t>
            </w:r>
            <w:r w:rsidDel="00000000" w:rsidR="00000000" w:rsidRPr="00000000">
              <w:rPr>
                <w:rtl w:val="0"/>
              </w:rPr>
            </w:r>
          </w:p>
        </w:tc>
      </w:tr>
      <w:tr>
        <w:trPr>
          <w:cantSplit w:val="0"/>
          <w:tblHeader w:val="0"/>
        </w:trPr>
        <w:tc>
          <w:tcPr/>
          <w:p w:rsidR="00000000" w:rsidDel="00000000" w:rsidP="00000000" w:rsidRDefault="00000000" w:rsidRPr="00000000" w14:paraId="0000144F">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50">
            <w:pPr>
              <w:jc w:val="left"/>
              <w:rPr/>
            </w:pPr>
            <w:r w:rsidDel="00000000" w:rsidR="00000000" w:rsidRPr="00000000">
              <w:rPr>
                <w:rFonts w:ascii="Gungsuh" w:cs="Gungsuh" w:eastAsia="Gungsuh" w:hAnsi="Gungsuh"/>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5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52">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5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54">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5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56">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5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58">
            <w:pPr>
              <w:jc w:val="left"/>
              <w:rPr/>
            </w:pPr>
            <w:r w:rsidDel="00000000" w:rsidR="00000000" w:rsidRPr="00000000">
              <w:rPr>
                <w:sz w:val="18"/>
                <w:szCs w:val="18"/>
                <w:rtl w:val="0"/>
              </w:rPr>
              <w:t xml:space="preserve">Act 55 drug-pricing cap ($135M savings target)</w:t>
            </w:r>
            <w:r w:rsidDel="00000000" w:rsidR="00000000" w:rsidRPr="00000000">
              <w:rPr>
                <w:rtl w:val="0"/>
              </w:rPr>
            </w:r>
          </w:p>
        </w:tc>
        <w:tc>
          <w:tcPr/>
          <w:p w:rsidR="00000000" w:rsidDel="00000000" w:rsidP="00000000" w:rsidRDefault="00000000" w:rsidRPr="00000000" w14:paraId="00001459">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5A">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5E">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5F">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6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63">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64">
            <w:pPr>
              <w:jc w:val="left"/>
              <w:rPr/>
            </w:pPr>
            <w:r w:rsidDel="00000000" w:rsidR="00000000" w:rsidRPr="00000000">
              <w:rPr>
                <w:sz w:val="18"/>
                <w:szCs w:val="18"/>
                <w:rtl w:val="0"/>
              </w:rPr>
              <w:t xml:space="preserve">Five new CCBHC entities certified (RHT target)</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On track per RHT schedule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6A">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6B">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Reference-based pricing mandatory for commercial payers — maximum rates set by GMCB</w:t>
            </w:r>
            <w:r w:rsidDel="00000000" w:rsidR="00000000" w:rsidRPr="00000000">
              <w:rPr>
                <w:rtl w:val="0"/>
              </w:rPr>
            </w:r>
          </w:p>
        </w:tc>
        <w:tc>
          <w:tcPr/>
          <w:p w:rsidR="00000000" w:rsidDel="00000000" w:rsidP="00000000" w:rsidRDefault="00000000" w:rsidRPr="00000000" w14:paraId="0000146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6E">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6F">
            <w:pPr>
              <w:jc w:val="left"/>
              <w:rPr/>
            </w:pPr>
            <w:r w:rsidDel="00000000" w:rsidR="00000000" w:rsidRPr="00000000">
              <w:rPr>
                <w:sz w:val="18"/>
                <w:szCs w:val="18"/>
                <w:rtl w:val="0"/>
              </w:rPr>
              <w:t xml:space="preserve">January 1, 2028</w:t>
            </w:r>
            <w:r w:rsidDel="00000000" w:rsidR="00000000" w:rsidRPr="00000000">
              <w:rPr>
                <w:rtl w:val="0"/>
              </w:rPr>
            </w:r>
          </w:p>
        </w:tc>
        <w:tc>
          <w:tcPr/>
          <w:p w:rsidR="00000000" w:rsidDel="00000000" w:rsidP="00000000" w:rsidRDefault="00000000" w:rsidRPr="00000000" w14:paraId="00001470">
            <w:pPr>
              <w:jc w:val="left"/>
              <w:rPr/>
            </w:pPr>
            <w:r w:rsidDel="00000000" w:rsidR="00000000" w:rsidRPr="00000000">
              <w:rPr>
                <w:sz w:val="18"/>
                <w:szCs w:val="18"/>
                <w:rtl w:val="0"/>
              </w:rPr>
              <w:t xml:space="preserve">Act 68 hospital global budgets take effect (FY2028)</w:t>
            </w:r>
            <w:r w:rsidDel="00000000" w:rsidR="00000000" w:rsidRPr="00000000">
              <w:rPr>
                <w:rtl w:val="0"/>
              </w:rPr>
            </w:r>
          </w:p>
        </w:tc>
        <w:tc>
          <w:tcPr/>
          <w:p w:rsidR="00000000" w:rsidDel="00000000" w:rsidP="00000000" w:rsidRDefault="00000000" w:rsidRPr="00000000" w14:paraId="00001471">
            <w:pPr>
              <w:jc w:val="left"/>
              <w:rPr/>
            </w:pPr>
            <w:r w:rsidDel="00000000" w:rsidR="00000000" w:rsidRPr="00000000">
              <w:rPr>
                <w:sz w:val="18"/>
                <w:szCs w:val="18"/>
                <w:rtl w:val="0"/>
              </w:rPr>
              <w:t xml:space="preserve">AHS / DVHA / GMCB / CMS</w:t>
            </w:r>
            <w:r w:rsidDel="00000000" w:rsidR="00000000" w:rsidRPr="00000000">
              <w:rPr>
                <w:rtl w:val="0"/>
              </w:rPr>
            </w:r>
          </w:p>
        </w:tc>
        <w:tc>
          <w:tcPr/>
          <w:p w:rsidR="00000000" w:rsidDel="00000000" w:rsidP="00000000" w:rsidRDefault="00000000" w:rsidRPr="00000000" w14:paraId="00001472">
            <w:pPr>
              <w:jc w:val="left"/>
              <w:rPr/>
            </w:pPr>
            <w:r w:rsidDel="00000000" w:rsidR="00000000" w:rsidRPr="00000000">
              <w:rPr>
                <w:sz w:val="18"/>
                <w:szCs w:val="18"/>
                <w:rtl w:val="0"/>
              </w:rPr>
              <w:t xml:space="preserve">Nine-year model; Primary Care AHEAD and global budgets launch</w:t>
            </w:r>
            <w:r w:rsidDel="00000000" w:rsidR="00000000" w:rsidRPr="00000000">
              <w:rPr>
                <w:rtl w:val="0"/>
              </w:rPr>
            </w:r>
          </w:p>
        </w:tc>
      </w:tr>
      <w:tr>
        <w:trPr>
          <w:cantSplit w:val="0"/>
          <w:tblHeader w:val="0"/>
        </w:trPr>
        <w:tc>
          <w:tcPr/>
          <w:p w:rsidR="00000000" w:rsidDel="00000000" w:rsidP="00000000" w:rsidRDefault="00000000" w:rsidRPr="00000000" w14:paraId="00001473">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474">
            <w:pPr>
              <w:jc w:val="left"/>
              <w:rPr/>
            </w:pPr>
            <w:r w:rsidDel="00000000" w:rsidR="00000000" w:rsidRPr="00000000">
              <w:rPr>
                <w:sz w:val="18"/>
                <w:szCs w:val="18"/>
                <w:rtl w:val="0"/>
              </w:rPr>
              <w:t xml:space="preserve">BALANCE Model Medicare Part D coverage launches</w:t>
            </w:r>
            <w:r w:rsidDel="00000000" w:rsidR="00000000" w:rsidRPr="00000000">
              <w:rPr>
                <w:rtl w:val="0"/>
              </w:rPr>
            </w:r>
          </w:p>
        </w:tc>
        <w:tc>
          <w:tcPr/>
          <w:p w:rsidR="00000000" w:rsidDel="00000000" w:rsidP="00000000" w:rsidRDefault="00000000" w:rsidRPr="00000000" w14:paraId="00001475">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76">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77">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78">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79">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7A">
            <w:pPr>
              <w:jc w:val="left"/>
              <w:rPr/>
            </w:pPr>
            <w:r w:rsidDel="00000000" w:rsidR="00000000" w:rsidRPr="00000000">
              <w:rPr>
                <w:sz w:val="18"/>
                <w:szCs w:val="18"/>
                <w:rtl w:val="0"/>
              </w:rPr>
              <w:t xml:space="preserve">Methodology under development; AHEAD alignment required</w:t>
            </w:r>
            <w:r w:rsidDel="00000000" w:rsidR="00000000" w:rsidRPr="00000000">
              <w:rPr>
                <w:rtl w:val="0"/>
              </w:rPr>
            </w:r>
          </w:p>
        </w:tc>
      </w:tr>
      <w:tr>
        <w:trPr>
          <w:cantSplit w:val="0"/>
          <w:tblHeader w:val="0"/>
        </w:trPr>
        <w:tc>
          <w:tcPr/>
          <w:p w:rsidR="00000000" w:rsidDel="00000000" w:rsidP="00000000" w:rsidRDefault="00000000" w:rsidRPr="00000000" w14:paraId="0000147B">
            <w:pPr>
              <w:jc w:val="left"/>
              <w:rPr/>
            </w:pPr>
            <w:r w:rsidDel="00000000" w:rsidR="00000000" w:rsidRPr="00000000">
              <w:rPr>
                <w:sz w:val="18"/>
                <w:szCs w:val="18"/>
                <w:rtl w:val="0"/>
              </w:rPr>
              <w:t xml:space="preserve">December 1, 2028</w:t>
            </w:r>
            <w:r w:rsidDel="00000000" w:rsidR="00000000" w:rsidRPr="00000000">
              <w:rPr>
                <w:rtl w:val="0"/>
              </w:rPr>
            </w:r>
          </w:p>
        </w:tc>
        <w:tc>
          <w:tcPr/>
          <w:p w:rsidR="00000000" w:rsidDel="00000000" w:rsidP="00000000" w:rsidRDefault="00000000" w:rsidRPr="00000000" w14:paraId="0000147C">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7D">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7E">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Every 3 years from 2028</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9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91">
      <w:pPr>
        <w:pStyle w:val="Heading3"/>
        <w:keepNext w:val="0"/>
        <w:rPr/>
      </w:pPr>
      <w:bookmarkStart w:colFirst="0" w:colLast="0" w:name="_79rd1klqd28m" w:id="458"/>
      <w:bookmarkEnd w:id="458"/>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92">
      <w:pPr>
        <w:keepNext w:val="0"/>
        <w:rPr/>
      </w:pPr>
      <w:r w:rsidDel="00000000" w:rsidR="00000000" w:rsidRPr="00000000">
        <w:rPr>
          <w:rtl w:val="0"/>
        </w:rPr>
        <w:t xml:space="preserve">Estimated cost, timeline to value, ROI crossover, and Vermont benchmark for the key Policy-pillar investments.</w:t>
      </w:r>
    </w:p>
    <w:tbl>
      <w:tblPr>
        <w:tblStyle w:val="Table17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93">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94">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95">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96">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97">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98">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9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Vermont AHEAD preparation;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9D">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9F">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A2">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A3">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A4">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A5">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A6">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AB">
            <w:pPr>
              <w:jc w:val="left"/>
              <w:rPr/>
            </w:pPr>
            <w:r w:rsidDel="00000000" w:rsidR="00000000" w:rsidRPr="00000000">
              <w:rPr>
                <w:sz w:val="18"/>
                <w:szCs w:val="18"/>
                <w:rtl w:val="0"/>
              </w:rPr>
              <w:t xml:space="preserve">Vermont RHT: $195M over 5 years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AC">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AF">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B2">
      <w:pPr>
        <w:rPr/>
      </w:pPr>
      <w:r w:rsidDel="00000000" w:rsidR="00000000" w:rsidRPr="00000000">
        <w:br w:type="page"/>
      </w:r>
      <w:r w:rsidDel="00000000" w:rsidR="00000000" w:rsidRPr="00000000">
        <w:rPr>
          <w:rtl w:val="0"/>
        </w:rPr>
      </w:r>
    </w:p>
    <w:p w:rsidR="00000000" w:rsidDel="00000000" w:rsidP="00000000" w:rsidRDefault="00000000" w:rsidRPr="00000000" w14:paraId="000014B3">
      <w:pPr>
        <w:pStyle w:val="Heading1"/>
        <w:keepNext w:val="0"/>
        <w:rPr/>
      </w:pPr>
      <w:bookmarkStart w:colFirst="0" w:colLast="0" w:name="_9kjsi9fwp28y" w:id="459"/>
      <w:bookmarkEnd w:id="459"/>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B4">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7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B5">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B6">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B7">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B8">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B9">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BA">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BB">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C3">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C4">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C5">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C6">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C7">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C8">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C9">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C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CB">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4CC">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CE">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4D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D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4D6">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D8">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4DB">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DD">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4E0">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E2">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4E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E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E7">
            <w:pPr>
              <w:jc w:val="left"/>
              <w:rPr/>
            </w:pPr>
            <w:r w:rsidDel="00000000" w:rsidR="00000000" w:rsidRPr="00000000">
              <w:rPr>
                <w:sz w:val="18"/>
                <w:szCs w:val="18"/>
                <w:rtl w:val="0"/>
              </w:rPr>
              <w:t xml:space="preserve">Mount Ascutney Hospital (White River Junction)</w:t>
            </w:r>
            <w:r w:rsidDel="00000000" w:rsidR="00000000" w:rsidRPr="00000000">
              <w:rPr>
                <w:rtl w:val="0"/>
              </w:rPr>
            </w:r>
          </w:p>
        </w:tc>
        <w:tc>
          <w:tcPr/>
          <w:p w:rsidR="00000000" w:rsidDel="00000000" w:rsidP="00000000" w:rsidRDefault="00000000" w:rsidRPr="00000000" w14:paraId="000014E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4E9">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4E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E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EC">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4ED">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4EE">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1">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4F3">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6">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4F8">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4FB">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4FD">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0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01">
      <w:pPr>
        <w:rPr/>
      </w:pPr>
      <w:r w:rsidDel="00000000" w:rsidR="00000000" w:rsidRPr="00000000">
        <w:br w:type="page"/>
      </w:r>
      <w:r w:rsidDel="00000000" w:rsidR="00000000" w:rsidRPr="00000000">
        <w:rPr>
          <w:rtl w:val="0"/>
        </w:rPr>
      </w:r>
    </w:p>
    <w:p w:rsidR="00000000" w:rsidDel="00000000" w:rsidP="00000000" w:rsidRDefault="00000000" w:rsidRPr="00000000" w14:paraId="00001502">
      <w:pPr>
        <w:pStyle w:val="Heading1"/>
        <w:rPr/>
      </w:pPr>
      <w:bookmarkStart w:colFirst="0" w:colLast="0" w:name="_xzu3nbdxleym" w:id="460"/>
      <w:bookmarkEnd w:id="460"/>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03">
      <w:pPr>
        <w:rPr/>
      </w:pPr>
      <w:r w:rsidDel="00000000" w:rsidR="00000000" w:rsidRPr="00000000">
        <w:rPr>
          <w:rtl w:val="0"/>
        </w:rPr>
        <w:t xml:space="preserve">This appendix describes the 19 HTR Research Lab tools referenced throughout the book. All are available to Strategist and Enterprise subscribers at healthtransformationreview.org.</w:t>
      </w:r>
    </w:p>
    <w:p w:rsidR="00000000" w:rsidDel="00000000" w:rsidP="00000000" w:rsidRDefault="00000000" w:rsidRPr="00000000" w14:paraId="000015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rsidR="00000000" w:rsidDel="00000000" w:rsidP="00000000" w:rsidRDefault="00000000" w:rsidRPr="00000000" w14:paraId="000015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E.5 Population Health Modeler — Markov disease progression (5 models, 10-year cohorts); AHRQ Prevention Quality Indicators (13 PQI conditions); Intervention Impact Library (8 interventions, 5-year ROI); SIR epidemic model with vaccination scenarios.</w:t>
      </w:r>
    </w:p>
    <w:p w:rsidR="00000000" w:rsidDel="00000000" w:rsidP="00000000" w:rsidRDefault="00000000" w:rsidRPr="00000000" w14:paraId="000015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rsidR="00000000" w:rsidDel="00000000" w:rsidP="00000000" w:rsidRDefault="00000000" w:rsidRPr="00000000" w14:paraId="000015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E.9 Hospital Financial Scorecard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rsidR="00000000" w:rsidDel="00000000" w:rsidP="00000000" w:rsidRDefault="00000000" w:rsidRPr="00000000" w14:paraId="000015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E.13 Digital Health Lab — Remote Patient Monitoring ROI Calculator (CPT 99453/99454/99457/99458, 6 condition modules); Telehealth Utilization Modeler; Patient Engagement Platform Comparison (PAM model, 5 types); EHR Optimization and Interoperability ROI.</w:t>
      </w:r>
    </w:p>
    <w:p w:rsidR="00000000" w:rsidDel="00000000" w:rsidP="00000000" w:rsidRDefault="00000000" w:rsidRPr="00000000" w14:paraId="000015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E.17 Innovation Leaderboard — State Health Transformation Rankings (50 states + DC); Hospital System VBC Maturity Index (30 systems); Payer Innovation Index (20 payers, 3-year trajectory).</w:t>
      </w:r>
    </w:p>
    <w:p w:rsidR="00000000" w:rsidDel="00000000" w:rsidP="00000000" w:rsidRDefault="00000000" w:rsidRPr="00000000" w14:paraId="000015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E.19 The Wire — HTR Intelligence Feed — real-time intelligence across all five pillars. Convergence Newsletter (free weekly) for Observer-tier; full analysis with Vermont commentary for Strategist and Enterprise.</w:t>
      </w:r>
    </w:p>
    <w:p w:rsidR="00000000" w:rsidDel="00000000" w:rsidP="00000000" w:rsidRDefault="00000000" w:rsidRPr="00000000" w14:paraId="0000151C">
      <w:pPr>
        <w:rPr/>
      </w:pPr>
      <w:r w:rsidDel="00000000" w:rsidR="00000000" w:rsidRPr="00000000">
        <w:br w:type="page"/>
      </w:r>
      <w:r w:rsidDel="00000000" w:rsidR="00000000" w:rsidRPr="00000000">
        <w:rPr>
          <w:rtl w:val="0"/>
        </w:rPr>
      </w:r>
    </w:p>
    <w:p w:rsidR="00000000" w:rsidDel="00000000" w:rsidP="00000000" w:rsidRDefault="00000000" w:rsidRPr="00000000" w14:paraId="0000151D">
      <w:pPr>
        <w:pStyle w:val="Heading1"/>
        <w:rPr/>
      </w:pPr>
      <w:bookmarkStart w:colFirst="0" w:colLast="0" w:name="_80wntrrixgym" w:id="461"/>
      <w:bookmarkEnd w:id="461"/>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1E">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1F">
      <w:pPr>
        <w:pStyle w:val="Heading3"/>
        <w:keepNext w:val="0"/>
        <w:rPr/>
      </w:pPr>
      <w:bookmarkStart w:colFirst="0" w:colLast="0" w:name="_ywol8c6bsiei" w:id="462"/>
      <w:bookmarkEnd w:id="462"/>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7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20">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21">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22">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23">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24">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Plan delivered to legislature December 2028</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34">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35">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36">
            <w:pPr>
              <w:jc w:val="left"/>
              <w:rPr/>
            </w:pPr>
            <w:r w:rsidDel="00000000" w:rsidR="00000000" w:rsidRPr="00000000">
              <w:rPr>
                <w:sz w:val="18"/>
                <w:szCs w:val="18"/>
                <w:rtl w:val="0"/>
              </w:rPr>
              <w:t xml:space="preserve">AHEAD State Agreement signed Jan 2025; nine-year term</w:t>
            </w:r>
            <w:r w:rsidDel="00000000" w:rsidR="00000000" w:rsidRPr="00000000">
              <w:rPr>
                <w:rtl w:val="0"/>
              </w:rPr>
            </w:r>
          </w:p>
        </w:tc>
        <w:tc>
          <w:tcPr/>
          <w:p w:rsidR="00000000" w:rsidDel="00000000" w:rsidP="00000000" w:rsidRDefault="00000000" w:rsidRPr="00000000" w14:paraId="00001537">
            <w:pPr>
              <w:jc w:val="left"/>
              <w:rPr/>
            </w:pPr>
            <w:r w:rsidDel="00000000" w:rsidR="00000000" w:rsidRPr="00000000">
              <w:rPr>
                <w:sz w:val="18"/>
                <w:szCs w:val="18"/>
                <w:rtl w:val="0"/>
              </w:rPr>
              <w:t xml:space="preserve">Full AHEAD compliance; second agreement negotiated</w:t>
            </w:r>
            <w:r w:rsidDel="00000000" w:rsidR="00000000" w:rsidRPr="00000000">
              <w:rPr>
                <w:rtl w:val="0"/>
              </w:rPr>
            </w:r>
          </w:p>
        </w:tc>
        <w:tc>
          <w:tcPr/>
          <w:p w:rsidR="00000000" w:rsidDel="00000000" w:rsidP="00000000" w:rsidRDefault="00000000" w:rsidRPr="00000000" w14:paraId="00001538">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39">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3A">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3B">
            <w:pPr>
              <w:jc w:val="left"/>
              <w:rPr/>
            </w:pPr>
            <w:r w:rsidDel="00000000" w:rsidR="00000000" w:rsidRPr="00000000">
              <w:rPr>
                <w:sz w:val="18"/>
                <w:szCs w:val="18"/>
                <w:rtl w:val="0"/>
              </w:rPr>
              <w:t xml:space="preserve">RHT Program: $195M/yr awarded, first year committed</w:t>
            </w:r>
            <w:r w:rsidDel="00000000" w:rsidR="00000000" w:rsidRPr="00000000">
              <w:rPr>
                <w:rtl w:val="0"/>
              </w:rPr>
            </w:r>
          </w:p>
        </w:tc>
        <w:tc>
          <w:tcPr/>
          <w:p w:rsidR="00000000" w:rsidDel="00000000" w:rsidP="00000000" w:rsidRDefault="00000000" w:rsidRPr="00000000" w14:paraId="0000153C">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3D">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3F">
      <w:pPr>
        <w:pStyle w:val="Heading3"/>
        <w:keepNext w:val="0"/>
        <w:rPr/>
      </w:pPr>
      <w:bookmarkStart w:colFirst="0" w:colLast="0" w:name="_8tke4re03p3n" w:id="463"/>
      <w:bookmarkEnd w:id="463"/>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7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40">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41">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42">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43">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44">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45">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46">
            <w:pPr>
              <w:jc w:val="left"/>
              <w:rPr/>
            </w:pPr>
            <w:r w:rsidDel="00000000" w:rsidR="00000000" w:rsidRPr="00000000">
              <w:rPr>
                <w:sz w:val="18"/>
                <w:szCs w:val="18"/>
                <w:rtl w:val="0"/>
              </w:rPr>
              <w:t xml:space="preserve">VHCURES operational; 2-year data lag</w:t>
            </w:r>
            <w:r w:rsidDel="00000000" w:rsidR="00000000" w:rsidRPr="00000000">
              <w:rPr>
                <w:rtl w:val="0"/>
              </w:rPr>
            </w:r>
          </w:p>
        </w:tc>
        <w:tc>
          <w:tcPr/>
          <w:p w:rsidR="00000000" w:rsidDel="00000000" w:rsidP="00000000" w:rsidRDefault="00000000" w:rsidRPr="00000000" w14:paraId="00001547">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48">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49">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4A">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4B">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4C">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4D">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4E">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4F">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50">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51">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52">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53">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54">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55">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56">
            <w:pPr>
              <w:jc w:val="left"/>
              <w:rPr/>
            </w:pPr>
            <w:r w:rsidDel="00000000" w:rsidR="00000000" w:rsidRPr="00000000">
              <w:rPr>
                <w:sz w:val="18"/>
                <w:szCs w:val="18"/>
                <w:rtl w:val="0"/>
              </w:rPr>
              <w:t xml:space="preserve">AI-scribe grants deployed; governance absent in most institutions</w:t>
            </w:r>
            <w:r w:rsidDel="00000000" w:rsidR="00000000" w:rsidRPr="00000000">
              <w:rPr>
                <w:rtl w:val="0"/>
              </w:rPr>
            </w:r>
          </w:p>
        </w:tc>
        <w:tc>
          <w:tcPr/>
          <w:p w:rsidR="00000000" w:rsidDel="00000000" w:rsidP="00000000" w:rsidRDefault="00000000" w:rsidRPr="00000000" w14:paraId="00001557">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58">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5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5F">
      <w:pPr>
        <w:pStyle w:val="Heading3"/>
        <w:keepNext w:val="0"/>
        <w:rPr/>
      </w:pPr>
      <w:bookmarkStart w:colFirst="0" w:colLast="0" w:name="_p6u9eaclvme" w:id="464"/>
      <w:bookmarkEnd w:id="464"/>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7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60">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61">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62">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63">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64">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65">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rFonts w:ascii="Gungsuh" w:cs="Gungsuh" w:eastAsia="Gungsuh" w:hAnsi="Gungsuh"/>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9 of 14 in losses; CAH operating profit $938/discharge vs. $2,784 benchmark</w:t>
            </w:r>
            <w:r w:rsidDel="00000000" w:rsidR="00000000" w:rsidRPr="00000000">
              <w:rPr>
                <w:rtl w:val="0"/>
              </w:rPr>
            </w:r>
          </w:p>
        </w:tc>
        <w:tc>
          <w:tcPr/>
          <w:p w:rsidR="00000000" w:rsidDel="00000000" w:rsidP="00000000" w:rsidRDefault="00000000" w:rsidRPr="00000000" w14:paraId="00001568">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Oliver Wyman; AHS Nov 2025 Report</w:t>
            </w:r>
            <w:r w:rsidDel="00000000" w:rsidR="00000000" w:rsidRPr="00000000">
              <w:rPr>
                <w:rtl w:val="0"/>
              </w:rPr>
            </w:r>
          </w:p>
        </w:tc>
      </w:tr>
      <w:tr>
        <w:trPr>
          <w:cantSplit w:val="0"/>
          <w:tblHeader w:val="0"/>
        </w:trPr>
        <w:tc>
          <w:tcPr/>
          <w:p w:rsidR="00000000" w:rsidDel="00000000" w:rsidP="00000000" w:rsidRDefault="00000000" w:rsidRPr="00000000" w14:paraId="0000156A">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6D">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6F">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72">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73">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74">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75">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76">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77">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78">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7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7F">
      <w:pPr>
        <w:pStyle w:val="Heading3"/>
        <w:keepNext w:val="0"/>
        <w:rPr/>
      </w:pPr>
      <w:bookmarkStart w:colFirst="0" w:colLast="0" w:name="_lbvjcjgap3vu" w:id="465"/>
      <w:bookmarkEnd w:id="465"/>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80">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81">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82">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83">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84">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85">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88">
            <w:pPr>
              <w:jc w:val="left"/>
              <w:rPr/>
            </w:pPr>
            <w:r w:rsidDel="00000000" w:rsidR="00000000" w:rsidRPr="00000000">
              <w:rPr>
                <w:sz w:val="18"/>
                <w:szCs w:val="18"/>
                <w:rtl w:val="0"/>
              </w:rPr>
              <w:t xml:space="preserve">100% PCMH; Primary Care AHEAD fully deployed</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8A">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8D">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8F">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92">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93">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94">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95">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96">
            <w:pPr>
              <w:jc w:val="left"/>
              <w:rPr/>
            </w:pPr>
            <w:r w:rsidDel="00000000" w:rsidR="00000000" w:rsidRPr="00000000">
              <w:rPr>
                <w:sz w:val="18"/>
                <w:szCs w:val="18"/>
                <w:rtl w:val="0"/>
              </w:rPr>
              <w:t xml:space="preserve">5 planned by 2026; certification in progress</w:t>
            </w:r>
            <w:r w:rsidDel="00000000" w:rsidR="00000000" w:rsidRPr="00000000">
              <w:rPr>
                <w:rtl w:val="0"/>
              </w:rPr>
            </w:r>
          </w:p>
        </w:tc>
        <w:tc>
          <w:tcPr/>
          <w:p w:rsidR="00000000" w:rsidDel="00000000" w:rsidP="00000000" w:rsidRDefault="00000000" w:rsidRPr="00000000" w14:paraId="00001597">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98">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A4">
      <w:pPr>
        <w:pStyle w:val="Heading3"/>
        <w:keepNext w:val="0"/>
        <w:rPr/>
      </w:pPr>
      <w:bookmarkStart w:colFirst="0" w:colLast="0" w:name="_cs0t6di5oja4" w:id="466"/>
      <w:bookmarkEnd w:id="466"/>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A5">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A6">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A7">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A8">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A9">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AA">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AD">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AF">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B2">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B3">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B4">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B5">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B6">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B7">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B8">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HEROI scores for all 14 HSAs; gaps documented in plan</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C9">
      <w:pPr>
        <w:pStyle w:val="Heading3"/>
        <w:keepNext w:val="0"/>
        <w:rPr/>
      </w:pPr>
      <w:bookmarkStart w:colFirst="0" w:colLast="0" w:name="_ux3hlspshzu8" w:id="467"/>
      <w:bookmarkEnd w:id="467"/>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CA">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CB">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CC">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CD">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CE">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CF">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5D2">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5D4">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5D7">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5D8">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5D9">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5DA">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DB">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5DC">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5DD">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UVMMC 267% of benchmark; system avg 91% above</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5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5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5EF">
      <w:pPr>
        <w:rPr/>
      </w:pPr>
      <w:r w:rsidDel="00000000" w:rsidR="00000000" w:rsidRPr="00000000">
        <w:br w:type="page"/>
      </w:r>
      <w:r w:rsidDel="00000000" w:rsidR="00000000" w:rsidRPr="00000000">
        <w:rPr>
          <w:rtl w:val="0"/>
        </w:rPr>
      </w:r>
    </w:p>
    <w:p w:rsidR="00000000" w:rsidDel="00000000" w:rsidP="00000000" w:rsidRDefault="00000000" w:rsidRPr="00000000" w14:paraId="000015F0">
      <w:pPr>
        <w:pStyle w:val="Heading1"/>
        <w:rPr/>
      </w:pPr>
      <w:bookmarkStart w:colFirst="0" w:colLast="0" w:name="_lx2ukuvv88g7" w:id="468"/>
      <w:bookmarkEnd w:id="468"/>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5F1">
      <w:pPr>
        <w:rPr/>
      </w:pPr>
      <w:r w:rsidDel="00000000" w:rsidR="00000000" w:rsidRPr="00000000">
        <w:rPr>
          <w:rtl w:val="0"/>
        </w:rPr>
        <w:t xml:space="preserve">A companion to Transforming Healthcare.</w:t>
      </w:r>
    </w:p>
    <w:p w:rsidR="00000000" w:rsidDel="00000000" w:rsidP="00000000" w:rsidRDefault="00000000" w:rsidRPr="00000000" w14:paraId="000015F2">
      <w:pPr>
        <w:pStyle w:val="Heading2"/>
        <w:pBdr>
          <w:top w:color="c9d2df" w:space="10" w:sz="6" w:val="single"/>
        </w:pBdr>
        <w:rPr/>
      </w:pPr>
      <w:bookmarkStart w:colFirst="0" w:colLast="0" w:name="_75jw6s3qo7kf" w:id="469"/>
      <w:bookmarkEnd w:id="469"/>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5F3">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5F4">
      <w:pPr>
        <w:pStyle w:val="Heading2"/>
        <w:pBdr>
          <w:top w:color="c9d2df" w:space="10" w:sz="6" w:val="single"/>
        </w:pBdr>
        <w:rPr/>
      </w:pPr>
      <w:bookmarkStart w:colFirst="0" w:colLast="0" w:name="_u0tj4n9spcva" w:id="470"/>
      <w:bookmarkEnd w:id="470"/>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5F5">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5F6">
      <w:pPr>
        <w:pStyle w:val="Heading2"/>
        <w:keepNext w:val="0"/>
        <w:pBdr>
          <w:top w:color="c9d2df" w:space="10" w:sz="6" w:val="single"/>
        </w:pBdr>
        <w:rPr/>
      </w:pPr>
      <w:bookmarkStart w:colFirst="0" w:colLast="0" w:name="_z7pm533uh4if" w:id="471"/>
      <w:bookmarkEnd w:id="471"/>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5F7">
      <w:pPr>
        <w:keepNext w:val="0"/>
        <w:rPr/>
      </w:pPr>
      <w:r w:rsidDel="00000000" w:rsidR="00000000" w:rsidRPr="00000000">
        <w:rPr>
          <w:rtl w:val="0"/>
        </w:rPr>
        <w:t xml:space="preserve">The knowledge base is organized around the same five-pillar framework that structures the book.</w:t>
      </w:r>
    </w:p>
    <w:tbl>
      <w:tblPr>
        <w:tblStyle w:val="Table18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5F8">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5F9">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5FA">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5F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5FC">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5FD">
            <w:pPr>
              <w:jc w:val="left"/>
              <w:rPr/>
            </w:pPr>
            <w:r w:rsidDel="00000000" w:rsidR="00000000" w:rsidRPr="00000000">
              <w:rPr>
                <w:sz w:val="18"/>
                <w:szCs w:val="18"/>
                <w:rtl w:val="0"/>
              </w:rPr>
              <w:t xml:space="preserve">Chapter 1</w:t>
            </w:r>
            <w:r w:rsidDel="00000000" w:rsidR="00000000" w:rsidRPr="00000000">
              <w:rPr>
                <w:rtl w:val="0"/>
              </w:rPr>
            </w:r>
          </w:p>
        </w:tc>
      </w:tr>
      <w:tr>
        <w:trPr>
          <w:cantSplit w:val="0"/>
          <w:tblHeader w:val="0"/>
        </w:trPr>
        <w:tc>
          <w:tcPr/>
          <w:p w:rsidR="00000000" w:rsidDel="00000000" w:rsidP="00000000" w:rsidRDefault="00000000" w:rsidRPr="00000000" w14:paraId="000015FE">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5FF">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00">
            <w:pPr>
              <w:jc w:val="left"/>
              <w:rPr/>
            </w:pPr>
            <w:r w:rsidDel="00000000" w:rsidR="00000000" w:rsidRPr="00000000">
              <w:rPr>
                <w:sz w:val="18"/>
                <w:szCs w:val="18"/>
                <w:rtl w:val="0"/>
              </w:rPr>
              <w:t xml:space="preserve">Chapters 8–9</w:t>
            </w:r>
            <w:r w:rsidDel="00000000" w:rsidR="00000000" w:rsidRPr="00000000">
              <w:rPr>
                <w:rtl w:val="0"/>
              </w:rPr>
            </w:r>
          </w:p>
        </w:tc>
      </w:tr>
      <w:tr>
        <w:trPr>
          <w:cantSplit w:val="0"/>
          <w:tblHeader w:val="0"/>
        </w:trPr>
        <w:tc>
          <w:tcPr/>
          <w:p w:rsidR="00000000" w:rsidDel="00000000" w:rsidP="00000000" w:rsidRDefault="00000000" w:rsidRPr="00000000" w14:paraId="00001601">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02">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0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04">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Chapters 10–11</w:t>
            </w:r>
            <w:r w:rsidDel="00000000" w:rsidR="00000000" w:rsidRPr="00000000">
              <w:rPr>
                <w:rtl w:val="0"/>
              </w:rPr>
            </w:r>
          </w:p>
        </w:tc>
      </w:tr>
      <w:tr>
        <w:trPr>
          <w:cantSplit w:val="1"/>
          <w:tblHeader w:val="0"/>
        </w:trPr>
        <w:tc>
          <w:tcPr/>
          <w:p w:rsidR="00000000" w:rsidDel="00000000" w:rsidP="00000000" w:rsidRDefault="00000000" w:rsidRPr="00000000" w14:paraId="00001607">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08">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Chapters 14–15</w:t>
            </w:r>
            <w:r w:rsidDel="00000000" w:rsidR="00000000" w:rsidRPr="00000000">
              <w:rPr>
                <w:rtl w:val="0"/>
              </w:rPr>
            </w:r>
          </w:p>
        </w:tc>
      </w:tr>
    </w:tbl>
    <w:p w:rsidR="00000000" w:rsidDel="00000000" w:rsidP="00000000" w:rsidRDefault="00000000" w:rsidRPr="00000000" w14:paraId="0000160A">
      <w:pPr>
        <w:pStyle w:val="Heading2"/>
        <w:pBdr>
          <w:top w:color="c9d2df" w:space="10" w:sz="6" w:val="single"/>
        </w:pBdr>
        <w:spacing w:before="280" w:lineRule="auto"/>
        <w:rPr/>
      </w:pPr>
      <w:bookmarkStart w:colFirst="0" w:colLast="0" w:name="_gwpklvuumads" w:id="472"/>
      <w:bookmarkEnd w:id="472"/>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0B">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0C">
      <w:pPr>
        <w:pStyle w:val="Heading2"/>
        <w:pBdr>
          <w:top w:color="c9d2df" w:space="10" w:sz="6" w:val="single"/>
        </w:pBdr>
        <w:rPr/>
      </w:pPr>
      <w:bookmarkStart w:colFirst="0" w:colLast="0" w:name="_aolnfjgqs5ib" w:id="473"/>
      <w:bookmarkEnd w:id="473"/>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0D">
      <w:pPr>
        <w:rPr/>
      </w:pPr>
      <w:r w:rsidDel="00000000" w:rsidR="00000000" w:rsidRPr="00000000">
        <w:rPr>
          <w:rtl w:val="0"/>
        </w:rPr>
        <w:t xml:space="preserve">The Research Lab is a suite of nearly forty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D.</w:t>
      </w:r>
    </w:p>
    <w:p w:rsidR="00000000" w:rsidDel="00000000" w:rsidP="00000000" w:rsidRDefault="00000000" w:rsidRPr="00000000" w14:paraId="0000160E">
      <w:pPr>
        <w:pStyle w:val="Heading2"/>
        <w:pBdr>
          <w:top w:color="c9d2df" w:space="10" w:sz="6" w:val="single"/>
        </w:pBdr>
        <w:rPr/>
      </w:pPr>
      <w:bookmarkStart w:colFirst="0" w:colLast="0" w:name="_f7r2u3uqp9mj" w:id="474"/>
      <w:bookmarkEnd w:id="474"/>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0F">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rsidR="00000000" w:rsidDel="00000000" w:rsidP="00000000" w:rsidRDefault="00000000" w:rsidRPr="00000000" w14:paraId="00001610">
      <w:pPr>
        <w:pStyle w:val="Heading2"/>
        <w:pBdr>
          <w:top w:color="c9d2df" w:space="10" w:sz="6" w:val="single"/>
        </w:pBdr>
        <w:rPr/>
      </w:pPr>
      <w:bookmarkStart w:colFirst="0" w:colLast="0" w:name="_w912mjvqrm5q" w:id="475"/>
      <w:bookmarkEnd w:id="475"/>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11">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12">
      <w:pPr>
        <w:pStyle w:val="Heading2"/>
        <w:pBdr>
          <w:top w:color="c9d2df" w:space="10" w:sz="6" w:val="single"/>
        </w:pBdr>
        <w:rPr/>
      </w:pPr>
      <w:bookmarkStart w:colFirst="0" w:colLast="0" w:name="_816h54ckd1ac" w:id="476"/>
      <w:bookmarkEnd w:id="476"/>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13">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Scorecard, and the Vermont Act 167 and RHTP Dashboard sections for benchmarks; the AI Analyst for organization-specific scenarios.</w:t>
      </w:r>
    </w:p>
    <w:p w:rsidR="00000000" w:rsidDel="00000000" w:rsidP="00000000" w:rsidRDefault="00000000" w:rsidRPr="00000000" w14:paraId="00001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19">
      <w:pPr>
        <w:rPr/>
      </w:pPr>
      <w:r w:rsidDel="00000000" w:rsidR="00000000" w:rsidRPr="00000000">
        <w:br w:type="page"/>
      </w:r>
      <w:r w:rsidDel="00000000" w:rsidR="00000000" w:rsidRPr="00000000">
        <w:rPr>
          <w:rtl w:val="0"/>
        </w:rPr>
      </w:r>
    </w:p>
    <w:p w:rsidR="00000000" w:rsidDel="00000000" w:rsidP="00000000" w:rsidRDefault="00000000" w:rsidRPr="00000000" w14:paraId="0000161A">
      <w:pPr>
        <w:pStyle w:val="Heading1"/>
        <w:rPr/>
      </w:pPr>
      <w:bookmarkStart w:colFirst="0" w:colLast="0" w:name="_bbb5ywd64btz" w:id="477"/>
      <w:bookmarkEnd w:id="477"/>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1B">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1C">
      <w:pPr>
        <w:pStyle w:val="Heading2"/>
        <w:keepNext w:val="0"/>
        <w:pBdr>
          <w:top w:color="c9d2df" w:space="10" w:sz="6" w:val="single"/>
        </w:pBdr>
        <w:rPr/>
      </w:pPr>
      <w:bookmarkStart w:colFirst="0" w:colLast="0" w:name="_f2jw66ch54mc" w:id="478"/>
      <w:bookmarkEnd w:id="478"/>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1D">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8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1E">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1F">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20">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21">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22">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23">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24">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25">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26">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27">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28">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29">
            <w:pPr>
              <w:spacing w:after="0" w:before="0" w:line="240" w:lineRule="auto"/>
              <w:jc w:val="left"/>
              <w:rPr/>
            </w:pPr>
            <w:r w:rsidDel="00000000" w:rsidR="00000000" w:rsidRPr="00000000">
              <w:rPr>
                <w:sz w:val="17"/>
                <w:szCs w:val="17"/>
                <w:rtl w:val="0"/>
              </w:rPr>
              <w:t xml:space="preserve">Your state’s APCD, if one exists; roughly 20 states have one.</w:t>
            </w:r>
            <w:r w:rsidDel="00000000" w:rsidR="00000000" w:rsidRPr="00000000">
              <w:rPr>
                <w:rtl w:val="0"/>
              </w:rPr>
            </w:r>
          </w:p>
        </w:tc>
      </w:tr>
      <w:tr>
        <w:trPr>
          <w:cantSplit w:val="0"/>
          <w:tblHeader w:val="0"/>
        </w:trPr>
        <w:tc>
          <w:tcPr/>
          <w:p w:rsidR="00000000" w:rsidDel="00000000" w:rsidP="00000000" w:rsidRDefault="00000000" w:rsidRPr="00000000" w14:paraId="0000162A">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2B">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2C">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2D">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2E">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2F">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30">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31">
            <w:pPr>
              <w:spacing w:after="0" w:before="0" w:line="240" w:lineRule="auto"/>
              <w:jc w:val="left"/>
              <w:rPr/>
            </w:pPr>
            <w:r w:rsidDel="00000000" w:rsidR="00000000" w:rsidRPr="00000000">
              <w:rPr>
                <w:sz w:val="17"/>
                <w:szCs w:val="17"/>
                <w:rtl w:val="0"/>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r w:rsidDel="00000000" w:rsidR="00000000" w:rsidRPr="00000000">
              <w:rPr>
                <w:rtl w:val="0"/>
              </w:rPr>
            </w:r>
          </w:p>
        </w:tc>
        <w:tc>
          <w:tcPr/>
          <w:p w:rsidR="00000000" w:rsidDel="00000000" w:rsidP="00000000" w:rsidRDefault="00000000" w:rsidRPr="00000000" w14:paraId="00001632">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33">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34">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35">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36">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37">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38">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39">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3A">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December 2028).</w:t>
            </w:r>
            <w:r w:rsidDel="00000000" w:rsidR="00000000" w:rsidRPr="00000000">
              <w:rPr>
                <w:rtl w:val="0"/>
              </w:rPr>
            </w:r>
          </w:p>
        </w:tc>
        <w:tc>
          <w:tcPr/>
          <w:p w:rsidR="00000000" w:rsidDel="00000000" w:rsidP="00000000" w:rsidRDefault="00000000" w:rsidRPr="00000000" w14:paraId="0000163B">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3C">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3D">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3E">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3F">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40">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41">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42">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43">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44">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45">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46">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47">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48">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49">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4A">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4B">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4C">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4D">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4E">
      <w:pPr>
        <w:pStyle w:val="Heading2"/>
        <w:keepNext w:val="0"/>
        <w:pBdr>
          <w:top w:color="c9d2df" w:space="10" w:sz="6" w:val="single"/>
        </w:pBdr>
        <w:spacing w:before="280" w:lineRule="auto"/>
        <w:rPr/>
      </w:pPr>
      <w:bookmarkStart w:colFirst="0" w:colLast="0" w:name="_q5cs1fvyyibn" w:id="479"/>
      <w:bookmarkEnd w:id="479"/>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4F">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8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50">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51">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52">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53">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54">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55">
            <w:pPr>
              <w:jc w:val="left"/>
              <w:rPr/>
            </w:pPr>
            <w:r w:rsidDel="00000000" w:rsidR="00000000" w:rsidRPr="00000000">
              <w:rPr>
                <w:rFonts w:ascii="Cardo" w:cs="Cardo" w:eastAsia="Cardo" w:hAnsi="Cardo"/>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56">
            <w:pPr>
              <w:rPr/>
            </w:pPr>
            <w:r w:rsidDel="00000000" w:rsidR="00000000" w:rsidRPr="00000000">
              <w:rPr>
                <w:rtl w:val="0"/>
              </w:rPr>
            </w:r>
          </w:p>
        </w:tc>
        <w:tc>
          <w:tcPr/>
          <w:p w:rsidR="00000000" w:rsidDel="00000000" w:rsidP="00000000" w:rsidRDefault="00000000" w:rsidRPr="00000000" w14:paraId="00001657">
            <w:pPr>
              <w:rPr/>
            </w:pPr>
            <w:r w:rsidDel="00000000" w:rsidR="00000000" w:rsidRPr="00000000">
              <w:rPr>
                <w:rtl w:val="0"/>
              </w:rPr>
            </w:r>
          </w:p>
        </w:tc>
      </w:tr>
      <w:tr>
        <w:trPr>
          <w:cantSplit w:val="0"/>
          <w:tblHeader w:val="0"/>
        </w:trPr>
        <w:tc>
          <w:tcPr/>
          <w:p w:rsidR="00000000" w:rsidDel="00000000" w:rsidP="00000000" w:rsidRDefault="00000000" w:rsidRPr="00000000" w14:paraId="00001658">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59">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5A">
            <w:pPr>
              <w:rPr/>
            </w:pPr>
            <w:r w:rsidDel="00000000" w:rsidR="00000000" w:rsidRPr="00000000">
              <w:rPr>
                <w:rtl w:val="0"/>
              </w:rPr>
            </w:r>
          </w:p>
        </w:tc>
        <w:tc>
          <w:tcPr/>
          <w:p w:rsidR="00000000" w:rsidDel="00000000" w:rsidP="00000000" w:rsidRDefault="00000000" w:rsidRPr="00000000" w14:paraId="0000165B">
            <w:pPr>
              <w:rPr/>
            </w:pPr>
            <w:r w:rsidDel="00000000" w:rsidR="00000000" w:rsidRPr="00000000">
              <w:rPr>
                <w:rtl w:val="0"/>
              </w:rPr>
            </w:r>
          </w:p>
        </w:tc>
      </w:tr>
      <w:tr>
        <w:trPr>
          <w:cantSplit w:val="0"/>
          <w:tblHeader w:val="0"/>
        </w:trPr>
        <w:tc>
          <w:tcPr/>
          <w:p w:rsidR="00000000" w:rsidDel="00000000" w:rsidP="00000000" w:rsidRDefault="00000000" w:rsidRPr="00000000" w14:paraId="0000165C">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5D">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5E">
            <w:pPr>
              <w:rPr/>
            </w:pPr>
            <w:r w:rsidDel="00000000" w:rsidR="00000000" w:rsidRPr="00000000">
              <w:rPr>
                <w:rtl w:val="0"/>
              </w:rPr>
            </w:r>
          </w:p>
        </w:tc>
        <w:tc>
          <w:tcPr/>
          <w:p w:rsidR="00000000" w:rsidDel="00000000" w:rsidP="00000000" w:rsidRDefault="00000000" w:rsidRPr="00000000" w14:paraId="0000165F">
            <w:pPr>
              <w:rPr/>
            </w:pPr>
            <w:r w:rsidDel="00000000" w:rsidR="00000000" w:rsidRPr="00000000">
              <w:rPr>
                <w:rtl w:val="0"/>
              </w:rPr>
            </w:r>
          </w:p>
        </w:tc>
      </w:tr>
      <w:tr>
        <w:trPr>
          <w:cantSplit w:val="0"/>
          <w:tblHeader w:val="0"/>
        </w:trPr>
        <w:tc>
          <w:tcPr/>
          <w:p w:rsidR="00000000" w:rsidDel="00000000" w:rsidP="00000000" w:rsidRDefault="00000000" w:rsidRPr="00000000" w14:paraId="0000166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61">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62">
            <w:pPr>
              <w:rPr/>
            </w:pPr>
            <w:r w:rsidDel="00000000" w:rsidR="00000000" w:rsidRPr="00000000">
              <w:rPr>
                <w:rtl w:val="0"/>
              </w:rPr>
            </w:r>
          </w:p>
        </w:tc>
        <w:tc>
          <w:tcPr/>
          <w:p w:rsidR="00000000" w:rsidDel="00000000" w:rsidP="00000000" w:rsidRDefault="00000000" w:rsidRPr="00000000" w14:paraId="00001663">
            <w:pPr>
              <w:rPr/>
            </w:pPr>
            <w:r w:rsidDel="00000000" w:rsidR="00000000" w:rsidRPr="00000000">
              <w:rPr>
                <w:rtl w:val="0"/>
              </w:rPr>
            </w:r>
          </w:p>
        </w:tc>
      </w:tr>
      <w:tr>
        <w:trPr>
          <w:cantSplit w:val="1"/>
          <w:tblHeader w:val="0"/>
        </w:trPr>
        <w:tc>
          <w:tcPr/>
          <w:p w:rsidR="00000000" w:rsidDel="00000000" w:rsidP="00000000" w:rsidRDefault="00000000" w:rsidRPr="00000000" w14:paraId="00001664">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65">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66">
            <w:pPr>
              <w:rPr/>
            </w:pPr>
            <w:r w:rsidDel="00000000" w:rsidR="00000000" w:rsidRPr="00000000">
              <w:rPr>
                <w:rtl w:val="0"/>
              </w:rPr>
            </w:r>
          </w:p>
        </w:tc>
        <w:tc>
          <w:tcPr/>
          <w:p w:rsidR="00000000" w:rsidDel="00000000" w:rsidP="00000000" w:rsidRDefault="00000000" w:rsidRPr="00000000" w14:paraId="00001667">
            <w:pPr>
              <w:rPr/>
            </w:pPr>
            <w:r w:rsidDel="00000000" w:rsidR="00000000" w:rsidRPr="00000000">
              <w:rPr>
                <w:rtl w:val="0"/>
              </w:rPr>
            </w:r>
          </w:p>
        </w:tc>
      </w:tr>
    </w:tbl>
    <w:p w:rsidR="00000000" w:rsidDel="00000000" w:rsidP="00000000" w:rsidRDefault="00000000" w:rsidRPr="00000000" w14:paraId="00001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69">
      <w:pPr>
        <w:pStyle w:val="Heading2"/>
        <w:pBdr>
          <w:top w:color="c9d2df" w:space="10" w:sz="6" w:val="single"/>
        </w:pBdr>
        <w:rPr/>
      </w:pPr>
      <w:bookmarkStart w:colFirst="0" w:colLast="0" w:name="_jyoqoth4g61l" w:id="480"/>
      <w:bookmarkEnd w:id="480"/>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6A">
      <w:pPr>
        <w:rPr/>
      </w:pPr>
      <w:r w:rsidDel="00000000" w:rsidR="00000000" w:rsidRPr="00000000">
        <w:rPr>
          <w:rtl w:val="0"/>
        </w:rP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6B">
      <w:pPr>
        <w:pStyle w:val="Heading3"/>
        <w:keepNext w:val="0"/>
        <w:rPr/>
      </w:pPr>
      <w:bookmarkStart w:colFirst="0" w:colLast="0" w:name="_ct51znp4qnrd" w:id="481"/>
      <w:bookmarkEnd w:id="481"/>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6C">
      <w:pPr>
        <w:keepNext w:val="0"/>
        <w:rPr/>
      </w:pPr>
      <w:r w:rsidDel="00000000" w:rsidR="00000000" w:rsidRPr="00000000">
        <w:rPr>
          <w:rtl w:val="0"/>
        </w:rPr>
        <w:t xml:space="preserve">Three sources of transition-period support were expected to exist in parallel, on different timelines and with different eligibility rules — though only two now actually apply. The Rural Health Transformation Program provides Vermont roughly $195M per year across five years (2026–2030), about $1 billion in total — capital funding intended for structural transformation, not operating-loss replacement, and explicitly time-limited. The AHEAD EAST Fund was to provide up to $150M per year to Vermont, contingent on Cohort 2 implementation milestones beginning January 2028 — but Vermont withdrew from AHEAD in July 2026, so this funding will not arrive at all (see “The AHEAD Model” in this chapter).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Style w:val="Table18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6D">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6E">
            <w:pPr>
              <w:spacing w:after="60" w:line="264" w:lineRule="auto"/>
              <w:rPr/>
            </w:pPr>
            <w:r w:rsidDel="00000000" w:rsidR="00000000" w:rsidRPr="00000000">
              <w:rPr>
                <w:sz w:val="20"/>
                <w:szCs w:val="20"/>
                <w:rtl w:val="0"/>
              </w:rPr>
              <w:t xml:space="preserve">The result is a sequencing gap within the financing itself: Medicaid global budgets are already in operation, commercial RBP becomes mandatory in FY2027 (October 2026),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6F">
      <w:pPr>
        <w:spacing w:after="120" w:line="240" w:lineRule="auto"/>
        <w:rPr>
          <w:sz w:val="16"/>
          <w:szCs w:val="16"/>
        </w:rPr>
      </w:pPr>
      <w:r w:rsidDel="00000000" w:rsidR="00000000" w:rsidRPr="00000000">
        <w:rPr>
          <w:rtl w:val="0"/>
        </w:rPr>
      </w:r>
    </w:p>
    <w:p w:rsidR="00000000" w:rsidDel="00000000" w:rsidP="00000000" w:rsidRDefault="00000000" w:rsidRPr="00000000" w14:paraId="00001670">
      <w:pPr>
        <w:pStyle w:val="Heading3"/>
        <w:rPr/>
      </w:pPr>
      <w:bookmarkStart w:colFirst="0" w:colLast="0" w:name="_txixv28sfa99" w:id="482"/>
      <w:bookmarkEnd w:id="482"/>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71">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rsidR="00000000" w:rsidDel="00000000" w:rsidP="00000000" w:rsidRDefault="00000000" w:rsidRPr="00000000" w14:paraId="00001672">
      <w:pPr>
        <w:pStyle w:val="Heading2"/>
        <w:pBdr>
          <w:top w:color="c9d2df" w:space="10" w:sz="6" w:val="single"/>
        </w:pBdr>
        <w:rPr/>
      </w:pPr>
      <w:bookmarkStart w:colFirst="0" w:colLast="0" w:name="_ga5uexxbhgc2" w:id="483"/>
      <w:bookmarkEnd w:id="483"/>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73">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74">
      <w:pPr>
        <w:pStyle w:val="Heading3"/>
        <w:rPr/>
      </w:pPr>
      <w:bookmarkStart w:colFirst="0" w:colLast="0" w:name="_ypx64spwop7o" w:id="484"/>
      <w:bookmarkEnd w:id="484"/>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75">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76">
      <w:pPr>
        <w:pStyle w:val="Heading3"/>
        <w:keepNext w:val="0"/>
        <w:rPr/>
      </w:pPr>
      <w:bookmarkStart w:colFirst="0" w:colLast="0" w:name="_cgy4qa29rw93" w:id="485"/>
      <w:bookmarkEnd w:id="485"/>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77">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 “mandatory” 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Style w:val="Table186"/>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78">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79">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forecloses the “we’ll fight it in court and win” 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r w:rsidDel="00000000" w:rsidR="00000000" w:rsidRPr="00000000">
              <w:rPr>
                <w:rtl w:val="0"/>
              </w:rPr>
            </w:r>
          </w:p>
        </w:tc>
      </w:tr>
    </w:tbl>
    <w:p w:rsidR="00000000" w:rsidDel="00000000" w:rsidP="00000000" w:rsidRDefault="00000000" w:rsidRPr="00000000" w14:paraId="0000167A">
      <w:pPr>
        <w:spacing w:after="120" w:line="240" w:lineRule="auto"/>
        <w:rPr>
          <w:sz w:val="16"/>
          <w:szCs w:val="16"/>
        </w:rPr>
      </w:pPr>
      <w:r w:rsidDel="00000000" w:rsidR="00000000" w:rsidRPr="00000000">
        <w:rPr>
          <w:rtl w:val="0"/>
        </w:rPr>
      </w:r>
    </w:p>
    <w:p w:rsidR="00000000" w:rsidDel="00000000" w:rsidP="00000000" w:rsidRDefault="00000000" w:rsidRPr="00000000" w14:paraId="0000167B">
      <w:pPr>
        <w:rPr/>
      </w:pPr>
      <w:r w:rsidDel="00000000" w:rsidR="00000000" w:rsidRPr="00000000">
        <w:br w:type="page"/>
      </w:r>
      <w:r w:rsidDel="00000000" w:rsidR="00000000" w:rsidRPr="00000000">
        <w:rPr>
          <w:rtl w:val="0"/>
        </w:rPr>
      </w:r>
    </w:p>
    <w:p w:rsidR="00000000" w:rsidDel="00000000" w:rsidP="00000000" w:rsidRDefault="00000000" w:rsidRPr="00000000" w14:paraId="0000167C">
      <w:pPr>
        <w:pStyle w:val="Heading1"/>
        <w:rPr/>
      </w:pPr>
      <w:bookmarkStart w:colFirst="0" w:colLast="0" w:name="_3gvrkfdhlhp" w:id="486"/>
      <w:bookmarkEnd w:id="486"/>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7D">
      <w:pPr>
        <w:rPr/>
      </w:pPr>
      <w:r w:rsidDel="00000000" w:rsidR="00000000" w:rsidRPr="00000000">
        <w:rPr>
          <w:rFonts w:ascii="Cardo" w:cs="Cardo" w:eastAsia="Cardo" w:hAnsi="Cardo"/>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7E">
      <w:pPr>
        <w:pStyle w:val="Heading2"/>
        <w:pBdr>
          <w:top w:color="c9d2df" w:space="10" w:sz="6" w:val="single"/>
        </w:pBdr>
        <w:rPr/>
      </w:pPr>
      <w:bookmarkStart w:colFirst="0" w:colLast="0" w:name="_s6uyfn5b6fxs" w:id="487"/>
      <w:bookmarkEnd w:id="487"/>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7F">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80">
      <w:pPr>
        <w:pStyle w:val="Heading2"/>
        <w:pBdr>
          <w:top w:color="c9d2df" w:space="10" w:sz="6" w:val="single"/>
        </w:pBdr>
        <w:rPr/>
      </w:pPr>
      <w:bookmarkStart w:colFirst="0" w:colLast="0" w:name="_dou42c2ri058" w:id="488"/>
      <w:bookmarkEnd w:id="488"/>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81">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83">
      <w:pPr>
        <w:pStyle w:val="Heading2"/>
        <w:pBdr>
          <w:top w:color="c9d2df" w:space="10" w:sz="6" w:val="single"/>
        </w:pBdr>
        <w:rPr/>
      </w:pPr>
      <w:bookmarkStart w:colFirst="0" w:colLast="0" w:name="_gerjdxgjaom8" w:id="489"/>
      <w:bookmarkEnd w:id="489"/>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84">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86">
      <w:pPr>
        <w:pStyle w:val="Heading2"/>
        <w:pBdr>
          <w:top w:color="c9d2df" w:space="10" w:sz="6" w:val="single"/>
        </w:pBdr>
        <w:rPr/>
      </w:pPr>
      <w:bookmarkStart w:colFirst="0" w:colLast="0" w:name="_ipj9ksk26nbk" w:id="490"/>
      <w:bookmarkEnd w:id="490"/>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87">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Vermont’s “13 of 14 in operating loss by 2028” finding becomes your own number.</w:t>
      </w:r>
    </w:p>
    <w:p w:rsidR="00000000" w:rsidDel="00000000" w:rsidP="00000000" w:rsidRDefault="00000000" w:rsidRPr="00000000" w14:paraId="00001689">
      <w:pPr>
        <w:pStyle w:val="Heading2"/>
        <w:pBdr>
          <w:top w:color="c9d2df" w:space="10" w:sz="6" w:val="single"/>
        </w:pBdr>
        <w:rPr/>
      </w:pPr>
      <w:bookmarkStart w:colFirst="0" w:colLast="0" w:name="_jcy6gkltp4of" w:id="491"/>
      <w:bookmarkEnd w:id="491"/>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8A">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8C">
      <w:pPr>
        <w:pStyle w:val="Heading2"/>
        <w:pBdr>
          <w:top w:color="c9d2df" w:space="10" w:sz="6" w:val="single"/>
        </w:pBdr>
        <w:rPr/>
      </w:pPr>
      <w:bookmarkStart w:colFirst="0" w:colLast="0" w:name="_7gpwyuq15u0v" w:id="492"/>
      <w:bookmarkEnd w:id="492"/>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8D">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8F">
      <w:pPr>
        <w:pStyle w:val="Heading2"/>
        <w:pBdr>
          <w:top w:color="c9d2df" w:space="10" w:sz="6" w:val="single"/>
        </w:pBdr>
        <w:rPr/>
      </w:pPr>
      <w:bookmarkStart w:colFirst="0" w:colLast="0" w:name="_mdopzn82l0db" w:id="493"/>
      <w:bookmarkEnd w:id="493"/>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90">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(Vermont’s $1,303 per discharge) is the funding source for closing the workforce gap.</w:t>
      </w:r>
    </w:p>
    <w:tbl>
      <w:tblPr>
        <w:tblStyle w:val="Table18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92">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93">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94">
      <w:pPr>
        <w:spacing w:after="120" w:line="240" w:lineRule="auto"/>
        <w:rPr>
          <w:sz w:val="16"/>
          <w:szCs w:val="16"/>
        </w:rPr>
      </w:pPr>
      <w:r w:rsidDel="00000000" w:rsidR="00000000" w:rsidRPr="00000000">
        <w:rPr>
          <w:rtl w:val="0"/>
        </w:rPr>
      </w:r>
    </w:p>
    <w:p w:rsidR="00000000" w:rsidDel="00000000" w:rsidP="00000000" w:rsidRDefault="00000000" w:rsidRPr="00000000" w14:paraId="000016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I.1 — The HTR Lab Workbook maps each of the five pillars to a working platform tool, in the book’s execution sequence.</w:t>
      </w:r>
    </w:p>
    <w:p w:rsidR="00000000" w:rsidDel="00000000" w:rsidP="00000000" w:rsidRDefault="00000000" w:rsidRPr="00000000" w14:paraId="00001696">
      <w:pPr>
        <w:pStyle w:val="Heading1"/>
        <w:rPr/>
      </w:pPr>
      <w:bookmarkStart w:colFirst="0" w:colLast="0" w:name="_p79ezuk19wy1" w:id="494"/>
      <w:bookmarkEnd w:id="494"/>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9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Cardo" w:cs="Cardo" w:eastAsia="Cardo" w:hAnsi="Cardo"/>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9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9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9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9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9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A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A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A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A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A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A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A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A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A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A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A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16B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16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B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B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16B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16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B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B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C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C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C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(5th ed.); PMBOK Guide 7th ed.; PMI Program Management Standard.</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 High=5) × impact (Low=1 … Critical=4). Sources: PMI Standard for Portfolio Management (5th ed.); analytical risk assessment throughout this book; AHS November 2025 Report.</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Act 68 EAST Fund allocation; PMI salary data.</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Hands-on platform tools for Chapter 15: running the transformation portfolio.</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I.1 — The HTR Lab Workbook maps each of the five pillars to a working platform tool, in the book’s execution sequence.</w:t>
      </w:r>
    </w:p>
    <w:p w:rsidR="00000000" w:rsidDel="00000000" w:rsidP="00000000" w:rsidRDefault="00000000" w:rsidRPr="00000000" w14:paraId="00001713">
      <w:pPr>
        <w:pStyle w:val="Heading1"/>
        <w:rPr/>
      </w:pPr>
      <w:bookmarkStart w:colFirst="0" w:colLast="0" w:name="_nduzd26m2sfr" w:id="495"/>
      <w:bookmarkEnd w:id="495"/>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14">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1D">
      <w:pPr>
        <w:pStyle w:val="Heading1"/>
        <w:rPr/>
      </w:pPr>
      <w:bookmarkStart w:colFirst="0" w:colLast="0" w:name="_3by8zft0x5z6" w:id="496"/>
      <w:bookmarkEnd w:id="496"/>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1E">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2"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ungsuh"/>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2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3">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1"/>
      <w:keepLines w:val="1"/>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1"/>
      <w:keepLines w:val="1"/>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tblPr>
      <w:tblStyleRowBandSize w:val="1"/>
      <w:tblStyleColBandSize w:val="1"/>
      <w:tblCellMar>
        <w:top w:w="120.0" w:type="dxa"/>
        <w:left w:w="160.0" w:type="dxa"/>
        <w:bottom w:w="120.0" w:type="dxa"/>
        <w:right w:w="160.0" w:type="dxa"/>
      </w:tblCellMar>
    </w:tblPr>
  </w:style>
  <w:style w:type="table" w:styleId="Table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tblPr>
      <w:tblStyleRowBandSize w:val="1"/>
      <w:tblStyleColBandSize w:val="1"/>
      <w:tblCellMar>
        <w:top w:w="120.0" w:type="dxa"/>
        <w:left w:w="160.0" w:type="dxa"/>
        <w:bottom w:w="120.0" w:type="dxa"/>
        <w:right w:w="160.0" w:type="dxa"/>
      </w:tblCellMar>
    </w:tbl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50.0" w:type="dxa"/>
        <w:left w:w="80.0" w:type="dxa"/>
        <w:bottom w:w="50.0" w:type="dxa"/>
        <w:right w:w="80.0" w:type="dxa"/>
      </w:tblCellMar>
    </w:tblPr>
  </w:style>
  <w:style w:type="table" w:styleId="Table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1">
    <w:basedOn w:val="TableNormal"/>
    <w:tblPr>
      <w:tblStyleRowBandSize w:val="1"/>
      <w:tblStyleColBandSize w:val="1"/>
      <w:tblCellMar>
        <w:top w:w="120.0" w:type="dxa"/>
        <w:left w:w="160.0" w:type="dxa"/>
        <w:bottom w:w="120.0" w:type="dxa"/>
        <w:right w:w="16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5">
    <w:basedOn w:val="TableNormal"/>
    <w:tblPr>
      <w:tblStyleRowBandSize w:val="1"/>
      <w:tblStyleColBandSize w:val="1"/>
      <w:tblCellMar>
        <w:top w:w="120.0" w:type="dxa"/>
        <w:left w:w="160.0" w:type="dxa"/>
        <w:bottom w:w="120.0" w:type="dxa"/>
        <w:right w:w="160.0" w:type="dxa"/>
      </w:tblCellMar>
    </w:tblPr>
  </w:style>
  <w:style w:type="table" w:styleId="Table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8">
    <w:basedOn w:val="TableNormal"/>
    <w:tblPr>
      <w:tblStyleRowBandSize w:val="1"/>
      <w:tblStyleColBandSize w:val="1"/>
      <w:tblCellMar>
        <w:top w:w="50.0" w:type="dxa"/>
        <w:left w:w="80.0" w:type="dxa"/>
        <w:bottom w:w="50.0" w:type="dxa"/>
        <w:right w:w="80.0" w:type="dxa"/>
      </w:tblCellMar>
    </w:tblPr>
  </w:style>
  <w:style w:type="table" w:styleId="Table39">
    <w:basedOn w:val="TableNormal"/>
    <w:tblPr>
      <w:tblStyleRowBandSize w:val="1"/>
      <w:tblStyleColBandSize w:val="1"/>
      <w:tblCellMar>
        <w:top w:w="120.0" w:type="dxa"/>
        <w:left w:w="160.0" w:type="dxa"/>
        <w:bottom w:w="120.0" w:type="dxa"/>
        <w:right w:w="160.0" w:type="dxa"/>
      </w:tblCellMar>
    </w:tblPr>
  </w:style>
  <w:style w:type="table" w:styleId="Table40">
    <w:basedOn w:val="TableNormal"/>
    <w:tblPr>
      <w:tblStyleRowBandSize w:val="1"/>
      <w:tblStyleColBandSize w:val="1"/>
      <w:tblCellMar>
        <w:top w:w="120.0" w:type="dxa"/>
        <w:left w:w="160.0" w:type="dxa"/>
        <w:bottom w:w="120.0" w:type="dxa"/>
        <w:right w:w="160.0" w:type="dxa"/>
      </w:tblCellMar>
    </w:tbl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tblPr>
      <w:tblStyleRowBandSize w:val="1"/>
      <w:tblStyleColBandSize w:val="1"/>
      <w:tblCellMar>
        <w:top w:w="120.0" w:type="dxa"/>
        <w:left w:w="160.0" w:type="dxa"/>
        <w:bottom w:w="120.0" w:type="dxa"/>
        <w:right w:w="160.0" w:type="dxa"/>
      </w:tblCellMar>
    </w:tblPr>
  </w:style>
  <w:style w:type="table" w:styleId="Table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8">
    <w:basedOn w:val="TableNormal"/>
    <w:tblPr>
      <w:tblStyleRowBandSize w:val="1"/>
      <w:tblStyleColBandSize w:val="1"/>
      <w:tblCellMar>
        <w:top w:w="120.0" w:type="dxa"/>
        <w:left w:w="160.0" w:type="dxa"/>
        <w:bottom w:w="120.0" w:type="dxa"/>
        <w:right w:w="160.0" w:type="dxa"/>
      </w:tblCellMar>
    </w:tblPr>
  </w:style>
  <w:style w:type="table" w:styleId="Table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2">
    <w:basedOn w:val="TableNormal"/>
    <w:tblPr>
      <w:tblStyleRowBandSize w:val="1"/>
      <w:tblStyleColBandSize w:val="1"/>
      <w:tblCellMar>
        <w:top w:w="120.0" w:type="dxa"/>
        <w:left w:w="160.0" w:type="dxa"/>
        <w:bottom w:w="120.0" w:type="dxa"/>
        <w:right w:w="160.0" w:type="dxa"/>
      </w:tblCellMar>
    </w:tbl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tblPr>
      <w:tblStyleRowBandSize w:val="1"/>
      <w:tblStyleColBandSize w:val="1"/>
      <w:tblCellMar>
        <w:top w:w="50.0" w:type="dxa"/>
        <w:left w:w="80.0" w:type="dxa"/>
        <w:bottom w:w="50.0" w:type="dxa"/>
        <w:right w:w="80.0" w:type="dxa"/>
      </w:tblCellMar>
    </w:tblPr>
  </w:style>
  <w:style w:type="table" w:styleId="Table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9">
    <w:basedOn w:val="TableNormal"/>
    <w:tblPr>
      <w:tblStyleRowBandSize w:val="1"/>
      <w:tblStyleColBandSize w:val="1"/>
      <w:tblCellMar>
        <w:top w:w="120.0" w:type="dxa"/>
        <w:left w:w="160.0" w:type="dxa"/>
        <w:bottom w:w="120.0" w:type="dxa"/>
        <w:right w:w="160.0" w:type="dxa"/>
      </w:tblCellMar>
    </w:tbl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tblPr>
      <w:tblStyleRowBandSize w:val="1"/>
      <w:tblStyleColBandSize w:val="1"/>
      <w:tblCellMar>
        <w:top w:w="120.0" w:type="dxa"/>
        <w:left w:w="160.0" w:type="dxa"/>
        <w:bottom w:w="120.0" w:type="dxa"/>
        <w:right w:w="160.0" w:type="dxa"/>
      </w:tblCellMar>
    </w:tbl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tblPr>
      <w:tblStyleRowBandSize w:val="1"/>
      <w:tblStyleColBandSize w:val="1"/>
      <w:tblCellMar>
        <w:top w:w="50.0" w:type="dxa"/>
        <w:left w:w="80.0" w:type="dxa"/>
        <w:bottom w:w="50.0" w:type="dxa"/>
        <w:right w:w="80.0" w:type="dxa"/>
      </w:tblCellMar>
    </w:tbl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4">
    <w:basedOn w:val="TableNormal"/>
    <w:tblPr>
      <w:tblStyleRowBandSize w:val="1"/>
      <w:tblStyleColBandSize w:val="1"/>
      <w:tblCellMar>
        <w:top w:w="120.0" w:type="dxa"/>
        <w:left w:w="160.0" w:type="dxa"/>
        <w:bottom w:w="120.0" w:type="dxa"/>
        <w:right w:w="160.0" w:type="dxa"/>
      </w:tblCellMar>
    </w:tbl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tblPr>
      <w:tblStyleRowBandSize w:val="1"/>
      <w:tblStyleColBandSize w:val="1"/>
      <w:tblCellMar>
        <w:top w:w="120.0" w:type="dxa"/>
        <w:left w:w="160.0" w:type="dxa"/>
        <w:bottom w:w="120.0" w:type="dxa"/>
        <w:right w:w="160.0" w:type="dxa"/>
      </w:tblCellMar>
    </w:tblPr>
  </w:style>
  <w:style w:type="table" w:styleId="Table86">
    <w:basedOn w:val="TableNormal"/>
    <w:tblPr>
      <w:tblStyleRowBandSize w:val="1"/>
      <w:tblStyleColBandSize w:val="1"/>
      <w:tblCellMar>
        <w:top w:w="120.0" w:type="dxa"/>
        <w:left w:w="160.0" w:type="dxa"/>
        <w:bottom w:w="120.0" w:type="dxa"/>
        <w:right w:w="160.0" w:type="dxa"/>
      </w:tblCellMar>
    </w:tblPr>
  </w:style>
  <w:style w:type="table" w:styleId="Table87">
    <w:basedOn w:val="TableNormal"/>
    <w:tblPr>
      <w:tblStyleRowBandSize w:val="1"/>
      <w:tblStyleColBandSize w:val="1"/>
      <w:tblCellMar>
        <w:top w:w="120.0" w:type="dxa"/>
        <w:left w:w="160.0" w:type="dxa"/>
        <w:bottom w:w="120.0" w:type="dxa"/>
        <w:right w:w="160.0" w:type="dxa"/>
      </w:tblCellMar>
    </w:tbl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tblPr>
      <w:tblStyleRowBandSize w:val="1"/>
      <w:tblStyleColBandSize w:val="1"/>
      <w:tblCellMar>
        <w:top w:w="50.0" w:type="dxa"/>
        <w:left w:w="80.0" w:type="dxa"/>
        <w:bottom w:w="50.0" w:type="dxa"/>
        <w:right w:w="80.0" w:type="dxa"/>
      </w:tblCellMar>
    </w:tbl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tblPr>
      <w:tblStyleRowBandSize w:val="1"/>
      <w:tblStyleColBandSize w:val="1"/>
      <w:tblCellMar>
        <w:top w:w="120.0" w:type="dxa"/>
        <w:left w:w="160.0" w:type="dxa"/>
        <w:bottom w:w="120.0" w:type="dxa"/>
        <w:right w:w="160.0" w:type="dxa"/>
      </w:tblCellMar>
    </w:tbl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6">
    <w:basedOn w:val="TableNormal"/>
    <w:tblPr>
      <w:tblStyleRowBandSize w:val="1"/>
      <w:tblStyleColBandSize w:val="1"/>
      <w:tblCellMar>
        <w:top w:w="120.0" w:type="dxa"/>
        <w:left w:w="160.0" w:type="dxa"/>
        <w:bottom w:w="120.0" w:type="dxa"/>
        <w:right w:w="160.0" w:type="dxa"/>
      </w:tblCellMar>
    </w:tbl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tblPr>
      <w:tblStyleRowBandSize w:val="1"/>
      <w:tblStyleColBandSize w:val="1"/>
      <w:tblCellMar>
        <w:top w:w="120.0" w:type="dxa"/>
        <w:left w:w="160.0" w:type="dxa"/>
        <w:bottom w:w="120.0" w:type="dxa"/>
        <w:right w:w="160.0" w:type="dxa"/>
      </w:tblCellMar>
    </w:tbl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tblPr>
      <w:tblStyleRowBandSize w:val="1"/>
      <w:tblStyleColBandSize w:val="1"/>
      <w:tblCellMar>
        <w:top w:w="120.0" w:type="dxa"/>
        <w:left w:w="160.0" w:type="dxa"/>
        <w:bottom w:w="120.0" w:type="dxa"/>
        <w:right w:w="160.0" w:type="dxa"/>
      </w:tblCellMar>
    </w:tblPr>
  </w:style>
  <w:style w:type="table" w:styleId="Table127">
    <w:basedOn w:val="TableNormal"/>
    <w:tblPr>
      <w:tblStyleRowBandSize w:val="1"/>
      <w:tblStyleColBandSize w:val="1"/>
      <w:tblCellMar>
        <w:top w:w="50.0" w:type="dxa"/>
        <w:left w:w="80.0" w:type="dxa"/>
        <w:bottom w:w="50.0" w:type="dxa"/>
        <w:right w:w="80.0" w:type="dxa"/>
      </w:tblCellMar>
    </w:tbl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tblPr>
      <w:tblStyleRowBandSize w:val="1"/>
      <w:tblStyleColBandSize w:val="1"/>
      <w:tblCellMar>
        <w:top w:w="50.0" w:type="dxa"/>
        <w:left w:w="80.0" w:type="dxa"/>
        <w:bottom w:w="50.0" w:type="dxa"/>
        <w:right w:w="80.0" w:type="dxa"/>
      </w:tblCellMar>
    </w:tbl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5">
    <w:basedOn w:val="TableNormal"/>
    <w:tblPr>
      <w:tblStyleRowBandSize w:val="1"/>
      <w:tblStyleColBandSize w:val="1"/>
      <w:tblCellMar>
        <w:top w:w="120.0" w:type="dxa"/>
        <w:left w:w="160.0" w:type="dxa"/>
        <w:bottom w:w="120.0" w:type="dxa"/>
        <w:right w:w="16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4">
    <w:basedOn w:val="TableNormal"/>
    <w:tblPr>
      <w:tblStyleRowBandSize w:val="1"/>
      <w:tblStyleColBandSize w:val="1"/>
      <w:tblCellMar>
        <w:top w:w="120.0" w:type="dxa"/>
        <w:left w:w="160.0" w:type="dxa"/>
        <w:bottom w:w="120.0" w:type="dxa"/>
        <w:right w:w="160.0" w:type="dxa"/>
      </w:tblCellMar>
    </w:tbl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tblPr>
      <w:tblStyleRowBandSize w:val="1"/>
      <w:tblStyleColBandSize w:val="1"/>
      <w:tblCellMar>
        <w:top w:w="120.0" w:type="dxa"/>
        <w:left w:w="160.0" w:type="dxa"/>
        <w:bottom w:w="120.0" w:type="dxa"/>
        <w:right w:w="160.0" w:type="dxa"/>
      </w:tblCellMar>
    </w:tbl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tblPr>
      <w:tblStyleRowBandSize w:val="1"/>
      <w:tblStyleColBandSize w:val="1"/>
      <w:tblCellMar>
        <w:top w:w="120.0" w:type="dxa"/>
        <w:left w:w="160.0" w:type="dxa"/>
        <w:bottom w:w="120.0" w:type="dxa"/>
        <w:right w:w="160.0" w:type="dxa"/>
      </w:tblCellMar>
    </w:tbl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tblPr>
      <w:tblStyleRowBandSize w:val="1"/>
      <w:tblStyleColBandSize w:val="1"/>
      <w:tblCellMar>
        <w:top w:w="120.0" w:type="dxa"/>
        <w:left w:w="160.0" w:type="dxa"/>
        <w:bottom w:w="120.0" w:type="dxa"/>
        <w:right w:w="160.0" w:type="dxa"/>
      </w:tblCellMar>
    </w:tblPr>
  </w:style>
  <w:style w:type="table" w:styleId="Table16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tblPr>
      <w:tblStyleRowBandSize w:val="1"/>
      <w:tblStyleColBandSize w:val="1"/>
      <w:tblCellMar>
        <w:top w:w="120.0" w:type="dxa"/>
        <w:left w:w="160.0" w:type="dxa"/>
        <w:bottom w:w="120.0" w:type="dxa"/>
        <w:right w:w="160.0" w:type="dxa"/>
      </w:tblCellMar>
    </w:tblPr>
  </w:style>
  <w:style w:type="table" w:styleId="Table186">
    <w:basedOn w:val="TableNormal"/>
    <w:tblPr>
      <w:tblStyleRowBandSize w:val="1"/>
      <w:tblStyleColBandSize w:val="1"/>
      <w:tblCellMar>
        <w:top w:w="120.0" w:type="dxa"/>
        <w:left w:w="160.0" w:type="dxa"/>
        <w:bottom w:w="120.0" w:type="dxa"/>
        <w:right w:w="160.0" w:type="dxa"/>
      </w:tblCellMar>
    </w:tblPr>
  </w:style>
  <w:style w:type="table" w:styleId="Table187">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i-dashboard" TargetMode="External"/><Relationship Id="rId82" Type="http://schemas.openxmlformats.org/officeDocument/2006/relationships/footer" Target="footer1.xml"/><Relationship Id="rId81" Type="http://schemas.openxmlformats.org/officeDocument/2006/relationships/hyperlink" Target="https://healthtransformationreview.org/htr-simulator"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research-lab" TargetMode="External"/><Relationship Id="rId72" Type="http://schemas.openxmlformats.org/officeDocument/2006/relationships/hyperlink" Target="https://healthtransformationreview.org/transformation-friction-index"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investment-tracker"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transformation-friction-index"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htr-simulator"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i-dashboard"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about/framework"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transformation-friction-index" TargetMode="External"/><Relationship Id="rId71" Type="http://schemas.openxmlformats.org/officeDocument/2006/relationships/hyperlink" Target="https://healthtransformationreview.org/htr-simulator" TargetMode="External"/><Relationship Id="rId70" Type="http://schemas.openxmlformats.org/officeDocument/2006/relationships/hyperlink" Target="https://healthtransformationreview.org/the-wire"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 TargetMode="External"/><Relationship Id="rId61" Type="http://schemas.openxmlformats.org/officeDocument/2006/relationships/hyperlink" Target="https://healthtransformationreview.org/academy"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research-lab/knowledge-workspace?tab=workspace" TargetMode="External"/><Relationship Id="rId63" Type="http://schemas.openxmlformats.org/officeDocument/2006/relationships/hyperlink" Target="https://healthtransformationreview.org/research-lab/knowledge-workspace?tab=eviden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hti-dash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chat"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the-wire"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research-lab/knowledge-workspace?tab=leaderboard" TargetMode="External"/><Relationship Id="rId60" Type="http://schemas.openxmlformats.org/officeDocument/2006/relationships/hyperlink" Target="https://healthtransformationreview.org/htr-simulator"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htr-simulator"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htr-simulator"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research-lab/payment-models"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research-lab"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transformation-friction-index"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transformation-friction-index"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htr-simulator"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