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B5545" w14:textId="00161900" w:rsidR="006127D2" w:rsidRDefault="000E1F40">
      <w:r>
        <w:t>Words</w:t>
      </w:r>
    </w:p>
    <w:p w14:paraId="15CDC7D0" w14:textId="77777777" w:rsidR="000E1F40" w:rsidRDefault="000E1F40"/>
    <w:sectPr w:rsidR="000E1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0F1"/>
    <w:rsid w:val="000250F1"/>
    <w:rsid w:val="000E1F40"/>
    <w:rsid w:val="0061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E6601"/>
  <w15:chartTrackingRefBased/>
  <w15:docId w15:val="{029C23F1-11B7-4233-9CAD-8B47ABEEC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Bertsch, Bryan Lee</dc:creator>
  <cp:keywords/>
  <dc:description/>
  <cp:lastModifiedBy>Bertsch, Bryan Lee</cp:lastModifiedBy>
  <cp:revision>2</cp:revision>
  <dcterms:created xsi:type="dcterms:W3CDTF">2024-01-18T20:46:00Z</dcterms:created>
  <dcterms:modified xsi:type="dcterms:W3CDTF">2024-01-18T20:46:00Z</dcterms:modified>
</cp:coreProperties>
</file>