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4FFF" w14:textId="44B6308A" w:rsidR="008B4FCD" w:rsidRDefault="008B4FCD" w:rsidP="008B4FCD">
      <w:bookmarkStart w:id="0" w:name="_MailOriginal"/>
      <w:r>
        <w:t xml:space="preserve">As part of HTD </w:t>
      </w:r>
      <w:r>
        <w:t>program, you</w:t>
      </w:r>
      <w:r>
        <w:t xml:space="preserve"> must complete level 1 mocha assessment (after your LMS learning) and level 2 case study assessment. </w:t>
      </w:r>
    </w:p>
    <w:p w14:paraId="0471AD13" w14:textId="77777777" w:rsidR="008B4FCD" w:rsidRDefault="008B4FCD" w:rsidP="008B4FCD"/>
    <w:p w14:paraId="180977AA" w14:textId="77777777" w:rsidR="008B4FCD" w:rsidRDefault="008B4FCD" w:rsidP="008B4FCD">
      <w:r>
        <w:t>Though you are in the middle of LMS learning, you are encouraged to start this case study in parallel &amp; logically. Below is your case study details,</w:t>
      </w:r>
    </w:p>
    <w:p w14:paraId="3E406C5B" w14:textId="77777777" w:rsidR="008B4FCD" w:rsidRDefault="008B4FCD" w:rsidP="008B4FCD"/>
    <w:p w14:paraId="4889B05B" w14:textId="77777777" w:rsidR="008B4FCD" w:rsidRDefault="008B4FCD" w:rsidP="008B4FCD">
      <w:pPr>
        <w:rPr>
          <w:rFonts w:asciiTheme="minorHAnsi" w:hAnsiTheme="minorHAnsi" w:cstheme="minorBidi"/>
        </w:rPr>
      </w:pPr>
      <w:r>
        <w:t>Case study</w:t>
      </w:r>
      <w:r>
        <w:rPr>
          <w:b/>
          <w:bCs/>
        </w:rPr>
        <w:t>:  Food Delivery Platform – Vendor Management</w:t>
      </w:r>
    </w:p>
    <w:p w14:paraId="653F6FF8" w14:textId="77777777" w:rsidR="008B4FCD" w:rsidRDefault="008B4FCD" w:rsidP="008B4FCD">
      <w:pPr>
        <w:rPr>
          <w:rFonts w:asciiTheme="minorHAnsi" w:hAnsiTheme="minorHAnsi" w:cstheme="minorBidi"/>
        </w:rPr>
      </w:pPr>
    </w:p>
    <w:p w14:paraId="4DB75FEC" w14:textId="77777777" w:rsidR="008B4FCD" w:rsidRDefault="008B4FCD" w:rsidP="008B4FCD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t xml:space="preserve">Register / Update Restaurants and should be able to add / update one or more dishes under each Restaurant. </w:t>
      </w:r>
    </w:p>
    <w:p w14:paraId="0EE7D0FB" w14:textId="3948E046" w:rsidR="008B4FCD" w:rsidRDefault="008B4FCD" w:rsidP="008B4FCD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t xml:space="preserve">Register new Restaurant functionality should accept food and safety license as a mandatory </w:t>
      </w:r>
      <w:r>
        <w:t>attachment (</w:t>
      </w:r>
      <w:r>
        <w:t>System should accept PDF or Word)</w:t>
      </w:r>
    </w:p>
    <w:p w14:paraId="6E48E467" w14:textId="77777777" w:rsidR="008B4FCD" w:rsidRDefault="008B4FCD" w:rsidP="008B4FCD">
      <w:pPr>
        <w:pStyle w:val="ListParagraph"/>
        <w:numPr>
          <w:ilvl w:val="0"/>
          <w:numId w:val="1"/>
        </w:numPr>
      </w:pPr>
      <w:r>
        <w:t>View restaurant and dishes under that restaurant</w:t>
      </w:r>
    </w:p>
    <w:p w14:paraId="7D6F3E99" w14:textId="77777777" w:rsidR="008B4FCD" w:rsidRDefault="008B4FCD" w:rsidP="008B4FCD">
      <w:pPr>
        <w:pStyle w:val="ListParagraph"/>
        <w:numPr>
          <w:ilvl w:val="0"/>
          <w:numId w:val="1"/>
        </w:numPr>
      </w:pPr>
      <w:r>
        <w:t>deregister Restaurants.</w:t>
      </w:r>
    </w:p>
    <w:p w14:paraId="2FC1651A" w14:textId="77777777" w:rsidR="008B4FCD" w:rsidRDefault="008B4FCD" w:rsidP="008B4FCD">
      <w:pPr>
        <w:pStyle w:val="ListParagraph"/>
        <w:numPr>
          <w:ilvl w:val="0"/>
          <w:numId w:val="1"/>
        </w:numPr>
        <w:spacing w:line="360" w:lineRule="auto"/>
      </w:pPr>
      <w:r>
        <w:t>Notification (optional): Asynchronous email notification on successful Restaurant registration and deregistration</w:t>
      </w:r>
    </w:p>
    <w:p w14:paraId="2950511E" w14:textId="77777777" w:rsidR="008B4FCD" w:rsidRDefault="008B4FCD" w:rsidP="008B4FCD">
      <w:pPr>
        <w:spacing w:line="360" w:lineRule="auto"/>
      </w:pPr>
      <w:r>
        <w:t>Expectations and Deliverables:</w:t>
      </w:r>
    </w:p>
    <w:p w14:paraId="0944A7FF" w14:textId="77777777" w:rsidR="008B4FCD" w:rsidRDefault="008B4FCD" w:rsidP="008B4FCD">
      <w:pPr>
        <w:spacing w:line="360" w:lineRule="auto"/>
        <w:rPr>
          <w:rFonts w:asciiTheme="minorHAnsi" w:hAnsiTheme="minorHAnsi" w:cstheme="minorBidi"/>
        </w:rPr>
      </w:pPr>
      <w:r>
        <w:t xml:space="preserve">-  </w:t>
      </w:r>
      <w:r>
        <w:rPr>
          <w:rFonts w:asciiTheme="minorHAnsi" w:hAnsiTheme="minorHAnsi" w:cstheme="minorBidi"/>
        </w:rPr>
        <w:t>REST API &amp; ORM (Hibernate with JPA for Java / Entity Framework for MS) should be used to implement business logics.</w:t>
      </w:r>
    </w:p>
    <w:p w14:paraId="29ED88AD" w14:textId="77777777" w:rsidR="008B4FCD" w:rsidRDefault="008B4FCD" w:rsidP="008B4FCD">
      <w:pPr>
        <w:spacing w:line="360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-  Angular / React latest version should be used to build user interfaces. </w:t>
      </w:r>
    </w:p>
    <w:tbl>
      <w:tblPr>
        <w:tblStyle w:val="TableGrid"/>
        <w:tblW w:w="10280" w:type="dxa"/>
        <w:tblInd w:w="0" w:type="dxa"/>
        <w:tblLook w:val="04A0" w:firstRow="1" w:lastRow="0" w:firstColumn="1" w:lastColumn="0" w:noHBand="0" w:noVBand="1"/>
      </w:tblPr>
      <w:tblGrid>
        <w:gridCol w:w="3100"/>
        <w:gridCol w:w="7180"/>
      </w:tblGrid>
      <w:tr w:rsidR="008B4FCD" w14:paraId="63BACB81" w14:textId="77777777" w:rsidTr="008B4FCD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8A120AE" w14:textId="77777777" w:rsidR="008B4FCD" w:rsidRDefault="008B4FC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Topics / Areas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86F5FCA" w14:textId="77777777" w:rsidR="008B4FCD" w:rsidRDefault="008B4FC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Deliverables </w:t>
            </w:r>
          </w:p>
        </w:tc>
      </w:tr>
      <w:tr w:rsidR="008B4FCD" w14:paraId="6E576237" w14:textId="77777777" w:rsidTr="008B4FCD">
        <w:trPr>
          <w:trHeight w:val="5475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0F46" w14:textId="77777777" w:rsidR="008B4FCD" w:rsidRDefault="008B4FCD">
            <w:pPr>
              <w:rPr>
                <w:color w:val="000000"/>
              </w:rPr>
            </w:pPr>
            <w:r>
              <w:rPr>
                <w:color w:val="000000"/>
              </w:rPr>
              <w:t>REST API with CRUD operation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CAA1F" w14:textId="77777777" w:rsidR="008B4FCD" w:rsidRDefault="008B4FCD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u w:val="single"/>
              </w:rPr>
              <w:t>API: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Proper use of HTTP methods, Parameters, Headers &amp; response codes</w:t>
            </w:r>
            <w:r>
              <w:rPr>
                <w:color w:val="000000"/>
              </w:rPr>
              <w:br/>
              <w:t>JSON should be used for request and response with proper input validation.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Basic Authentication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Proper exception handling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Average /Maximum number of requests to be processed: 10/50 request per sec.</w:t>
            </w:r>
            <w:r>
              <w:rPr>
                <w:color w:val="000000"/>
              </w:rPr>
              <w:br/>
              <w:t>98 % real-time operation should be completed within min 1 sec to max 5 sec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  <w:u w:val="single"/>
              </w:rPr>
              <w:t>Data Base: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RDBMS design and DDL script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ORM implementation with Transaction management</w:t>
            </w:r>
          </w:p>
        </w:tc>
      </w:tr>
      <w:tr w:rsidR="008B4FCD" w14:paraId="2937947E" w14:textId="77777777" w:rsidTr="008B4FCD">
        <w:trPr>
          <w:trHeight w:val="12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FDB08" w14:textId="77777777" w:rsidR="008B4FCD" w:rsidRDefault="008B4FCD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Single page responsive - User Interface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8FE8" w14:textId="77777777" w:rsidR="008B4FCD" w:rsidRDefault="008B4FCD">
            <w:pPr>
              <w:rPr>
                <w:color w:val="000000"/>
              </w:rPr>
            </w:pPr>
            <w:r>
              <w:rPr>
                <w:color w:val="000000"/>
              </w:rPr>
              <w:t>Responsive UI integrated with APIs (Angular or React)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Common UI best practices (forms, CSS, validation, proper content including success / failure messages, spacing… etc.)</w:t>
            </w:r>
          </w:p>
        </w:tc>
      </w:tr>
      <w:tr w:rsidR="008B4FCD" w14:paraId="329A6255" w14:textId="77777777" w:rsidTr="008B4FCD">
        <w:trPr>
          <w:trHeight w:val="12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87E1D" w14:textId="77777777" w:rsidR="008B4FCD" w:rsidRDefault="008B4FCD">
            <w:pPr>
              <w:rPr>
                <w:color w:val="000000"/>
              </w:rPr>
            </w:pPr>
            <w:r>
              <w:rPr>
                <w:color w:val="000000"/>
              </w:rPr>
              <w:t>Asynchronous processing (Optional)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FE4A" w14:textId="77777777" w:rsidR="008B4FCD" w:rsidRDefault="008B4FCD">
            <w:pPr>
              <w:rPr>
                <w:color w:val="000000"/>
              </w:rPr>
            </w:pPr>
            <w:r>
              <w:rPr>
                <w:color w:val="000000"/>
              </w:rPr>
              <w:t xml:space="preserve">Fire and forget implementation using naked thread implementation or messaging queues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Date loss prevention in case of exceptional scenario (Reliable messaging)</w:t>
            </w:r>
          </w:p>
        </w:tc>
      </w:tr>
      <w:tr w:rsidR="008B4FCD" w14:paraId="0230951E" w14:textId="77777777" w:rsidTr="008B4FCD">
        <w:trPr>
          <w:trHeight w:val="71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1DAF" w14:textId="77777777" w:rsidR="008B4FCD" w:rsidRDefault="008B4FCD">
            <w:pPr>
              <w:rPr>
                <w:color w:val="000000"/>
              </w:rPr>
            </w:pPr>
            <w:r>
              <w:rPr>
                <w:color w:val="000000"/>
              </w:rPr>
              <w:t>Unit testing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B55E" w14:textId="77777777" w:rsidR="008B4FCD" w:rsidRDefault="008B4FCD">
            <w:pPr>
              <w:rPr>
                <w:color w:val="000000"/>
              </w:rPr>
            </w:pPr>
            <w:r>
              <w:rPr>
                <w:color w:val="000000"/>
              </w:rPr>
              <w:t xml:space="preserve">Unit testing (Automation using Framework i.e., Junit, </w:t>
            </w:r>
            <w:proofErr w:type="spellStart"/>
            <w:proofErr w:type="gramStart"/>
            <w:r>
              <w:rPr>
                <w:color w:val="000000"/>
              </w:rPr>
              <w:t>NUnit</w:t>
            </w:r>
            <w:proofErr w:type="spellEnd"/>
            <w:r>
              <w:rPr>
                <w:color w:val="000000"/>
              </w:rPr>
              <w:t>..</w:t>
            </w:r>
            <w:proofErr w:type="gramEnd"/>
            <w:r>
              <w:rPr>
                <w:color w:val="000000"/>
              </w:rPr>
              <w:t xml:space="preserve"> etc., Test case depth </w:t>
            </w:r>
            <w:proofErr w:type="gramStart"/>
            <w:r>
              <w:rPr>
                <w:color w:val="000000"/>
              </w:rPr>
              <w:t>i.e.</w:t>
            </w:r>
            <w:proofErr w:type="gramEnd"/>
            <w:r>
              <w:rPr>
                <w:color w:val="000000"/>
              </w:rPr>
              <w:t xml:space="preserve"> coverage, addressing positive, negative scenarios… etc.)</w:t>
            </w:r>
          </w:p>
        </w:tc>
      </w:tr>
    </w:tbl>
    <w:p w14:paraId="1CD55BB2" w14:textId="77777777" w:rsidR="008B4FCD" w:rsidRDefault="008B4FCD" w:rsidP="008B4FCD">
      <w:pPr>
        <w:pStyle w:val="ListParagraph"/>
        <w:spacing w:line="360" w:lineRule="auto"/>
      </w:pPr>
    </w:p>
    <w:p w14:paraId="402B6D32" w14:textId="77777777" w:rsidR="008B4FCD" w:rsidRDefault="008B4FCD" w:rsidP="008B4FCD">
      <w:pPr>
        <w:pStyle w:val="ListParagraph"/>
        <w:spacing w:line="360" w:lineRule="auto"/>
        <w:ind w:left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PS: </w:t>
      </w:r>
    </w:p>
    <w:p w14:paraId="5D08E41D" w14:textId="77777777" w:rsidR="008B4FCD" w:rsidRDefault="008B4FCD" w:rsidP="008B4FCD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Bidi"/>
        </w:rPr>
      </w:pPr>
      <w:r>
        <w:rPr>
          <w:rFonts w:eastAsia="Times New Roman"/>
        </w:rPr>
        <w:t xml:space="preserve">Have a static login page with hardcoded role/s (should be based on </w:t>
      </w:r>
      <w:proofErr w:type="spellStart"/>
      <w:r>
        <w:rPr>
          <w:rFonts w:eastAsia="Times New Roman"/>
        </w:rPr>
        <w:t>json</w:t>
      </w:r>
      <w:proofErr w:type="spellEnd"/>
      <w:r>
        <w:rPr>
          <w:rFonts w:eastAsia="Times New Roman"/>
        </w:rPr>
        <w:t xml:space="preserve"> configuration)</w:t>
      </w:r>
    </w:p>
    <w:p w14:paraId="6101C7DD" w14:textId="77777777" w:rsidR="008B4FCD" w:rsidRDefault="008B4FCD" w:rsidP="008B4FCD">
      <w:pPr>
        <w:pStyle w:val="ListParagraph"/>
        <w:numPr>
          <w:ilvl w:val="0"/>
          <w:numId w:val="2"/>
        </w:numPr>
      </w:pPr>
      <w:r>
        <w:rPr>
          <w:rFonts w:eastAsia="Times New Roman"/>
        </w:rPr>
        <w:t>Access to a VM with all necessary software already enabled for you</w:t>
      </w:r>
      <w:r>
        <w:t xml:space="preserve"> (If you don’t have VM access, reach out to </w:t>
      </w:r>
      <w:r w:rsidRPr="00E142BE">
        <w:t xml:space="preserve">Rayala Phanendra </w:t>
      </w:r>
      <w:hyperlink r:id="rId5" w:history="1">
        <w:r w:rsidRPr="00876A2B">
          <w:rPr>
            <w:rStyle w:val="Hyperlink"/>
          </w:rPr>
          <w:t>RayalaP@hexaware.com</w:t>
        </w:r>
      </w:hyperlink>
      <w:r>
        <w:t>)</w:t>
      </w:r>
    </w:p>
    <w:p w14:paraId="1C2FD5BF" w14:textId="77777777" w:rsidR="008B4FCD" w:rsidRDefault="008B4FCD" w:rsidP="008B4FCD">
      <w:pPr>
        <w:spacing w:line="360" w:lineRule="auto"/>
      </w:pPr>
    </w:p>
    <w:tbl>
      <w:tblPr>
        <w:tblW w:w="9016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7320"/>
      </w:tblGrid>
      <w:tr w:rsidR="008B4FCD" w14:paraId="1C9142D8" w14:textId="77777777" w:rsidTr="008B4FCD">
        <w:trPr>
          <w:trHeight w:val="1135"/>
        </w:trPr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C40B" w14:textId="1F0FEBE2" w:rsidR="008B4FCD" w:rsidRDefault="008B4FCD">
            <w:pPr>
              <w:spacing w:line="252" w:lineRule="auto"/>
            </w:pPr>
          </w:p>
        </w:tc>
        <w:tc>
          <w:tcPr>
            <w:tcW w:w="7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7C7A" w14:textId="7420880A" w:rsidR="008B4FCD" w:rsidRDefault="008B4FCD">
            <w:pPr>
              <w:spacing w:after="40" w:line="252" w:lineRule="auto"/>
            </w:pPr>
          </w:p>
        </w:tc>
      </w:tr>
    </w:tbl>
    <w:p w14:paraId="0BBE08E0" w14:textId="77777777" w:rsidR="008B4FCD" w:rsidRDefault="008B4FCD" w:rsidP="008B4FCD">
      <w:pPr>
        <w:spacing w:line="360" w:lineRule="auto"/>
      </w:pPr>
    </w:p>
    <w:bookmarkEnd w:id="0"/>
    <w:p w14:paraId="146739E4" w14:textId="77777777" w:rsidR="008B4FCD" w:rsidRDefault="008B4FCD" w:rsidP="008B4FCD"/>
    <w:p w14:paraId="5724A25D" w14:textId="77777777" w:rsidR="008B4FCD" w:rsidRDefault="008B4FCD" w:rsidP="008B4FCD">
      <w:pPr>
        <w:rPr>
          <w:rFonts w:asciiTheme="minorHAnsi" w:hAnsiTheme="minorHAnsi" w:cstheme="minorBidi"/>
        </w:rPr>
      </w:pPr>
    </w:p>
    <w:p w14:paraId="2C9B800B" w14:textId="77777777" w:rsidR="008B1358" w:rsidRDefault="008B1358"/>
    <w:sectPr w:rsidR="008B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C81"/>
    <w:multiLevelType w:val="hybridMultilevel"/>
    <w:tmpl w:val="335A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E0048"/>
    <w:multiLevelType w:val="hybridMultilevel"/>
    <w:tmpl w:val="DCDC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0038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7702904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CD"/>
    <w:rsid w:val="008B1358"/>
    <w:rsid w:val="008B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3BC0"/>
  <w15:chartTrackingRefBased/>
  <w15:docId w15:val="{046254ED-199C-4066-8B4B-4271C045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FC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4F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4FCD"/>
    <w:pPr>
      <w:spacing w:after="160" w:line="252" w:lineRule="auto"/>
      <w:ind w:left="720"/>
      <w:contextualSpacing/>
    </w:pPr>
  </w:style>
  <w:style w:type="table" w:styleId="TableGrid">
    <w:name w:val="Table Grid"/>
    <w:basedOn w:val="TableNormal"/>
    <w:uiPriority w:val="39"/>
    <w:rsid w:val="008B4F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yalaP@hexaware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051E058FA634780BD16520759039D" ma:contentTypeVersion="14" ma:contentTypeDescription="Create a new document." ma:contentTypeScope="" ma:versionID="b174ef84bb69a20db83206a246dd1c72">
  <xsd:schema xmlns:xsd="http://www.w3.org/2001/XMLSchema" xmlns:xs="http://www.w3.org/2001/XMLSchema" xmlns:p="http://schemas.microsoft.com/office/2006/metadata/properties" xmlns:ns1="http://schemas.microsoft.com/sharepoint/v3" xmlns:ns2="4a0b1f11-59ad-4408-9c83-16b475ebd072" xmlns:ns3="5f214157-9e01-4ca0-81eb-b46d3ba51a87" targetNamespace="http://schemas.microsoft.com/office/2006/metadata/properties" ma:root="true" ma:fieldsID="3e3b2a1ab8d7ab6eb0f62328b9dad355" ns1:_="" ns2:_="" ns3:_="">
    <xsd:import namespace="http://schemas.microsoft.com/sharepoint/v3"/>
    <xsd:import namespace="4a0b1f11-59ad-4408-9c83-16b475ebd072"/>
    <xsd:import namespace="5f214157-9e01-4ca0-81eb-b46d3ba51a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b1f11-59ad-4408-9c83-16b475ebd0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14157-9e01-4ca0-81eb-b46d3ba51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3032FA8-8F18-4BDB-BE9B-7AE98C32FAAA}"/>
</file>

<file path=customXml/itemProps2.xml><?xml version="1.0" encoding="utf-8"?>
<ds:datastoreItem xmlns:ds="http://schemas.openxmlformats.org/officeDocument/2006/customXml" ds:itemID="{F1F8C16D-CA59-423F-8B64-E126697FAAB0}"/>
</file>

<file path=customXml/itemProps3.xml><?xml version="1.0" encoding="utf-8"?>
<ds:datastoreItem xmlns:ds="http://schemas.openxmlformats.org/officeDocument/2006/customXml" ds:itemID="{2B422577-61FB-4749-943C-EAA876F81E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Gnanaguru Ganesan</dc:creator>
  <cp:keywords/>
  <dc:description/>
  <cp:lastModifiedBy>Gnanaguru Ganesan</cp:lastModifiedBy>
  <cp:revision>1</cp:revision>
  <dcterms:created xsi:type="dcterms:W3CDTF">2022-09-21T01:29:00Z</dcterms:created>
  <dcterms:modified xsi:type="dcterms:W3CDTF">2022-09-21T01:31:00Z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0x010100804051E058FA634780BD16520759039D</vt:lpwstr>
  </property>
</Properties>
</file>