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278"/>
          <w:sz w:val="44"/>
        </w:rPr>
        <w:t>BLOOD BANK INVENTORY</w:t>
        <w:br/>
        <w:t>AND DONOR MATCHER</w:t>
      </w:r>
    </w:p>
    <w:p>
      <w:pPr>
        <w:jc w:val="center"/>
      </w:pPr>
      <w:r>
        <w:rPr>
          <w:b/>
          <w:color w:val="6D8982"/>
          <w:sz w:val="28"/>
        </w:rPr>
        <w:t>MODULE 1 • DONOR REGISTRATION</w:t>
      </w:r>
    </w:p>
    <w:p>
      <w:pPr>
        <w:jc w:val="center"/>
      </w:pPr>
      <w:r>
        <w:rPr>
          <w:color w:val="BFAECD"/>
        </w:rPr>
        <w:t>────────────────────────────────</w:t>
      </w:r>
    </w:p>
    <w:p>
      <w:r>
        <w:rPr>
          <w:b/>
          <w:color w:val="5B5278"/>
          <w:sz w:val="32"/>
        </w:rPr>
        <w:t>Theory</w:t>
      </w:r>
    </w:p>
    <w:p>
      <w:r>
        <w:t>The Donor Registration Module is used to take the basic details of a person who wants to donate blood. In this module, we collect the donor ID, age, blood group, and weight.</w:t>
      </w:r>
    </w:p>
    <w:p>
      <w:r>
        <w:t>We use the Scanner class to take the details from the user. Different data types are used to store the information. int is used for donor ID and age, String is used for blood group, and double is used for weight.</w:t>
      </w:r>
    </w:p>
    <w:p>
      <w:r>
        <w:t>After taking all the details, the program checks whether the donor is eligible or not using an if-else condition. If the donor is 18 years or above and the weight is 50 kg or above, the program displays that the donor can donate blood. Otherwise, it displays that the donor cannot donate blood.</w:t>
      </w:r>
    </w:p>
    <w:p>
      <w:r>
        <w:rPr>
          <w:b/>
          <w:color w:val="5B5278"/>
          <w:sz w:val="32"/>
        </w:rPr>
        <w:t>What We Are Using</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9A8CB7"/>
          </w:tcPr>
          <w:p>
            <w:pPr>
              <w:jc w:val="center"/>
            </w:pPr>
            <w:r/>
            <w:r>
              <w:rPr>
                <w:b/>
                <w:color w:val="FFFFFF"/>
                <w:sz w:val="22"/>
              </w:rPr>
              <w:t>Java Concept</w:t>
            </w:r>
          </w:p>
        </w:tc>
        <w:tc>
          <w:tcPr>
            <w:tcW w:type="dxa" w:w="5040"/>
            <w:vAlign w:val="center"/>
            <w:shd w:fill="9A8CB7"/>
          </w:tcPr>
          <w:p>
            <w:pPr>
              <w:jc w:val="center"/>
            </w:pPr>
            <w:r/>
            <w:r>
              <w:rPr>
                <w:b/>
                <w:color w:val="FFFFFF"/>
                <w:sz w:val="22"/>
              </w:rPr>
              <w:t>Purpose</w:t>
            </w:r>
          </w:p>
        </w:tc>
      </w:tr>
      <w:tr>
        <w:tc>
          <w:tcPr>
            <w:tcW w:type="dxa" w:w="5040"/>
            <w:vAlign w:val="center"/>
            <w:shd w:fill="F4EEF8"/>
          </w:tcPr>
          <w:p>
            <w:pPr>
              <w:jc w:val="center"/>
            </w:pPr>
            <w:r/>
            <w:r>
              <w:rPr>
                <w:b/>
                <w:color w:val="333333"/>
                <w:sz w:val="21"/>
              </w:rPr>
              <w:t>Scanner</w:t>
            </w:r>
          </w:p>
        </w:tc>
        <w:tc>
          <w:tcPr>
            <w:tcW w:type="dxa" w:w="5040"/>
            <w:vAlign w:val="center"/>
            <w:shd w:fill="F4EEF8"/>
          </w:tcPr>
          <w:p>
            <w:pPr>
              <w:jc w:val="center"/>
            </w:pPr>
            <w:r/>
            <w:r>
              <w:rPr>
                <w:b w:val="0"/>
                <w:color w:val="333333"/>
                <w:sz w:val="21"/>
              </w:rPr>
              <w:t>To take input from the user</w:t>
            </w:r>
          </w:p>
        </w:tc>
      </w:tr>
      <w:tr>
        <w:tc>
          <w:tcPr>
            <w:tcW w:type="dxa" w:w="5040"/>
            <w:vAlign w:val="center"/>
            <w:shd w:fill="F1F6F4"/>
          </w:tcPr>
          <w:p>
            <w:pPr>
              <w:jc w:val="center"/>
            </w:pPr>
            <w:r/>
            <w:r>
              <w:rPr>
                <w:b/>
                <w:color w:val="333333"/>
                <w:sz w:val="21"/>
              </w:rPr>
              <w:t>Variables</w:t>
            </w:r>
          </w:p>
        </w:tc>
        <w:tc>
          <w:tcPr>
            <w:tcW w:type="dxa" w:w="5040"/>
            <w:vAlign w:val="center"/>
            <w:shd w:fill="F1F6F4"/>
          </w:tcPr>
          <w:p>
            <w:pPr>
              <w:jc w:val="center"/>
            </w:pPr>
            <w:r/>
            <w:r>
              <w:rPr>
                <w:b w:val="0"/>
                <w:color w:val="333333"/>
                <w:sz w:val="21"/>
              </w:rPr>
              <w:t>To store the donor details</w:t>
            </w:r>
          </w:p>
        </w:tc>
      </w:tr>
      <w:tr>
        <w:tc>
          <w:tcPr>
            <w:tcW w:type="dxa" w:w="5040"/>
            <w:vAlign w:val="center"/>
            <w:shd w:fill="F4EEF8"/>
          </w:tcPr>
          <w:p>
            <w:pPr>
              <w:jc w:val="center"/>
            </w:pPr>
            <w:r/>
            <w:r>
              <w:rPr>
                <w:b/>
                <w:color w:val="333333"/>
                <w:sz w:val="21"/>
              </w:rPr>
              <w:t>int</w:t>
            </w:r>
          </w:p>
        </w:tc>
        <w:tc>
          <w:tcPr>
            <w:tcW w:type="dxa" w:w="5040"/>
            <w:vAlign w:val="center"/>
            <w:shd w:fill="F4EEF8"/>
          </w:tcPr>
          <w:p>
            <w:pPr>
              <w:jc w:val="center"/>
            </w:pPr>
            <w:r/>
            <w:r>
              <w:rPr>
                <w:b w:val="0"/>
                <w:color w:val="333333"/>
                <w:sz w:val="21"/>
              </w:rPr>
              <w:t>To store donor ID and age</w:t>
            </w:r>
          </w:p>
        </w:tc>
      </w:tr>
      <w:tr>
        <w:tc>
          <w:tcPr>
            <w:tcW w:type="dxa" w:w="5040"/>
            <w:vAlign w:val="center"/>
            <w:shd w:fill="F1F6F4"/>
          </w:tcPr>
          <w:p>
            <w:pPr>
              <w:jc w:val="center"/>
            </w:pPr>
            <w:r/>
            <w:r>
              <w:rPr>
                <w:b/>
                <w:color w:val="333333"/>
                <w:sz w:val="21"/>
              </w:rPr>
              <w:t>String</w:t>
            </w:r>
          </w:p>
        </w:tc>
        <w:tc>
          <w:tcPr>
            <w:tcW w:type="dxa" w:w="5040"/>
            <w:vAlign w:val="center"/>
            <w:shd w:fill="F1F6F4"/>
          </w:tcPr>
          <w:p>
            <w:pPr>
              <w:jc w:val="center"/>
            </w:pPr>
            <w:r/>
            <w:r>
              <w:rPr>
                <w:b w:val="0"/>
                <w:color w:val="333333"/>
                <w:sz w:val="21"/>
              </w:rPr>
              <w:t>To store the blood group</w:t>
            </w:r>
          </w:p>
        </w:tc>
      </w:tr>
      <w:tr>
        <w:tc>
          <w:tcPr>
            <w:tcW w:type="dxa" w:w="5040"/>
            <w:vAlign w:val="center"/>
            <w:shd w:fill="F4EEF8"/>
          </w:tcPr>
          <w:p>
            <w:pPr>
              <w:jc w:val="center"/>
            </w:pPr>
            <w:r/>
            <w:r>
              <w:rPr>
                <w:b/>
                <w:color w:val="333333"/>
                <w:sz w:val="21"/>
              </w:rPr>
              <w:t>double</w:t>
            </w:r>
          </w:p>
        </w:tc>
        <w:tc>
          <w:tcPr>
            <w:tcW w:type="dxa" w:w="5040"/>
            <w:vAlign w:val="center"/>
            <w:shd w:fill="F4EEF8"/>
          </w:tcPr>
          <w:p>
            <w:pPr>
              <w:jc w:val="center"/>
            </w:pPr>
            <w:r/>
            <w:r>
              <w:rPr>
                <w:b w:val="0"/>
                <w:color w:val="333333"/>
                <w:sz w:val="21"/>
              </w:rPr>
              <w:t>To store the weight</w:t>
            </w:r>
          </w:p>
        </w:tc>
      </w:tr>
      <w:tr>
        <w:tc>
          <w:tcPr>
            <w:tcW w:type="dxa" w:w="5040"/>
            <w:vAlign w:val="center"/>
            <w:shd w:fill="F1F6F4"/>
          </w:tcPr>
          <w:p>
            <w:pPr>
              <w:jc w:val="center"/>
            </w:pPr>
            <w:r/>
            <w:r>
              <w:rPr>
                <w:b/>
                <w:color w:val="333333"/>
                <w:sz w:val="21"/>
              </w:rPr>
              <w:t>if-else</w:t>
            </w:r>
          </w:p>
        </w:tc>
        <w:tc>
          <w:tcPr>
            <w:tcW w:type="dxa" w:w="5040"/>
            <w:vAlign w:val="center"/>
            <w:shd w:fill="F1F6F4"/>
          </w:tcPr>
          <w:p>
            <w:pPr>
              <w:jc w:val="center"/>
            </w:pPr>
            <w:r/>
            <w:r>
              <w:rPr>
                <w:b w:val="0"/>
                <w:color w:val="333333"/>
                <w:sz w:val="21"/>
              </w:rPr>
              <w:t>To check the donor's basic eligibility</w:t>
            </w:r>
          </w:p>
        </w:tc>
      </w:tr>
    </w:tbl>
    <w:p>
      <w:r>
        <w:rPr>
          <w:b/>
          <w:color w:val="5B5278"/>
          <w:sz w:val="32"/>
        </w:rPr>
        <w:t>Details We Are Taking</w:t>
      </w:r>
    </w:p>
    <w:tbl>
      <w:tblPr>
        <w:tblW w:type="auto" w:w="0"/>
        <w:jc w:val="center"/>
        <w:tblLook w:firstColumn="1" w:firstRow="1" w:lastColumn="0" w:lastRow="0" w:noHBand="0" w:noVBand="1" w:val="04A0"/>
      </w:tblPr>
      <w:tblGrid>
        <w:gridCol w:w="3360"/>
        <w:gridCol w:w="3360"/>
        <w:gridCol w:w="3360"/>
      </w:tblGrid>
      <w:tr>
        <w:tc>
          <w:tcPr>
            <w:tcW w:type="dxa" w:w="3360"/>
            <w:vAlign w:val="center"/>
            <w:shd w:fill="A8BDB6"/>
          </w:tcPr>
          <w:p>
            <w:pPr>
              <w:jc w:val="center"/>
            </w:pPr>
            <w:r/>
            <w:r>
              <w:rPr>
                <w:b/>
                <w:color w:val="FFFFFF"/>
                <w:sz w:val="22"/>
              </w:rPr>
              <w:t>Input</w:t>
            </w:r>
          </w:p>
        </w:tc>
        <w:tc>
          <w:tcPr>
            <w:tcW w:type="dxa" w:w="3360"/>
            <w:vAlign w:val="center"/>
            <w:shd w:fill="A8BDB6"/>
          </w:tcPr>
          <w:p>
            <w:pPr>
              <w:jc w:val="center"/>
            </w:pPr>
            <w:r/>
            <w:r>
              <w:rPr>
                <w:b/>
                <w:color w:val="FFFFFF"/>
                <w:sz w:val="22"/>
              </w:rPr>
              <w:t>Example</w:t>
            </w:r>
          </w:p>
        </w:tc>
        <w:tc>
          <w:tcPr>
            <w:tcW w:type="dxa" w:w="3360"/>
            <w:vAlign w:val="center"/>
            <w:shd w:fill="A8BDB6"/>
          </w:tcPr>
          <w:p>
            <w:pPr>
              <w:jc w:val="center"/>
            </w:pPr>
            <w:r/>
            <w:r>
              <w:rPr>
                <w:b/>
                <w:color w:val="FFFFFF"/>
                <w:sz w:val="22"/>
              </w:rPr>
              <w:t>Data Type</w:t>
            </w:r>
          </w:p>
        </w:tc>
      </w:tr>
      <w:tr>
        <w:tc>
          <w:tcPr>
            <w:tcW w:type="dxa" w:w="3360"/>
            <w:vAlign w:val="center"/>
            <w:shd w:fill="F1F6F4"/>
          </w:tcPr>
          <w:p>
            <w:pPr>
              <w:jc w:val="center"/>
            </w:pPr>
            <w:r/>
            <w:r>
              <w:rPr>
                <w:b/>
                <w:color w:val="333333"/>
                <w:sz w:val="21"/>
              </w:rPr>
              <w:t>Donor ID</w:t>
            </w:r>
          </w:p>
        </w:tc>
        <w:tc>
          <w:tcPr>
            <w:tcW w:type="dxa" w:w="3360"/>
            <w:vAlign w:val="center"/>
            <w:shd w:fill="F1F6F4"/>
          </w:tcPr>
          <w:p>
            <w:pPr>
              <w:jc w:val="center"/>
            </w:pPr>
            <w:r/>
            <w:r>
              <w:rPr>
                <w:b w:val="0"/>
                <w:color w:val="333333"/>
                <w:sz w:val="21"/>
              </w:rPr>
              <w:t>101</w:t>
            </w:r>
          </w:p>
        </w:tc>
        <w:tc>
          <w:tcPr>
            <w:tcW w:type="dxa" w:w="3360"/>
            <w:vAlign w:val="center"/>
            <w:shd w:fill="F1F6F4"/>
          </w:tcPr>
          <w:p>
            <w:pPr>
              <w:jc w:val="center"/>
            </w:pPr>
            <w:r/>
            <w:r>
              <w:rPr>
                <w:b w:val="0"/>
                <w:color w:val="333333"/>
                <w:sz w:val="21"/>
              </w:rPr>
              <w:t>int</w:t>
            </w:r>
          </w:p>
        </w:tc>
      </w:tr>
      <w:tr>
        <w:tc>
          <w:tcPr>
            <w:tcW w:type="dxa" w:w="3360"/>
            <w:vAlign w:val="center"/>
            <w:shd w:fill="F7F2F8"/>
          </w:tcPr>
          <w:p>
            <w:pPr>
              <w:jc w:val="center"/>
            </w:pPr>
            <w:r/>
            <w:r>
              <w:rPr>
                <w:b/>
                <w:color w:val="333333"/>
                <w:sz w:val="21"/>
              </w:rPr>
              <w:t>Age</w:t>
            </w:r>
          </w:p>
        </w:tc>
        <w:tc>
          <w:tcPr>
            <w:tcW w:type="dxa" w:w="3360"/>
            <w:vAlign w:val="center"/>
            <w:shd w:fill="F7F2F8"/>
          </w:tcPr>
          <w:p>
            <w:pPr>
              <w:jc w:val="center"/>
            </w:pPr>
            <w:r/>
            <w:r>
              <w:rPr>
                <w:b w:val="0"/>
                <w:color w:val="333333"/>
                <w:sz w:val="21"/>
              </w:rPr>
              <w:t>20</w:t>
            </w:r>
          </w:p>
        </w:tc>
        <w:tc>
          <w:tcPr>
            <w:tcW w:type="dxa" w:w="3360"/>
            <w:vAlign w:val="center"/>
            <w:shd w:fill="F7F2F8"/>
          </w:tcPr>
          <w:p>
            <w:pPr>
              <w:jc w:val="center"/>
            </w:pPr>
            <w:r/>
            <w:r>
              <w:rPr>
                <w:b w:val="0"/>
                <w:color w:val="333333"/>
                <w:sz w:val="21"/>
              </w:rPr>
              <w:t>int</w:t>
            </w:r>
          </w:p>
        </w:tc>
      </w:tr>
      <w:tr>
        <w:tc>
          <w:tcPr>
            <w:tcW w:type="dxa" w:w="3360"/>
            <w:vAlign w:val="center"/>
            <w:shd w:fill="F1F6F4"/>
          </w:tcPr>
          <w:p>
            <w:pPr>
              <w:jc w:val="center"/>
            </w:pPr>
            <w:r/>
            <w:r>
              <w:rPr>
                <w:b/>
                <w:color w:val="333333"/>
                <w:sz w:val="21"/>
              </w:rPr>
              <w:t>Blood Group</w:t>
            </w:r>
          </w:p>
        </w:tc>
        <w:tc>
          <w:tcPr>
            <w:tcW w:type="dxa" w:w="3360"/>
            <w:vAlign w:val="center"/>
            <w:shd w:fill="F1F6F4"/>
          </w:tcPr>
          <w:p>
            <w:pPr>
              <w:jc w:val="center"/>
            </w:pPr>
            <w:r/>
            <w:r>
              <w:rPr>
                <w:b w:val="0"/>
                <w:color w:val="333333"/>
                <w:sz w:val="21"/>
              </w:rPr>
              <w:t>O+</w:t>
            </w:r>
          </w:p>
        </w:tc>
        <w:tc>
          <w:tcPr>
            <w:tcW w:type="dxa" w:w="3360"/>
            <w:vAlign w:val="center"/>
            <w:shd w:fill="F1F6F4"/>
          </w:tcPr>
          <w:p>
            <w:pPr>
              <w:jc w:val="center"/>
            </w:pPr>
            <w:r/>
            <w:r>
              <w:rPr>
                <w:b w:val="0"/>
                <w:color w:val="333333"/>
                <w:sz w:val="21"/>
              </w:rPr>
              <w:t>String</w:t>
            </w:r>
          </w:p>
        </w:tc>
      </w:tr>
      <w:tr>
        <w:tc>
          <w:tcPr>
            <w:tcW w:type="dxa" w:w="3360"/>
            <w:vAlign w:val="center"/>
            <w:shd w:fill="F7F2F8"/>
          </w:tcPr>
          <w:p>
            <w:pPr>
              <w:jc w:val="center"/>
            </w:pPr>
            <w:r/>
            <w:r>
              <w:rPr>
                <w:b/>
                <w:color w:val="333333"/>
                <w:sz w:val="21"/>
              </w:rPr>
              <w:t>Weight</w:t>
            </w:r>
          </w:p>
        </w:tc>
        <w:tc>
          <w:tcPr>
            <w:tcW w:type="dxa" w:w="3360"/>
            <w:vAlign w:val="center"/>
            <w:shd w:fill="F7F2F8"/>
          </w:tcPr>
          <w:p>
            <w:pPr>
              <w:jc w:val="center"/>
            </w:pPr>
            <w:r/>
            <w:r>
              <w:rPr>
                <w:b w:val="0"/>
                <w:color w:val="333333"/>
                <w:sz w:val="21"/>
              </w:rPr>
              <w:t>55.5</w:t>
            </w:r>
          </w:p>
        </w:tc>
        <w:tc>
          <w:tcPr>
            <w:tcW w:type="dxa" w:w="3360"/>
            <w:vAlign w:val="center"/>
            <w:shd w:fill="F7F2F8"/>
          </w:tcPr>
          <w:p>
            <w:pPr>
              <w:jc w:val="center"/>
            </w:pPr>
            <w:r/>
            <w:r>
              <w:rPr>
                <w:b w:val="0"/>
                <w:color w:val="333333"/>
                <w:sz w:val="21"/>
              </w:rPr>
              <w:t>double</w:t>
            </w:r>
          </w:p>
        </w:tc>
      </w:tr>
    </w:tbl>
    <w:p>
      <w:r>
        <w:rPr>
          <w:b/>
          <w:color w:val="5B5278"/>
          <w:sz w:val="32"/>
        </w:rPr>
        <w:t>Basic Working</w:t>
      </w:r>
    </w:p>
    <w:p>
      <w:pPr>
        <w:jc w:val="center"/>
      </w:pPr>
      <w:r>
        <w:rPr>
          <w:b w:val="0"/>
          <w:color w:val="6D8982"/>
          <w:sz w:val="22"/>
        </w:rPr>
        <w:t>Enter donor details</w:t>
      </w:r>
    </w:p>
    <w:p>
      <w:pPr>
        <w:jc w:val="center"/>
      </w:pPr>
      <w:r>
        <w:rPr>
          <w:b/>
          <w:color w:val="6D8982"/>
          <w:sz w:val="28"/>
        </w:rPr>
        <w:t>↓</w:t>
      </w:r>
    </w:p>
    <w:p>
      <w:pPr>
        <w:jc w:val="center"/>
      </w:pPr>
      <w:r>
        <w:rPr>
          <w:b w:val="0"/>
          <w:color w:val="6D8982"/>
          <w:sz w:val="22"/>
        </w:rPr>
        <w:t>Check age and weight</w:t>
      </w:r>
    </w:p>
    <w:p>
      <w:pPr>
        <w:jc w:val="center"/>
      </w:pPr>
      <w:r>
        <w:rPr>
          <w:b/>
          <w:color w:val="6D8982"/>
          <w:sz w:val="28"/>
        </w:rPr>
        <w:t>↓</w:t>
      </w:r>
    </w:p>
    <w:p>
      <w:pPr>
        <w:jc w:val="center"/>
      </w:pPr>
      <w:r>
        <w:rPr>
          <w:b w:val="0"/>
          <w:color w:val="6D8982"/>
          <w:sz w:val="22"/>
        </w:rPr>
        <w:t>Display eligible / not eligible</w:t>
      </w:r>
    </w:p>
    <w:p>
      <w:r>
        <w:rPr>
          <w:b/>
          <w:color w:val="5B5278"/>
        </w:rPr>
        <w:t xml:space="preserve">Project Note: </w:t>
      </w:r>
      <w:r>
        <w:rPr>
          <w:sz w:val="21"/>
        </w:rPr>
        <w:t>This module is a simple educational implementation for the project. Real blood donation eligibility involves additional medical checks.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8"/>
      </w:rPr>
      <w:t>Blood Bank Inventory and Donor Matcher • Module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37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