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d449c00702e435fb55512080bfd80d417992467"/>
      <w:r>
        <w:t xml:space="preserve">МІНІСТЕРСТВО ОСВІТИ І НАУКИ УКРАЇНИ</w:t>
      </w:r>
      <w:bookmarkEnd w:id="9"/>
    </w:p>
    <w:p>
      <w:pPr>
        <w:pStyle w:val="Heading2"/>
      </w:pPr>
      <w:bookmarkStart w:id="10" w:name="_6ecace4a4934654d9f68386d855acd66c58b079"/>
      <w:r>
        <w:t xml:space="preserve">НАЦІОНАЛЬНИЙ УНІВЕРСИТЕТ «ОДЕСЬКА ПОЛІТЕХНІКА»</w:t>
      </w:r>
      <w:bookmarkEnd w:id="10"/>
    </w:p>
    <w:p>
      <w:pPr>
        <w:pStyle w:val="Heading3"/>
      </w:pPr>
      <w:bookmarkStart w:id="11" w:name="_8354762f996342ddb822ed61120658d6b543fc2"/>
      <w:r>
        <w:t xml:space="preserve">Інститут комп’ютерних систем</w:t>
      </w:r>
      <w:bookmarkEnd w:id="11"/>
    </w:p>
    <w:p>
      <w:pPr>
        <w:pStyle w:val="Heading3"/>
      </w:pPr>
      <w:bookmarkStart w:id="12" w:name="_71a3198d9d3b770a6eae0fd935c1024c9b1a8e1"/>
      <w:r>
        <w:t xml:space="preserve">Кафедра комп’ютерних інтелектуальних систем та мереж</w:t>
      </w:r>
      <w:bookmarkEnd w:id="12"/>
    </w:p>
    <w:p>
      <w:pPr>
        <w:pStyle w:val="Heading1"/>
      </w:pPr>
      <w:bookmarkStart w:id="13" w:name="_реферат"/>
      <w:r>
        <w:t xml:space="preserve">РЕФЕРАТ</w:t>
      </w:r>
      <w:bookmarkEnd w:id="13"/>
    </w:p>
    <w:p>
      <w:pPr>
        <w:pStyle w:val="Heading3"/>
      </w:pPr>
      <w:bookmarkStart w:id="14" w:name="_21f97135ddc0d3b52e3b796dc59f9e878b50fce"/>
      <w:r>
        <w:t xml:space="preserve">з дисципліни: «Комп’ютерна схемотехніка та архітектура комп’ютерів»</w:t>
      </w:r>
      <w:bookmarkEnd w:id="14"/>
    </w:p>
    <w:p>
      <w:pPr>
        <w:pStyle w:val="Heading2"/>
      </w:pPr>
      <w:bookmarkStart w:id="15" w:name="_48175b4d4e86d4a48cb1df0b074224f613b712b"/>
      <w:r>
        <w:t xml:space="preserve">на тему:</w:t>
      </w:r>
      <w:bookmarkEnd w:id="15"/>
    </w:p>
    <w:p>
      <w:pPr>
        <w:pStyle w:val="Heading1"/>
      </w:pPr>
      <w:bookmarkStart w:id="16" w:name="_6c293083c46c5c89666f6824ebfe4ce1bc2255a"/>
      <w:r>
        <w:t xml:space="preserve">Системи числення, двійкова арифметика та принципи машинного представлення даних в обчислювальних системах</w:t>
      </w:r>
      <w:bookmarkEnd w:id="16"/>
    </w:p>
    <w:p>
      <w:pPr>
        <w:pStyle w:val="FirstParagraph"/>
      </w:pPr>
      <w:r>
        <w:rPr>
          <w:b/>
          <w:bCs/>
        </w:rPr>
        <w:t xml:space="preserve">Виконав:</w:t>
      </w:r>
      <w:r>
        <w:t xml:space="preserve"> </w:t>
      </w:r>
      <w:r>
        <w:t xml:space="preserve">студент 1 курсу, групи АМ-251</w:t>
      </w:r>
      <w:r>
        <w:t xml:space="preserve"> </w:t>
      </w:r>
      <w:r>
        <w:t xml:space="preserve">денної форми навчання</w:t>
      </w:r>
      <w:r>
        <w:t xml:space="preserve"> </w:t>
      </w:r>
      <w:r>
        <w:rPr>
          <w:i/>
          <w:iCs/>
        </w:rPr>
        <w:t xml:space="preserve">Рудік Л. О.</w:t>
      </w:r>
    </w:p>
    <w:p>
      <w:pPr>
        <w:pStyle w:val="BodyText"/>
      </w:pPr>
      <w:r>
        <w:rPr>
          <w:b/>
          <w:bCs/>
        </w:rPr>
        <w:t xml:space="preserve">Перевірив:</w:t>
      </w:r>
      <w:r>
        <w:t xml:space="preserve"> </w:t>
      </w:r>
      <w:r>
        <w:t xml:space="preserve">доцент кафедри КІСМ, к.т.н.</w:t>
      </w:r>
      <w:r>
        <w:t xml:space="preserve"> </w:t>
      </w:r>
      <w:r>
        <w:rPr>
          <w:i/>
          <w:iCs/>
        </w:rPr>
        <w:t xml:space="preserve">Кузнєцов М. О.</w:t>
      </w:r>
    </w:p>
    <w:p>
      <w:pPr>
        <w:pStyle w:val="Heading3"/>
      </w:pPr>
      <w:bookmarkStart w:id="17" w:name="_34cfbd1deb1f582efdbc5f4c6bdb11c8fb9c49a"/>
      <w:r>
        <w:t xml:space="preserve">Одеса – 2026</w:t>
      </w:r>
      <w:bookmarkEnd w:id="17"/>
    </w:p>
    <w:p>
      <w:pPr>
        <w:pStyle w:val="Heading1"/>
      </w:pPr>
      <w:bookmarkStart w:id="18" w:name="_зміст"/>
      <w:r>
        <w:t xml:space="preserve">ЗМІСТ</w:t>
      </w:r>
      <w:bookmarkEnd w:id="18"/>
    </w:p>
    <w:p>
      <w:pPr>
        <w:pStyle w:val="Compact"/>
        <w:numPr>
          <w:ilvl w:val="0"/>
          <w:numId w:val="1001"/>
        </w:numPr>
      </w:pPr>
      <w:hyperlink w:anchor="_вступ">
        <w:r>
          <w:rPr>
            <w:rStyle w:val="Hyperlink"/>
          </w:rPr>
          <w:t xml:space="preserve">ВСТУП</w:t>
        </w:r>
      </w:hyperlink>
      <w:r>
        <w:t xml:space="preserve"> </w:t>
      </w:r>
      <w:r>
        <w:t xml:space="preserve">. . . . . 3</w:t>
      </w:r>
    </w:p>
    <w:p>
      <w:pPr>
        <w:pStyle w:val="Compact"/>
        <w:numPr>
          <w:ilvl w:val="0"/>
          <w:numId w:val="1001"/>
        </w:numPr>
      </w:pPr>
      <w:hyperlink w:anchor="_fedbd7115a24e60251062ee62f4eee57c928b4c">
        <w:r>
          <w:rPr>
            <w:rStyle w:val="Hyperlink"/>
          </w:rPr>
          <w:t xml:space="preserve">РОЗДІЛ 1. ЗАГАЛЬНІ ВІДОМОСТІ ПРО СИСТЕМИ ЧИСЛЕННЯ</w:t>
        </w:r>
      </w:hyperlink>
      <w:r>
        <w:t xml:space="preserve"> </w:t>
      </w:r>
      <w:r>
        <w:t xml:space="preserve">. . . . . 4</w:t>
      </w:r>
    </w:p>
    <w:p>
      <w:pPr>
        <w:pStyle w:val="Compact"/>
        <w:numPr>
          <w:ilvl w:val="1"/>
          <w:numId w:val="1002"/>
        </w:numPr>
      </w:pPr>
      <w:hyperlink w:anchor="_a4a82380c3ed9ccd1d280e7bfa9904378aaf4d7">
        <w:r>
          <w:rPr>
            <w:rStyle w:val="Hyperlink"/>
          </w:rPr>
          <w:t xml:space="preserve">1.1. Поняття системи числення. Непозиційні та позиційні системи</w:t>
        </w:r>
      </w:hyperlink>
      <w:r>
        <w:t xml:space="preserve"> </w:t>
      </w:r>
      <w:r>
        <w:t xml:space="preserve">. . . . . 4</w:t>
      </w:r>
    </w:p>
    <w:p>
      <w:pPr>
        <w:pStyle w:val="Compact"/>
        <w:numPr>
          <w:ilvl w:val="1"/>
          <w:numId w:val="1002"/>
        </w:numPr>
      </w:pPr>
      <w:hyperlink w:anchor="_84112cf08502df03a3173cdfce9df883a4134d3">
        <w:r>
          <w:rPr>
            <w:rStyle w:val="Hyperlink"/>
          </w:rPr>
          <w:t xml:space="preserve">1.2. Базові характеристики позиційних систем числення</w:t>
        </w:r>
      </w:hyperlink>
      <w:r>
        <w:t xml:space="preserve"> </w:t>
      </w:r>
      <w:r>
        <w:t xml:space="preserve">. . . . . 4</w:t>
      </w:r>
    </w:p>
    <w:p>
      <w:pPr>
        <w:pStyle w:val="Compact"/>
        <w:numPr>
          <w:ilvl w:val="0"/>
          <w:numId w:val="1001"/>
        </w:numPr>
      </w:pPr>
      <w:hyperlink w:anchor="_12793340ef3656aefbf4ae7576624439f88fe15">
        <w:r>
          <w:rPr>
            <w:rStyle w:val="Hyperlink"/>
          </w:rPr>
          <w:t xml:space="preserve">РОЗДІЛ 2. ОСНОВНІ СИСТЕМИ ЧИСЛЕННЯ В ОБЧИСЛЮВАЛЬНІЙ ТЕХНІЦІ</w:t>
        </w:r>
      </w:hyperlink>
      <w:r>
        <w:t xml:space="preserve"> </w:t>
      </w:r>
      <w:r>
        <w:t xml:space="preserve">. . . . . 6</w:t>
      </w:r>
    </w:p>
    <w:p>
      <w:pPr>
        <w:pStyle w:val="Compact"/>
        <w:numPr>
          <w:ilvl w:val="1"/>
          <w:numId w:val="1003"/>
        </w:numPr>
      </w:pPr>
      <w:hyperlink w:anchor="_d775834eaddf3b0ba027a62b9017b5c4c0d85bd">
        <w:r>
          <w:rPr>
            <w:rStyle w:val="Hyperlink"/>
          </w:rPr>
          <w:t xml:space="preserve">2.1. Двійкова система числення як основа цифрової електроніки</w:t>
        </w:r>
      </w:hyperlink>
      <w:r>
        <w:t xml:space="preserve"> </w:t>
      </w:r>
      <w:r>
        <w:t xml:space="preserve">. . . . . 6</w:t>
      </w:r>
    </w:p>
    <w:p>
      <w:pPr>
        <w:pStyle w:val="Compact"/>
        <w:numPr>
          <w:ilvl w:val="1"/>
          <w:numId w:val="1003"/>
        </w:numPr>
      </w:pPr>
      <w:hyperlink w:anchor="_811fe5104e214f9a775d9ff38435448f5427834">
        <w:r>
          <w:rPr>
            <w:rStyle w:val="Hyperlink"/>
          </w:rPr>
          <w:t xml:space="preserve">2.2. Вісімкова та шістнадцяткова системи числення</w:t>
        </w:r>
      </w:hyperlink>
      <w:r>
        <w:t xml:space="preserve"> </w:t>
      </w:r>
      <w:r>
        <w:t xml:space="preserve">. . . . . 7</w:t>
      </w:r>
    </w:p>
    <w:p>
      <w:pPr>
        <w:pStyle w:val="Compact"/>
        <w:numPr>
          <w:ilvl w:val="0"/>
          <w:numId w:val="1001"/>
        </w:numPr>
      </w:pPr>
      <w:hyperlink w:anchor="_8821d07efc824c663a372d072682cdc9aa0151d">
        <w:r>
          <w:rPr>
            <w:rStyle w:val="Hyperlink"/>
          </w:rPr>
          <w:t xml:space="preserve">РОЗДІЛ 3. АЛГОРИТМИ ПЕРЕВЕДЕННЯ ЧИСЕЛ ТА ДВІЙКОВА АРИФМЕТИКА</w:t>
        </w:r>
      </w:hyperlink>
      <w:r>
        <w:t xml:space="preserve"> </w:t>
      </w:r>
      <w:r>
        <w:t xml:space="preserve">. . . . . 8</w:t>
      </w:r>
    </w:p>
    <w:p>
      <w:pPr>
        <w:pStyle w:val="Compact"/>
        <w:numPr>
          <w:ilvl w:val="1"/>
          <w:numId w:val="1004"/>
        </w:numPr>
      </w:pPr>
      <w:hyperlink w:anchor="_0b24d2a8024e53251115ad8a44f8f226e59ff22">
        <w:r>
          <w:rPr>
            <w:rStyle w:val="Hyperlink"/>
          </w:rPr>
          <w:t xml:space="preserve">3.1. Переведення цілих та дробових чисел між системами числення</w:t>
        </w:r>
      </w:hyperlink>
      <w:r>
        <w:t xml:space="preserve"> </w:t>
      </w:r>
      <w:r>
        <w:t xml:space="preserve">. . . . . 8</w:t>
      </w:r>
    </w:p>
    <w:p>
      <w:pPr>
        <w:pStyle w:val="Compact"/>
        <w:numPr>
          <w:ilvl w:val="1"/>
          <w:numId w:val="1004"/>
        </w:numPr>
      </w:pPr>
      <w:hyperlink w:anchor="_9ed22cc6135a532a15b16609311cdce7ba94b1a">
        <w:r>
          <w:rPr>
            <w:rStyle w:val="Hyperlink"/>
          </w:rPr>
          <w:t xml:space="preserve">3.2. Швидкий перехід між двійковою, вісімковою та шістнадцятковою системами</w:t>
        </w:r>
      </w:hyperlink>
      <w:r>
        <w:t xml:space="preserve"> </w:t>
      </w:r>
      <w:r>
        <w:t xml:space="preserve">. . . . . 9</w:t>
      </w:r>
    </w:p>
    <w:p>
      <w:pPr>
        <w:pStyle w:val="Compact"/>
        <w:numPr>
          <w:ilvl w:val="1"/>
          <w:numId w:val="1004"/>
        </w:numPr>
      </w:pPr>
      <w:hyperlink w:anchor="_5bf720635629c368e05994a66ccf2c8bd0ac81b">
        <w:r>
          <w:rPr>
            <w:rStyle w:val="Hyperlink"/>
          </w:rPr>
          <w:t xml:space="preserve">3.3. Двійкова арифметика та машинне кодування чисел зі знаком</w:t>
        </w:r>
      </w:hyperlink>
      <w:r>
        <w:t xml:space="preserve"> </w:t>
      </w:r>
      <w:r>
        <w:t xml:space="preserve">. . . . . 10</w:t>
      </w:r>
    </w:p>
    <w:p>
      <w:pPr>
        <w:pStyle w:val="Compact"/>
        <w:numPr>
          <w:ilvl w:val="0"/>
          <w:numId w:val="1001"/>
        </w:numPr>
      </w:pPr>
      <w:hyperlink w:anchor="_висновки">
        <w:r>
          <w:rPr>
            <w:rStyle w:val="Hyperlink"/>
          </w:rPr>
          <w:t xml:space="preserve">ВИСНОВКИ</w:t>
        </w:r>
      </w:hyperlink>
      <w:r>
        <w:t xml:space="preserve"> </w:t>
      </w:r>
      <w:r>
        <w:t xml:space="preserve">. . . . . 12</w:t>
      </w:r>
    </w:p>
    <w:p>
      <w:pPr>
        <w:pStyle w:val="Compact"/>
        <w:numPr>
          <w:ilvl w:val="0"/>
          <w:numId w:val="1001"/>
        </w:numPr>
      </w:pPr>
      <w:hyperlink w:anchor="_3336b80e07207dde79fa329b46cd18e9ae899dc">
        <w:r>
          <w:rPr>
            <w:rStyle w:val="Hyperlink"/>
          </w:rPr>
          <w:t xml:space="preserve">СПИСОК ВИКОРИСТАНИХ ДЖЕРЕЛ</w:t>
        </w:r>
      </w:hyperlink>
      <w:r>
        <w:t xml:space="preserve"> </w:t>
      </w:r>
      <w:r>
        <w:t xml:space="preserve">. . . . . 13</w:t>
      </w:r>
    </w:p>
    <w:p>
      <w:pPr>
        <w:pStyle w:val="Heading1"/>
      </w:pPr>
      <w:bookmarkStart w:id="19" w:name="_вступ"/>
      <w:r>
        <w:t xml:space="preserve">ВСТУП</w:t>
      </w:r>
      <w:bookmarkEnd w:id="19"/>
    </w:p>
    <w:p>
      <w:pPr>
        <w:pStyle w:val="FirstParagraph"/>
      </w:pPr>
      <w:r>
        <w:rPr>
          <w:b/>
          <w:bCs/>
        </w:rPr>
        <w:t xml:space="preserve">Актуальність теми.</w:t>
      </w:r>
      <w:r>
        <w:t xml:space="preserve"> </w:t>
      </w:r>
      <w:r>
        <w:t xml:space="preserve">Сучасна цифрова техніка та мікропроцесорні пристрої працюють з електричними сигналами дискретної природи. Всі дані, що зберігаються в пам’яті ЕОМ та обробляються центральним процесором (числа, тексти, команди, графічні зображення), на фізичному рівні подаються у вигляді двійкових кодів. Вибір способів кодування та систем числення визначається законами напівпровідникової схемотехніки та дискретної математики.</w:t>
      </w:r>
    </w:p>
    <w:p>
      <w:pPr>
        <w:pStyle w:val="BodyText"/>
      </w:pPr>
      <w:r>
        <w:t xml:space="preserve">Використання десяткової системи в електронних схемах призвело б до надмірного ускладнення апаратури: для надійного розпізнавання десяти різних рівнів напруги потрібні дуже точні й дорогі компоненти, чутливі до перешкод. Натомість двійкова система спирається лише на два дискретні стани сигналу (низький та високий рівні напруги), що забезпечує максимальну завадостійкість і простоту побудови логічних елементів. Для скороченого запису двійкових кодів фахівці використовують вісімкову та шістнадцяткову системи числення.</w:t>
      </w:r>
    </w:p>
    <w:p>
      <w:pPr>
        <w:pStyle w:val="BodyText"/>
      </w:pPr>
      <w:r>
        <w:rPr>
          <w:b/>
          <w:bCs/>
        </w:rPr>
        <w:t xml:space="preserve">Мета реферату</w:t>
      </w:r>
      <w:r>
        <w:t xml:space="preserve"> </w:t>
      </w:r>
      <w:r>
        <w:t xml:space="preserve">— вивчити теоретичні засади систем числення, з’ясувати причини застосування двійкової, вісімкової та шістнадцяткової систем в обчислювальній техніці, опанувати правила переведення чисел і виконання двійкових арифметичних операцій, а також розглянути машинне представлення цілих чисел зі знаком у прямому, оберненому та додатковому кодах.</w:t>
      </w:r>
    </w:p>
    <w:p>
      <w:pPr>
        <w:pStyle w:val="BodyText"/>
      </w:pPr>
      <w:r>
        <w:rPr>
          <w:b/>
          <w:bCs/>
        </w:rPr>
        <w:t xml:space="preserve">Основні завдання:</w:t>
      </w:r>
    </w:p>
    <w:p>
      <w:pPr>
        <w:pStyle w:val="Compact"/>
        <w:numPr>
          <w:ilvl w:val="0"/>
          <w:numId w:val="1005"/>
        </w:numPr>
      </w:pPr>
      <w:r>
        <w:t xml:space="preserve">Розглянути відмінності між непозиційними та позиційними системами числення.</w:t>
      </w:r>
    </w:p>
    <w:p>
      <w:pPr>
        <w:pStyle w:val="Compact"/>
        <w:numPr>
          <w:ilvl w:val="0"/>
          <w:numId w:val="1005"/>
        </w:numPr>
      </w:pPr>
      <w:r>
        <w:t xml:space="preserve">Дослідити розгорнуту степеневу форму запису чисел.</w:t>
      </w:r>
    </w:p>
    <w:p>
      <w:pPr>
        <w:pStyle w:val="Compact"/>
        <w:numPr>
          <w:ilvl w:val="0"/>
          <w:numId w:val="1005"/>
        </w:numPr>
      </w:pPr>
      <w:r>
        <w:t xml:space="preserve">З’ясувати фізичні та логічні переваги двійкової системи в схемотехніці ЕОМ.</w:t>
      </w:r>
    </w:p>
    <w:p>
      <w:pPr>
        <w:pStyle w:val="Compact"/>
        <w:numPr>
          <w:ilvl w:val="0"/>
          <w:numId w:val="1005"/>
        </w:numPr>
      </w:pPr>
      <w:r>
        <w:t xml:space="preserve">Ознайомитися з призначенням вісімкової та шістнадцяткової систем.</w:t>
      </w:r>
    </w:p>
    <w:p>
      <w:pPr>
        <w:pStyle w:val="Compact"/>
        <w:numPr>
          <w:ilvl w:val="0"/>
          <w:numId w:val="1005"/>
        </w:numPr>
      </w:pPr>
      <w:r>
        <w:t xml:space="preserve">Розглянути практичні алгоритми переведення цілих і дробових чисел.</w:t>
      </w:r>
    </w:p>
    <w:p>
      <w:pPr>
        <w:pStyle w:val="Compact"/>
        <w:numPr>
          <w:ilvl w:val="0"/>
          <w:numId w:val="1005"/>
        </w:numPr>
      </w:pPr>
      <w:r>
        <w:t xml:space="preserve">Опанувати двійкове додавання, множення та принцип заміни віднімання додаванням у додатковому коді.</w:t>
      </w:r>
    </w:p>
    <w:p>
      <w:pPr>
        <w:pStyle w:val="Heading1"/>
      </w:pPr>
      <w:bookmarkStart w:id="20" w:name="_bac806115340f8cf619449c01c8496bd57c2dec"/>
      <w:r>
        <w:t xml:space="preserve">РОЗДІЛ 1. ЗАГАЛЬНІ ВІДОМОСТІ ПРО СИСТЕМИ ЧИСЛЕННЯ</w:t>
      </w:r>
      <w:bookmarkEnd w:id="20"/>
    </w:p>
    <w:p>
      <w:pPr>
        <w:pStyle w:val="Heading2"/>
      </w:pPr>
      <w:bookmarkStart w:id="21" w:name="_236530c677ebea9177e0eee756b29f866e2a1c4"/>
      <w:r>
        <w:t xml:space="preserve">1.1. Поняття системи числення. Непозиційні та позиційні системи</w:t>
      </w:r>
      <w:bookmarkEnd w:id="21"/>
    </w:p>
    <w:p>
      <w:pPr>
        <w:pStyle w:val="FirstParagraph"/>
      </w:pPr>
      <w:r>
        <w:t xml:space="preserve">Системою числення називають сукупність правил і символів, за допомогою яких записуються, читаються та обробляються числа [2]. Символи, що використовуються для запису чисел, називають цифрами, а повний набір цих цифр утворює алфавіт системи числення.</w:t>
      </w:r>
    </w:p>
    <w:p>
      <w:pPr>
        <w:pStyle w:val="BodyText"/>
      </w:pPr>
      <w:r>
        <w:t xml:space="preserve">Усі відомі системи числення прийнято поділяти на два основні класи: непозиційні та позиційні.</w:t>
      </w:r>
    </w:p>
    <w:p>
      <w:pPr>
        <w:pStyle w:val="BodyText"/>
      </w:pPr>
      <w:r>
        <w:t xml:space="preserve">В непозиційних системах числення кількісне значення цифри є постійним і не залежить від того, яку позицію вона посідає в числі. Історично першою була одинична система (палички, зарубки на дереві чи кістках). Найвідомішим прикладом розвиненої непозиційної системи є римська нумерація, в якій використовуються літери латинського алфавіту:</w:t>
      </w:r>
      <w:r>
        <w:t xml:space="preserve"> </w:t>
      </w:r>
      <m:oMath>
        <m:r>
          <m:rPr>
            <m:nor/>
          </m:rPr>
          <m:t>I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</m:rPr>
          <m:t>V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rPr>
            <m:nor/>
          </m:rPr>
          <m:t>X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nor/>
          </m:rPr>
          <m:t>L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nor/>
          </m:rPr>
          <m:t>C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r>
          <m:rPr>
            <m:nor/>
          </m:rPr>
          <m:t>D</m:t>
        </m:r>
        <m:r>
          <m:rPr>
            <m:sty m:val="p"/>
          </m:rPr>
          <m:t>=</m:t>
        </m:r>
        <m:r>
          <m:t>500</m:t>
        </m:r>
      </m:oMath>
      <w:r>
        <w:t xml:space="preserve">,</w:t>
      </w:r>
      <w:r>
        <w:t xml:space="preserve"> </w:t>
      </w:r>
      <m:oMath>
        <m:r>
          <m:rPr>
            <m:nor/>
          </m:rPr>
          <m:t>M</m:t>
        </m:r>
        <m:r>
          <m:rPr>
            <m:sty m:val="p"/>
          </m:rPr>
          <m:t>=</m:t>
        </m:r>
        <m:r>
          <m:t>1000</m:t>
        </m:r>
      </m:oMath>
      <w:r>
        <w:t xml:space="preserve">. Значення числа визначається сумуванням або відніманням значень цифр (наприклад,</w:t>
      </w:r>
      <w:r>
        <w:t xml:space="preserve"> </w:t>
      </w:r>
      <m:oMath>
        <m:r>
          <m:rPr>
            <m:nor/>
          </m:rPr>
          <m:t>VI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, а</w:t>
      </w:r>
      <w:r>
        <w:t xml:space="preserve"> </w:t>
      </w:r>
      <m:oMath>
        <m:r>
          <m:rPr>
            <m:nor/>
          </m:rPr>
          <m:t>IV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).</w:t>
      </w:r>
    </w:p>
    <w:p>
      <w:pPr>
        <w:pStyle w:val="BodyText"/>
      </w:pPr>
      <w:r>
        <w:t xml:space="preserve">Головними недоліками непозиційних систем є:</w:t>
      </w:r>
    </w:p>
    <w:p>
      <w:pPr>
        <w:pStyle w:val="Compact"/>
        <w:numPr>
          <w:ilvl w:val="0"/>
          <w:numId w:val="1006"/>
        </w:numPr>
      </w:pPr>
      <w:r>
        <w:t xml:space="preserve">Відсутність цифри нуль для позначення порожнього розряду.</w:t>
      </w:r>
    </w:p>
    <w:p>
      <w:pPr>
        <w:pStyle w:val="Compact"/>
        <w:numPr>
          <w:ilvl w:val="0"/>
          <w:numId w:val="1006"/>
        </w:numPr>
      </w:pPr>
      <w:r>
        <w:t xml:space="preserve">Неможливість зручного запису дробових або великих чисел.</w:t>
      </w:r>
    </w:p>
    <w:p>
      <w:pPr>
        <w:pStyle w:val="Compact"/>
        <w:numPr>
          <w:ilvl w:val="0"/>
          <w:numId w:val="1006"/>
        </w:numPr>
      </w:pPr>
      <w:r>
        <w:t xml:space="preserve">Надзвичайна складність виконання арифметичних дій (множення або ділення чисел у римському записі є громіздким процесом).</w:t>
      </w:r>
    </w:p>
    <w:p>
      <w:pPr>
        <w:pStyle w:val="FirstParagraph"/>
      </w:pPr>
      <w:r>
        <w:t xml:space="preserve">У позиційних системах числення значення цифри визначається її позицією (розрядом) у записі числа. Позиційний принцип був винайдений у стародавньому Вавилоні та Індії, після чого поширився світом завдяки працям арабських математиків. Прикладом є звична для нас десяткова система. Наприклад, у числі</w:t>
      </w:r>
      <w:r>
        <w:t xml:space="preserve"> </w:t>
      </w:r>
      <m:oMath>
        <m:r>
          <m:t>555</m:t>
        </m:r>
      </m:oMath>
      <w:r>
        <w:t xml:space="preserve"> </w:t>
      </w:r>
      <w:r>
        <w:t xml:space="preserve">крайня права цифра означає п’ять простих одиниць, середня — п’ять десятків, а ліва — п’ять сотень.</w:t>
      </w:r>
    </w:p>
    <w:p>
      <w:pPr>
        <w:pStyle w:val="Heading2"/>
      </w:pPr>
      <w:bookmarkStart w:id="22" w:name="_0aae90266af611f22a128d8df76b1475c7c18ed"/>
      <w:r>
        <w:t xml:space="preserve">1.2. Базові характеристики позиційних систем числення</w:t>
      </w:r>
      <w:bookmarkEnd w:id="22"/>
    </w:p>
    <w:p>
      <w:pPr>
        <w:pStyle w:val="FirstParagraph"/>
      </w:pPr>
      <w:r>
        <w:t xml:space="preserve">Будь-яка позиційна система однозначно описується кількома основними параметрами:</w:t>
      </w:r>
    </w:p>
    <w:p>
      <w:pPr>
        <w:pStyle w:val="Compact"/>
        <w:numPr>
          <w:ilvl w:val="0"/>
          <w:numId w:val="1007"/>
        </w:numPr>
      </w:pPr>
      <w:r>
        <w:t xml:space="preserve">Основа системи числення (</w:t>
      </w:r>
      <m:oMath>
        <m:r>
          <m:t>b</m:t>
        </m:r>
      </m:oMath>
      <w:r>
        <w:t xml:space="preserve">) — ціле додатне число (</w:t>
      </w:r>
      <m:oMath>
        <m:r>
          <m:t>b</m:t>
        </m:r>
        <m:r>
          <m:rPr>
            <m:sty m:val="p"/>
          </m:rPr>
          <m:t>≥</m:t>
        </m:r>
        <m:r>
          <m:t>2</m:t>
        </m:r>
      </m:oMath>
      <w:r>
        <w:t xml:space="preserve">), яке дорівнює кількості символів в алфавіті цієї системи. Основа показує, у скільки разів одиниця наступного (старшого) розряду більша за одиницю поточного.</w:t>
      </w:r>
    </w:p>
    <w:p>
      <w:pPr>
        <w:pStyle w:val="Compact"/>
        <w:numPr>
          <w:ilvl w:val="0"/>
          <w:numId w:val="1007"/>
        </w:numPr>
      </w:pPr>
      <w:r>
        <w:t xml:space="preserve">Алфавіт системи числення — упорядкований набір цифр. Якщо основа не перевищує десяти (</w:t>
      </w:r>
      <m:oMath>
        <m:r>
          <m:t>b</m:t>
        </m:r>
        <m:r>
          <m:rPr>
            <m:sty m:val="p"/>
          </m:rPr>
          <m:t>≤</m:t>
        </m:r>
        <m:r>
          <m:t>10</m:t>
        </m:r>
      </m:oMath>
      <w:r>
        <w:t xml:space="preserve">), застосовують арабські цифри від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. Якщо основа більша за десять, алфавіт доповнюють літерами латинського алфавіту (наприклад,</w:t>
      </w:r>
      <w:r>
        <w:t xml:space="preserve"> </w:t>
      </w:r>
      <m:oMath>
        <m:r>
          <m:rPr>
            <m:nor/>
          </m:rP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nor/>
          </m:rPr>
          <m:t>B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тощо).</w:t>
      </w:r>
    </w:p>
    <w:p>
      <w:pPr>
        <w:pStyle w:val="Compact"/>
        <w:numPr>
          <w:ilvl w:val="0"/>
          <w:numId w:val="1007"/>
        </w:numPr>
      </w:pPr>
      <w:r>
        <w:t xml:space="preserve">Вага розряду — степінь основи</w:t>
      </w:r>
      <w:r>
        <w:t xml:space="preserve"> </w:t>
      </w:r>
      <m:oMath>
        <m:sSup>
          <m:e>
            <m:r>
              <m:t>b</m:t>
            </m:r>
          </m:e>
          <m:sup>
            <m:r>
              <m:t>k</m:t>
            </m:r>
          </m:sup>
        </m:sSup>
      </m:oMath>
      <w:r>
        <w:t xml:space="preserve">, де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— номер позиції цифри відносно коми (ціла частина нумерується від нуля праворуч наліво, дробова — від мінус одиниці ліворуч направо).</w:t>
      </w:r>
    </w:p>
    <w:p>
      <w:pPr>
        <w:pStyle w:val="FirstParagraph"/>
      </w:pPr>
      <w:r>
        <w:t xml:space="preserve">У довільній системі числення з основою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будь-яке дійсне число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можна записати у вигляді суми степенів основи [1]: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b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sSup>
            <m:e>
              <m:r>
                <m:t>b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sSup>
            <m:e>
              <m:r>
                <m:t>b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rPr>
                  <m:sty m:val="p"/>
                </m:rPr>
                <m:t>−</m:t>
              </m:r>
              <m:r>
                <m:t>m</m:t>
              </m:r>
            </m:sub>
          </m:sSub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де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відповідні цифри з алфавіту системи числення;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кількість цілих розрядів;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кількість дробових розрядів.</w:t>
      </w:r>
    </w:p>
    <w:p>
      <w:pPr>
        <w:pStyle w:val="BodyText"/>
      </w:pPr>
      <w:r>
        <w:t xml:space="preserve">Наприклад, розгорнутий запис десяткового числа</w:t>
      </w:r>
      <w:r>
        <w:t xml:space="preserve"> </w:t>
      </w:r>
      <m:oMath>
        <m:r>
          <m:t>348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має вигляд:</w:t>
      </w:r>
    </w:p>
    <w:p>
      <w:pPr>
        <w:pStyle w:val="BodyText"/>
      </w:pPr>
      <m:oMathPara>
        <m:oMathParaPr>
          <m:jc m:val="center"/>
        </m:oMathParaPr>
        <m:oMath>
          <m:r>
            <m:t>348</m:t>
          </m:r>
          <m:r>
            <m:rPr>
              <m:sty m:val="p"/>
            </m:rPr>
            <m:t>,</m:t>
          </m:r>
          <m:sSub>
            <m:e>
              <m:r>
                <m:t>25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300</m:t>
          </m:r>
          <m:r>
            <m:rPr>
              <m:sty m:val="p"/>
            </m:rPr>
            <m:t>+</m:t>
          </m:r>
          <m:r>
            <m:t>40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05</m:t>
          </m:r>
          <m:r>
            <m:rPr>
              <m:sty m:val="p"/>
            </m:rPr>
            <m:t>=</m:t>
          </m:r>
          <m:r>
            <m:t>348</m:t>
          </m:r>
          <m:r>
            <m:rPr>
              <m:sty m:val="p"/>
            </m:rPr>
            <m:t>,</m:t>
          </m:r>
          <m:r>
            <m:t>25</m:t>
          </m:r>
        </m:oMath>
      </m:oMathPara>
    </w:p>
    <w:p>
      <w:pPr>
        <w:pStyle w:val="FirstParagraph"/>
      </w:pPr>
      <w:r>
        <w:t xml:space="preserve">Ця розгорнута формула лежить в основі універсального правила переведення чисел з будь-якої системи числення в десяткову.</w:t>
      </w:r>
    </w:p>
    <w:p>
      <w:pPr>
        <w:pStyle w:val="Heading1"/>
      </w:pPr>
      <w:bookmarkStart w:id="23" w:name="_a1bffdb54ddc038499f744fd452c24e89ddc6e9"/>
      <w:r>
        <w:t xml:space="preserve">РОЗДІЛ 2. ОСНОВНІ СИСТЕМИ ЧИСЛЕННЯ В ОБЧИСЛЮВАЛЬНІЙ ТЕХНІЦІ</w:t>
      </w:r>
      <w:bookmarkEnd w:id="23"/>
    </w:p>
    <w:p>
      <w:pPr>
        <w:pStyle w:val="Heading2"/>
      </w:pPr>
      <w:bookmarkStart w:id="24" w:name="_0886b5ad5726e00813b4d85e50d9d105dc82248"/>
      <w:r>
        <w:t xml:space="preserve">2.1. Двійкова система числення як основа цифрової електроніки</w:t>
      </w:r>
      <w:bookmarkEnd w:id="24"/>
    </w:p>
    <w:p>
      <w:pPr>
        <w:pStyle w:val="FirstParagraph"/>
      </w:pPr>
      <w:r>
        <w:t xml:space="preserve">Двійкова система числення має основу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та містить лише дві цифри: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і</w:t>
      </w:r>
      <w:r>
        <w:t xml:space="preserve"> </w:t>
      </w:r>
      <m:oMath>
        <m:r>
          <m:t>1</m:t>
        </m:r>
      </m:oMath>
      <w:r>
        <w:t xml:space="preserve">. Один двійковий розряд прийнято називати бітом.</w:t>
      </w:r>
    </w:p>
    <w:p>
      <w:pPr>
        <w:pStyle w:val="BodyText"/>
      </w:pPr>
      <w:r>
        <w:t xml:space="preserve">Вибір двійкової системи для побудови цифрової апаратури зумовлений такими важливими факторами [4]:</w:t>
      </w:r>
    </w:p>
    <w:p>
      <w:pPr>
        <w:pStyle w:val="Compact"/>
        <w:numPr>
          <w:ilvl w:val="0"/>
          <w:numId w:val="1008"/>
        </w:numPr>
      </w:pPr>
      <w:r>
        <w:t xml:space="preserve">Простота та надійність електронних компонентів. Транзистори в цифрових мікросхемах працюють у ключовому режимі: вони надійно фіксують два чітко розмежовані стани — низький рівень напруги (логічний нуль) та високий рівень напруги (логічна одиниця). Наявність порогового проміжку між цими рівнями забезпечує високу завадостійкість і стабільність роботи схем.</w:t>
      </w:r>
    </w:p>
    <w:p>
      <w:pPr>
        <w:pStyle w:val="Compact"/>
        <w:numPr>
          <w:ilvl w:val="0"/>
          <w:numId w:val="1008"/>
        </w:numPr>
      </w:pPr>
      <w:r>
        <w:t xml:space="preserve">Простий зв’язок з математичною логікою. Двійкові цифри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та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точно відповідають логічним значенням «хибність» (False) та «істина» (True). Усі операції над ними реалізуються елементарними логічними вентилями (І, АБО, НЕ), що дозволяє створювати складні арифметичні вузли процесора (суматори, компаратори).</w:t>
      </w:r>
    </w:p>
    <w:p>
      <w:pPr>
        <w:pStyle w:val="Compact"/>
        <w:numPr>
          <w:ilvl w:val="0"/>
          <w:numId w:val="1008"/>
        </w:numPr>
      </w:pPr>
      <w:r>
        <w:t xml:space="preserve">Максимальна простота правил арифметики. Таблиці додавання та множення для одного двійкового розряду є елементарними:</w:t>
      </w:r>
    </w:p>
    <w:p>
      <w:pPr>
        <w:pStyle w:val="FirstParagraph"/>
      </w:pPr>
      <w:r>
        <w:t xml:space="preserve">Таблиця 2.1. Двійкове додавання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10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FirstParagraph"/>
      </w:pPr>
      <w:r>
        <w:t xml:space="preserve">Таблиця 2.2. Двійкове множення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FirstParagraph"/>
      </w:pPr>
      <w:r>
        <w:t xml:space="preserve">Слід звернути увагу на зв’язок двійкової арифметики з логічними функціями: результат додавання двох бітів (молодший розряд суми) формується операцією «Виключне АБО» (XOR), а біт переносу до старшого розряду — операцією кон’юнкції «І» (AND). Відповідно, двійкове множення однорозрядних чисел повністю збігається з логічною операцією «І».</w:t>
      </w:r>
    </w:p>
    <w:p>
      <w:pPr>
        <w:pStyle w:val="Heading2"/>
      </w:pPr>
      <w:bookmarkStart w:id="25" w:name="_fbe6309f05ab9dbd1d62242226764f7e4f717db"/>
      <w:r>
        <w:t xml:space="preserve">2.2. Вісімкова та шістнадцяткова системи числення</w:t>
      </w:r>
      <w:bookmarkEnd w:id="25"/>
    </w:p>
    <w:p>
      <w:pPr>
        <w:pStyle w:val="FirstParagraph"/>
      </w:pPr>
      <w:r>
        <w:t xml:space="preserve">Для людини двійкові записи є незручними, оскільки навіть невелике число або адреса пам’яті вимагає довгої послідовності нулів та одиниць. Наприклад, число</w:t>
      </w:r>
      <w:r>
        <w:t xml:space="preserve"> </w:t>
      </w:r>
      <m:oMath>
        <m:sSub>
          <m:e>
            <m:r>
              <m:t>48879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у двійковій системі записується як</w:t>
      </w:r>
      <w:r>
        <w:t xml:space="preserve"> </w:t>
      </w:r>
      <m:oMath>
        <m:sSub>
          <m:e>
            <m:r>
              <m:t>1011111011101111</m:t>
            </m:r>
          </m:e>
          <m:sub>
            <m:r>
              <m:t>2</m:t>
            </m:r>
          </m:sub>
        </m:sSub>
      </m:oMath>
      <w:r>
        <w:t xml:space="preserve">. Такий запис важко сприймати та легко припуститися помилки під час запису.</w:t>
      </w:r>
    </w:p>
    <w:p>
      <w:pPr>
        <w:pStyle w:val="BodyText"/>
      </w:pPr>
      <w:r>
        <w:t xml:space="preserve">Для компактного представлення двійкової інформації використовують системи числення з основами, які є степенями двійки: вісімкову (</w:t>
      </w:r>
      <m:oMath>
        <m:r>
          <m:t>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) та шістнадцяткову (</w:t>
      </w:r>
      <m:oMath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) [6].</w:t>
      </w:r>
    </w:p>
    <w:p>
      <w:pPr>
        <w:pStyle w:val="BodyText"/>
      </w:pPr>
      <w:r>
        <w:t xml:space="preserve">В алфавіті шістнадцяткової системи використовуються цифри від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та перші шість літер латинського алфавіту: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</m:rPr>
            <m:t>B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</m:rPr>
            <m:t>C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</m:rPr>
            <m:t>D</m:t>
          </m:r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</m:rPr>
            <m:t>E</m:t>
          </m:r>
          <m:r>
            <m:rPr>
              <m:sty m:val="p"/>
            </m:rPr>
            <m:t>=</m:t>
          </m:r>
          <m:r>
            <m:t>14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</m:rPr>
            <m:t>F</m:t>
          </m:r>
          <m:r>
            <m:rPr>
              <m:sty m:val="p"/>
            </m:rPr>
            <m:t>=</m:t>
          </m:r>
          <m:r>
            <m:t>15</m:t>
          </m:r>
        </m:oMath>
      </m:oMathPara>
    </w:p>
    <w:p>
      <w:pPr>
        <w:pStyle w:val="FirstParagraph"/>
      </w:pPr>
      <w:r>
        <w:t xml:space="preserve">Головна перевага шістнадцяткової системи полягає в тому, що кожна шістнадцяткова цифра замінює рівно 4 двійкових розряди (тетраду). Відповідно, один машинний байт (8 бітів) компактно записується рівно двома шістнадцятковими знаками — від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FF</w:t>
      </w:r>
      <w:r>
        <w:t xml:space="preserve">.</w:t>
      </w:r>
    </w:p>
    <w:p>
      <w:pPr>
        <w:pStyle w:val="BodyText"/>
      </w:pPr>
      <w:r>
        <w:t xml:space="preserve">Наведене вище 16-розрядне число</w:t>
      </w:r>
      <w:r>
        <w:t xml:space="preserve"> </w:t>
      </w:r>
      <m:oMath>
        <m:sSub>
          <m:e>
            <m:r>
              <m:t>1011111011101111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у шістнадцятковій формі записується коротко:</w:t>
      </w:r>
      <w:r>
        <w:t xml:space="preserve"> </w:t>
      </w:r>
      <m:oMath>
        <m:sSub>
          <m:e>
            <m:r>
              <m:rPr>
                <m:nor/>
              </m:rPr>
              <m:t>BEEF</m:t>
            </m:r>
          </m:e>
          <m:sub>
            <m:r>
              <m:t>16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Основні галузі практичного застосування шістнадцяткової системи:</w:t>
      </w:r>
    </w:p>
    <w:p>
      <w:pPr>
        <w:pStyle w:val="Compact"/>
        <w:numPr>
          <w:ilvl w:val="0"/>
          <w:numId w:val="1009"/>
        </w:numPr>
      </w:pPr>
      <w:r>
        <w:t xml:space="preserve">Запис адрес оперативної пам’яті та регістрів процесора.</w:t>
      </w:r>
    </w:p>
    <w:p>
      <w:pPr>
        <w:pStyle w:val="Compact"/>
        <w:numPr>
          <w:ilvl w:val="0"/>
          <w:numId w:val="1009"/>
        </w:numPr>
      </w:pPr>
      <w:r>
        <w:t xml:space="preserve">Подання кольорів у комп’ютерній графіці та веб-дизайні (формат RGB, де кожна складова записується двома шістнадцятковими цифрами, наприклад</w:t>
      </w:r>
      <w:r>
        <w:t xml:space="preserve"> </w:t>
      </w:r>
      <w:r>
        <w:rPr>
          <w:rStyle w:val="VerbatimChar"/>
        </w:rPr>
        <w:t xml:space="preserve">#FF8000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Запис фізичних адрес мережевих адаптерів (MAC-адреси).</w:t>
      </w:r>
    </w:p>
    <w:p>
      <w:pPr>
        <w:pStyle w:val="Compact"/>
        <w:numPr>
          <w:ilvl w:val="0"/>
          <w:numId w:val="1009"/>
        </w:numPr>
      </w:pPr>
      <w:r>
        <w:t xml:space="preserve">Перегляд вмісту двійкових файлів і дампів пам’яті.</w:t>
      </w:r>
    </w:p>
    <w:p>
      <w:pPr>
        <w:pStyle w:val="FirstParagraph"/>
      </w:pPr>
      <w:r>
        <w:t xml:space="preserve">Вісімкова система замінює трійки бітів (тріади) однією вісімковою цифрою (від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7</m:t>
        </m:r>
      </m:oMath>
      <w:r>
        <w:t xml:space="preserve">). Вона застосовувалася в ранніх обчислювальних машинах, а сьогодні зустрічається, наприклад, при налаштуванні прав доступу до файлів в операційній системі Linux.</w:t>
      </w:r>
    </w:p>
    <w:p>
      <w:pPr>
        <w:pStyle w:val="Heading1"/>
      </w:pPr>
      <w:bookmarkStart w:id="26" w:name="_68872170dc181e94da8c794948caaf3c199e340"/>
      <w:r>
        <w:t xml:space="preserve">РОЗДІЛ 3. АЛГОРИТМИ ПЕРЕВЕДЕННЯ ЧИСЕЛ ТА ДВІЙКОВА АРИФМЕТИКА</w:t>
      </w:r>
      <w:bookmarkEnd w:id="26"/>
    </w:p>
    <w:p>
      <w:pPr>
        <w:pStyle w:val="Heading2"/>
      </w:pPr>
      <w:bookmarkStart w:id="27" w:name="_df0b871f4bb12e83a16ceae78002c5e776c2f80"/>
      <w:r>
        <w:t xml:space="preserve">3.1. Переведення цілих та дробових чисел між системами числення</w:t>
      </w:r>
      <w:bookmarkEnd w:id="27"/>
    </w:p>
    <w:p>
      <w:pPr>
        <w:pStyle w:val="FirstParagraph"/>
      </w:pPr>
      <w:r>
        <w:t xml:space="preserve">Для переведення чисел з довільної системи в десяткову використовують розгорнуту степеневу форму запису.</w:t>
      </w:r>
    </w:p>
    <w:p>
      <w:pPr>
        <w:pStyle w:val="BodyText"/>
      </w:pPr>
      <w:r>
        <w:rPr>
          <w:b/>
          <w:bCs/>
        </w:rPr>
        <w:t xml:space="preserve">Приклад 1.</w:t>
      </w:r>
      <w:r>
        <w:t xml:space="preserve"> </w:t>
      </w:r>
      <w:r>
        <w:t xml:space="preserve">Перевести двійкове число</w:t>
      </w:r>
      <w:r>
        <w:t xml:space="preserve"> </w:t>
      </w:r>
      <m:oMath>
        <m:sSub>
          <m:e>
            <m:r>
              <m:t>110101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у десяткову систему: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110101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sSub>
            <m:e>
              <m:r>
                <m:t>53</m:t>
              </m:r>
            </m:e>
            <m:sub>
              <m:r>
                <m:t>10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Приклад 2.</w:t>
      </w:r>
      <w:r>
        <w:t xml:space="preserve"> </w:t>
      </w:r>
      <w:r>
        <w:t xml:space="preserve">Перевести шістнадцяткове число</w:t>
      </w:r>
      <w:r>
        <w:t xml:space="preserve"> </w:t>
      </w:r>
      <m:oMath>
        <m:r>
          <m:t>2</m:t>
        </m:r>
        <m:r>
          <m:rPr>
            <m:nor/>
          </m:rPr>
          <m:t>A</m:t>
        </m:r>
        <m:sSub>
          <m:e>
            <m:r>
              <m:t>3</m:t>
            </m:r>
          </m:e>
          <m:sub>
            <m:r>
              <m:t>16</m:t>
            </m:r>
          </m:sub>
        </m:sSub>
      </m:oMath>
      <w:r>
        <w:t xml:space="preserve"> </w:t>
      </w:r>
      <w:r>
        <w:t xml:space="preserve">у десяткову систему: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nor/>
            </m:rPr>
            <m:t>A</m:t>
          </m:r>
          <m:sSub>
            <m:e>
              <m:r>
                <m:t>3</m:t>
              </m:r>
            </m:e>
            <m:sub>
              <m:r>
                <m:t>16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sSup>
            <m:e>
              <m:r>
                <m:t>16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16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sSup>
            <m:e>
              <m:r>
                <m:t>16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256</m:t>
          </m:r>
          <m:r>
            <m:rPr>
              <m:sty m:val="p"/>
            </m:rPr>
            <m:t>+</m:t>
          </m:r>
          <m:r>
            <m:t>160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sSub>
            <m:e>
              <m:r>
                <m:t>675</m:t>
              </m:r>
            </m:e>
            <m:sub>
              <m:r>
                <m:t>10</m:t>
              </m:r>
            </m:sub>
          </m:sSub>
        </m:oMath>
      </m:oMathPara>
    </w:p>
    <w:p>
      <w:pPr>
        <w:pStyle w:val="FirstParagraph"/>
      </w:pPr>
      <w:r>
        <w:t xml:space="preserve">Для переведення цілого десяткового числа в двійкову чи іншу систему застосовують алгоритм послідовного ділення на нову основу [3]:</w:t>
      </w:r>
    </w:p>
    <w:p>
      <w:pPr>
        <w:pStyle w:val="Compact"/>
        <w:numPr>
          <w:ilvl w:val="0"/>
          <w:numId w:val="1010"/>
        </w:numPr>
      </w:pPr>
      <w:r>
        <w:t xml:space="preserve">Число ділять націло на основу нової системи (наприклад, на</w:t>
      </w:r>
      <w:r>
        <w:t xml:space="preserve"> </w:t>
      </w:r>
      <m:oMath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Залишок від ділення записують як чергову молодшу цифру.</w:t>
      </w:r>
    </w:p>
    <w:p>
      <w:pPr>
        <w:pStyle w:val="Compact"/>
        <w:numPr>
          <w:ilvl w:val="0"/>
          <w:numId w:val="1010"/>
        </w:numPr>
      </w:pPr>
      <w:r>
        <w:t xml:space="preserve">Отриману частку знову ділять на основу.</w:t>
      </w:r>
    </w:p>
    <w:p>
      <w:pPr>
        <w:pStyle w:val="Compact"/>
        <w:numPr>
          <w:ilvl w:val="0"/>
          <w:numId w:val="1010"/>
        </w:numPr>
      </w:pPr>
      <w:r>
        <w:t xml:space="preserve">Процес продовжують доти, доки частка не стане рівною нулю.</w:t>
      </w:r>
    </w:p>
    <w:p>
      <w:pPr>
        <w:pStyle w:val="Compact"/>
        <w:numPr>
          <w:ilvl w:val="0"/>
          <w:numId w:val="1010"/>
        </w:numPr>
      </w:pPr>
      <w:r>
        <w:t xml:space="preserve">Результат записують із залишків у зворотному порядку (від останнього до першого).</w:t>
      </w:r>
    </w:p>
    <w:p>
      <w:pPr>
        <w:pStyle w:val="FirstParagraph"/>
      </w:pPr>
      <w:r>
        <w:rPr>
          <w:b/>
          <w:bCs/>
        </w:rPr>
        <w:t xml:space="preserve">Приклад 3.</w:t>
      </w:r>
      <w:r>
        <w:t xml:space="preserve"> </w:t>
      </w:r>
      <w:r>
        <w:t xml:space="preserve">Перевести число</w:t>
      </w:r>
      <w:r>
        <w:t xml:space="preserve"> </w:t>
      </w:r>
      <m:oMath>
        <m:sSub>
          <m:e>
            <m:r>
              <m:t>29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у двійкову систему:</w:t>
      </w:r>
    </w:p>
    <w:p>
      <w:pPr>
        <w:pStyle w:val="Compact"/>
        <w:numPr>
          <w:ilvl w:val="0"/>
          <w:numId w:val="1011"/>
        </w:numPr>
      </w:pPr>
      <m:oMath>
        <m:r>
          <m:t>29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(залишок</w:t>
      </w:r>
      <w:r>
        <w:t xml:space="preserve"> </w:t>
      </w:r>
      <m:oMath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14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(залишок</w:t>
      </w:r>
      <w:r>
        <w:t xml:space="preserve"> </w:t>
      </w:r>
      <m:oMath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7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(залишок</w:t>
      </w:r>
      <w:r>
        <w:t xml:space="preserve"> </w:t>
      </w:r>
      <m:oMath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(залишок</w:t>
      </w:r>
      <w:r>
        <w:t xml:space="preserve"> </w:t>
      </w:r>
      <m:oMath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(залишок</w:t>
      </w:r>
      <w:r>
        <w:t xml:space="preserve"> </w:t>
      </w:r>
      <m:oMath>
        <m:r>
          <m:t>1</m:t>
        </m:r>
      </m:oMath>
      <w:r>
        <w:t xml:space="preserve">)</w:t>
      </w:r>
    </w:p>
    <w:p>
      <w:pPr>
        <w:pStyle w:val="FirstParagraph"/>
      </w:pPr>
      <w:r>
        <w:t xml:space="preserve">Записуючи залишки знизу вгору, отримуємо:</w:t>
      </w:r>
      <w:r>
        <w:t xml:space="preserve"> </w:t>
      </w:r>
      <m:oMath>
        <m:sSub>
          <m:e>
            <m:r>
              <m:t>29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11101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Для переведення правильних дробів застосовують алгоритм послідовного множення на нову основу:</w:t>
      </w:r>
    </w:p>
    <w:p>
      <w:pPr>
        <w:pStyle w:val="Compact"/>
        <w:numPr>
          <w:ilvl w:val="0"/>
          <w:numId w:val="1012"/>
        </w:numPr>
      </w:pPr>
      <w:r>
        <w:t xml:space="preserve">Дробову частину множать на основу нової системи.</w:t>
      </w:r>
    </w:p>
    <w:p>
      <w:pPr>
        <w:pStyle w:val="Compact"/>
        <w:numPr>
          <w:ilvl w:val="0"/>
          <w:numId w:val="1012"/>
        </w:numPr>
      </w:pPr>
      <w:r>
        <w:t xml:space="preserve">Ціла частина отриманого добутку стає черговою цифрою дробу.</w:t>
      </w:r>
    </w:p>
    <w:p>
      <w:pPr>
        <w:pStyle w:val="Compact"/>
        <w:numPr>
          <w:ilvl w:val="0"/>
          <w:numId w:val="1012"/>
        </w:numPr>
      </w:pPr>
      <w:r>
        <w:t xml:space="preserve">Дробову частину знову множать на основу.</w:t>
      </w:r>
    </w:p>
    <w:p>
      <w:pPr>
        <w:pStyle w:val="Compact"/>
        <w:numPr>
          <w:ilvl w:val="0"/>
          <w:numId w:val="1012"/>
        </w:numPr>
      </w:pPr>
      <w:r>
        <w:t xml:space="preserve">Процес зупиняють при отриманні нульової дробової частини або після досягнення потрібної кількості знаків.</w:t>
      </w:r>
    </w:p>
    <w:p>
      <w:pPr>
        <w:pStyle w:val="Compact"/>
        <w:numPr>
          <w:ilvl w:val="0"/>
          <w:numId w:val="1012"/>
        </w:numPr>
      </w:pPr>
      <w:r>
        <w:t xml:space="preserve">Отримані цілі частини виписують у прямому порядку (згори вниз).</w:t>
      </w:r>
    </w:p>
    <w:p>
      <w:pPr>
        <w:pStyle w:val="FirstParagraph"/>
      </w:pPr>
      <w:r>
        <w:rPr>
          <w:b/>
          <w:bCs/>
        </w:rPr>
        <w:t xml:space="preserve">Приклад 4.</w:t>
      </w:r>
      <w:r>
        <w:t xml:space="preserve"> </w:t>
      </w:r>
      <w:r>
        <w:t xml:space="preserve">Перевести десятковий дріб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sSub>
          <m:e>
            <m:r>
              <m:t>375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у двійковий вигляд:</w:t>
      </w:r>
    </w:p>
    <w:p>
      <w:pPr>
        <w:pStyle w:val="Compact"/>
        <w:numPr>
          <w:ilvl w:val="0"/>
          <w:numId w:val="1013"/>
        </w:numPr>
      </w:pPr>
      <m:oMath>
        <m:r>
          <m:t>0</m:t>
        </m:r>
        <m:r>
          <m:rPr>
            <m:sty m:val="p"/>
          </m:rPr>
          <m:t>,</m:t>
        </m:r>
        <m:r>
          <m:t>375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75</m:t>
        </m:r>
      </m:oMath>
      <w:r>
        <w:t xml:space="preserve"> </w:t>
      </w:r>
      <w:r>
        <w:t xml:space="preserve">(ціла частина</w:t>
      </w:r>
      <w:r>
        <w:t xml:space="preserve"> </w:t>
      </w:r>
      <m:oMath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(ціла частина</w:t>
      </w:r>
      <w:r>
        <w:t xml:space="preserve"> </w:t>
      </w:r>
      <m:oMath>
        <m:r>
          <m:t>1</m:t>
        </m:r>
      </m:oMath>
      <w:r>
        <w:t xml:space="preserve">, залишається дріб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(ціла частина</w:t>
      </w:r>
      <w:r>
        <w:t xml:space="preserve"> </w:t>
      </w:r>
      <m:oMath>
        <m:r>
          <m:t>1</m:t>
        </m:r>
      </m:oMath>
      <w:r>
        <w:t xml:space="preserve">, залишок</w:t>
      </w:r>
      <w:r>
        <w:t xml:space="preserve"> </w:t>
      </w:r>
      <m:oMath>
        <m:r>
          <m:t>0</m:t>
        </m:r>
      </m:oMath>
      <w:r>
        <w:t xml:space="preserve">)</w:t>
      </w:r>
    </w:p>
    <w:p>
      <w:pPr>
        <w:pStyle w:val="FirstParagraph"/>
      </w:pPr>
      <w:r>
        <w:t xml:space="preserve">Отримуємо результат: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sSub>
          <m:e>
            <m:r>
              <m:t>375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011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Слід підкреслити важливу особливість: звичайний десятковий дріб, наприклад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або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 у двійковій системі перетворюється на нескінченний періодичний дріб: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,</m:t>
          </m:r>
          <m:sSub>
            <m:e>
              <m:r>
                <m:t>1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0001100110011</m:t>
          </m:r>
          <m:sSub>
            <m:e>
              <m:r>
                <m:rPr>
                  <m:sty m:val="p"/>
                </m:rPr>
                <m:t>…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(</m:t>
          </m:r>
          <m:r>
            <m:t>0011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Оскільки в пам’яті комп’ютера розрядна сітка завжди обмежена фіксованою кількістю бітів, нескінченний дріб округлюється. Саме через це при роботі з дійсними числами в комп’ютерних програмах виникають невеликі похибки обчислень (наприклад, результат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дає приблизно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30000000000000004</m:t>
        </m:r>
      </m:oMath>
      <w:r>
        <w:t xml:space="preserve">).</w:t>
      </w:r>
    </w:p>
    <w:p>
      <w:pPr>
        <w:pStyle w:val="Heading2"/>
      </w:pPr>
      <w:bookmarkStart w:id="28" w:name="_debf9d817ba4baf0767bdc6392f07cf6a5932a6"/>
      <w:r>
        <w:t xml:space="preserve">3.2. Швидкий перехід між двійковою, вісімковою та шістнадцятковою системами</w:t>
      </w:r>
      <w:bookmarkEnd w:id="28"/>
    </w:p>
    <w:p>
      <w:pPr>
        <w:pStyle w:val="FirstParagraph"/>
      </w:pPr>
      <w:r>
        <w:t xml:space="preserve">Оскільки основи</w:t>
      </w:r>
      <w:r>
        <w:t xml:space="preserve"> </w:t>
      </w:r>
      <m:oMath>
        <m:r>
          <m:t>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та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є цілими степенями двійки, перехід між ними виконується без проміжних обчислень через десяткову систему — за допомогою таблиць відповідності груп бітів (тріад і тетрад).</w:t>
      </w:r>
    </w:p>
    <w:p>
      <w:pPr>
        <w:pStyle w:val="BodyText"/>
      </w:pPr>
      <w:r>
        <w:t xml:space="preserve">Для переведення з двійкової системи у шістнадцяткову:</w:t>
      </w:r>
    </w:p>
    <w:p>
      <w:pPr>
        <w:pStyle w:val="Compact"/>
        <w:numPr>
          <w:ilvl w:val="0"/>
          <w:numId w:val="1014"/>
        </w:numPr>
      </w:pPr>
      <w:r>
        <w:t xml:space="preserve">Двійкове число розбивають на групи по 4 цифри (тетради) в обидва боки від коми (цілу частину — праворуч наліво, дробову — ліворуч направо).</w:t>
      </w:r>
    </w:p>
    <w:p>
      <w:pPr>
        <w:pStyle w:val="Compact"/>
        <w:numPr>
          <w:ilvl w:val="0"/>
          <w:numId w:val="1014"/>
        </w:numPr>
      </w:pPr>
      <w:r>
        <w:t xml:space="preserve">Якщо в крайніх групах не вистачає розрядів, їх доповнюють нулями.</w:t>
      </w:r>
    </w:p>
    <w:p>
      <w:pPr>
        <w:pStyle w:val="Compact"/>
        <w:numPr>
          <w:ilvl w:val="0"/>
          <w:numId w:val="1014"/>
        </w:numPr>
      </w:pPr>
      <w:r>
        <w:t xml:space="preserve">Кожну тетраду замінюють однією відповідною шістнадцятковою цифрою.</w:t>
      </w:r>
    </w:p>
    <w:p>
      <w:pPr>
        <w:pStyle w:val="FirstParagraph"/>
      </w:pPr>
      <w:r>
        <w:rPr>
          <w:b/>
          <w:bCs/>
        </w:rPr>
        <w:t xml:space="preserve">Приклад 5.</w:t>
      </w:r>
      <w:r>
        <w:t xml:space="preserve"> </w:t>
      </w:r>
      <w:r>
        <w:t xml:space="preserve">Перевести число</w:t>
      </w:r>
      <w:r>
        <w:t xml:space="preserve"> </w:t>
      </w:r>
      <m:oMath>
        <m:sSub>
          <m:e>
            <m:r>
              <m:t>110101101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у шістнадцяткову систему:</w:t>
      </w:r>
    </w:p>
    <w:p>
      <w:pPr>
        <w:pStyle w:val="BodyText"/>
      </w:pPr>
      <w:r>
        <w:t xml:space="preserve">Розбиваємо число на тетради справа наліво: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1101</w:t>
      </w:r>
      <w:r>
        <w:t xml:space="preserve"> </w:t>
      </w:r>
      <m:oMath>
        <m:r>
          <m:rPr>
            <m:sty m:val="p"/>
          </m:rPr>
          <m:t>→</m:t>
        </m:r>
        <m:r>
          <m:rPr>
            <m:nor/>
          </m:rPr>
          <m:t>D</m:t>
        </m:r>
      </m:oMath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1010</w:t>
      </w:r>
      <w:r>
        <w:t xml:space="preserve"> </w:t>
      </w:r>
      <m:oMath>
        <m:r>
          <m:rPr>
            <m:sty m:val="p"/>
          </m:rPr>
          <m:t>→</m:t>
        </m:r>
        <m:r>
          <m:rPr>
            <m:nor/>
          </m:rPr>
          <m:t>A</m:t>
        </m:r>
      </m:oMath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доповнюємо нулями зліва</w:t>
      </w:r>
      <w:r>
        <w:t xml:space="preserve"> </w:t>
      </w:r>
      <w:r>
        <w:rPr>
          <w:rStyle w:val="VerbatimChar"/>
        </w:rPr>
        <w:t xml:space="preserve">0001</w:t>
      </w:r>
      <w:r>
        <w:t xml:space="preserve"> </w:t>
      </w:r>
      <m:oMath>
        <m:r>
          <m:rPr>
            <m:sty m:val="p"/>
          </m:rPr>
          <m:t>→</m:t>
        </m:r>
        <m:r>
          <m:t>1</m:t>
        </m:r>
      </m:oMath>
    </w:p>
    <w:p>
      <w:pPr>
        <w:pStyle w:val="BodyText"/>
      </w:pPr>
      <w:r>
        <w:t xml:space="preserve">Отримуємо:</w:t>
      </w:r>
      <w:r>
        <w:t xml:space="preserve"> </w:t>
      </w:r>
      <m:oMath>
        <m:sSub>
          <m:e>
            <m:r>
              <m:t>110101101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sSub>
          <m:e>
            <m:r>
              <m:rPr>
                <m:nor/>
              </m:rPr>
              <m:t>AD</m:t>
            </m:r>
          </m:e>
          <m:sub>
            <m:r>
              <m:t>16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Зворотний перехід здійснюється ще простіше: кожна шістнадцяткова цифра безпосередньо розгортається у чотири біти.</w:t>
      </w:r>
    </w:p>
    <w:p>
      <w:pPr>
        <w:pStyle w:val="Heading2"/>
      </w:pPr>
      <w:bookmarkStart w:id="29" w:name="_f2a1a204af640e160df2b6fd3196df642b4e8c9"/>
      <w:r>
        <w:t xml:space="preserve">3.3. Двійкова арифметика та машинне кодування чисел зі знаком</w:t>
      </w:r>
      <w:bookmarkEnd w:id="29"/>
    </w:p>
    <w:p>
      <w:pPr>
        <w:pStyle w:val="FirstParagraph"/>
      </w:pPr>
      <w:r>
        <w:t xml:space="preserve">Додавання багаторозрядних двійкових чисел виконується у стовпчик за тими самими правилами, що й у десятковій системі, але з основою 2: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101101</m:t>
                  </m:r>
                </m:e>
                <m:sub>
                  <m:r>
                    <m:t>2</m:t>
                  </m:r>
                </m:sub>
              </m:sSub>
              <m:r>
                <m:t> </m:t>
              </m:r>
              <m:r>
                <m:rPr>
                  <m:sty m:val="p"/>
                </m:rPr>
                <m:t>(</m:t>
              </m:r>
              <m:sSub>
                <m:e>
                  <m:r>
                    <m:t>45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+</m:t>
              </m:r>
              <m:r>
                <m:t>&amp;</m:t>
              </m:r>
              <m:sSub>
                <m:e>
                  <m:r>
                    <m:t>011011</m:t>
                  </m:r>
                </m:e>
                <m:sub>
                  <m:r>
                    <m:t>2</m:t>
                  </m:r>
                </m:sub>
              </m:sSub>
              <m:r>
                <m:t> </m:t>
              </m:r>
              <m:r>
                <m:rPr>
                  <m:sty m:val="p"/>
                </m:rPr>
                <m:t>(</m:t>
              </m:r>
              <m:sSub>
                <m:e>
                  <m:r>
                    <m:t>27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sSub>
                <m:e>
                  <m:r>
                    <m:t>1001000</m:t>
                  </m:r>
                </m:e>
                <m:sub>
                  <m:r>
                    <m:t>2</m:t>
                  </m:r>
                </m:sub>
              </m:sSub>
              <m:r>
                <m:t> </m:t>
              </m:r>
              <m:r>
                <m:rPr>
                  <m:sty m:val="p"/>
                </m:rPr>
                <m:t>(</m:t>
              </m:r>
              <m:sSub>
                <m:e>
                  <m:r>
                    <m:t>72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Перевірка показує:</w:t>
      </w:r>
      <w:r>
        <w:t xml:space="preserve"> </w:t>
      </w:r>
      <m:oMath>
        <m:r>
          <m:t>45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=</m:t>
        </m:r>
        <m:r>
          <m:t>72</m:t>
        </m:r>
      </m:oMath>
      <w:r>
        <w:t xml:space="preserve">, що підтверджує правильність розрахунку.</w:t>
      </w:r>
    </w:p>
    <w:p>
      <w:pPr>
        <w:pStyle w:val="BodyText"/>
      </w:pPr>
      <w:r>
        <w:t xml:space="preserve">Множення у двійковій системі виконується зсувом та додаванням. Множення на одиницю дає саме множене, а множення на нуль дає нулі, що значно спрощує схемну реалізацію множника.</w:t>
      </w:r>
    </w:p>
    <w:p>
      <w:pPr>
        <w:pStyle w:val="BodyText"/>
      </w:pPr>
      <w:r>
        <w:rPr>
          <w:b/>
          <w:bCs/>
        </w:rPr>
        <w:t xml:space="preserve">Кодування від’ємних чисел у пам’яті ЕОМ.</w:t>
      </w:r>
    </w:p>
    <w:p>
      <w:pPr>
        <w:pStyle w:val="BodyText"/>
      </w:pPr>
      <w:r>
        <w:t xml:space="preserve">У комп’ютерній техніці для представлення від’ємних цілих чисел використовують старший розряд розрядної сітки: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означає додатне число, а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— від’ємне. Відомо три основні способи кодування [3, 5]:</w:t>
      </w:r>
    </w:p>
    <w:p>
      <w:pPr>
        <w:pStyle w:val="Compact"/>
        <w:numPr>
          <w:ilvl w:val="0"/>
          <w:numId w:val="1015"/>
        </w:numPr>
      </w:pPr>
      <w:r>
        <w:t xml:space="preserve">Прямий код. У старшому розряді зберігається знак, а в решті — двійковий модуль числа. Наприклад, для 8-бітної сітки: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5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00000101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5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10000101</m:t>
            </m:r>
          </m:e>
          <m:sub>
            <m:r>
              <m:t>2</m:t>
            </m:r>
          </m:sub>
        </m:sSub>
      </m:oMath>
      <w:r>
        <w:t xml:space="preserve">. Недоліками прямого коду є наявність двох нулів (</w:t>
      </w:r>
      <m:oMath>
        <m:r>
          <m:rPr>
            <m:sty m:val="p"/>
          </m:rPr>
          <m:t>+</m:t>
        </m:r>
        <m:r>
          <m:t>0</m:t>
        </m:r>
      </m:oMath>
      <w:r>
        <w:t xml:space="preserve"> </w:t>
      </w:r>
      <w:r>
        <w:t xml:space="preserve">та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</m:oMath>
      <w:r>
        <w:t xml:space="preserve">), а також необхідність створення окремого складного блоку віднімання.</w:t>
      </w:r>
    </w:p>
    <w:p>
      <w:pPr>
        <w:pStyle w:val="Compact"/>
        <w:numPr>
          <w:ilvl w:val="0"/>
          <w:numId w:val="1015"/>
        </w:numPr>
      </w:pPr>
      <w:r>
        <w:t xml:space="preserve">Обернений код. Для від’ємних чисел усі біти модуля інвертуються (замінюються на протилежні):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5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00000101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5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11111010</m:t>
            </m:r>
          </m:e>
          <m:sub>
            <m:r>
              <m:t>2</m:t>
            </m:r>
          </m:sub>
        </m:sSub>
      </m:oMath>
      <w:r>
        <w:t xml:space="preserve">. Тут також залишається проблема двох нулів і виникає потреба в циклічному переносі одиниці.</w:t>
      </w:r>
    </w:p>
    <w:p>
      <w:pPr>
        <w:pStyle w:val="Compact"/>
        <w:numPr>
          <w:ilvl w:val="0"/>
          <w:numId w:val="1015"/>
        </w:numPr>
      </w:pPr>
      <w:r>
        <w:t xml:space="preserve">Додатковий код. Це сучасний загальноприйнятий стандарт в мікропроцесорній техніці. Для отримання додаткового коду від’ємного числа потрібно:</w:t>
      </w:r>
    </w:p>
    <w:p>
      <w:pPr>
        <w:pStyle w:val="Compact"/>
        <w:numPr>
          <w:ilvl w:val="1"/>
          <w:numId w:val="1016"/>
        </w:numPr>
      </w:pPr>
      <w:r>
        <w:t xml:space="preserve">записати число в прямому коді;</w:t>
      </w:r>
    </w:p>
    <w:p>
      <w:pPr>
        <w:pStyle w:val="Compact"/>
        <w:numPr>
          <w:ilvl w:val="1"/>
          <w:numId w:val="1016"/>
        </w:numPr>
      </w:pPr>
      <w:r>
        <w:t xml:space="preserve">інвертувати всі його інформаційні розряди (отримати обернений код);</w:t>
      </w:r>
    </w:p>
    <w:p>
      <w:pPr>
        <w:pStyle w:val="Compact"/>
        <w:numPr>
          <w:ilvl w:val="1"/>
          <w:numId w:val="1016"/>
        </w:numPr>
      </w:pPr>
      <w:r>
        <w:t xml:space="preserve">додати двійкову одиницю до молодшого розряду.</w:t>
      </w:r>
    </w:p>
    <w:p>
      <w:pPr>
        <w:pStyle w:val="FirstParagraph"/>
      </w:pPr>
      <w:r>
        <w:rPr>
          <w:b/>
          <w:bCs/>
        </w:rPr>
        <w:t xml:space="preserve">Приклад 6.</w:t>
      </w:r>
      <w:r>
        <w:t xml:space="preserve"> </w:t>
      </w:r>
      <w:r>
        <w:t xml:space="preserve">Записати число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5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у 8-бітному додатковому коді:</w:t>
      </w:r>
    </w:p>
    <w:p>
      <w:pPr>
        <w:pStyle w:val="Compact"/>
        <w:numPr>
          <w:ilvl w:val="0"/>
          <w:numId w:val="1017"/>
        </w:numPr>
      </w:pPr>
      <w:r>
        <w:t xml:space="preserve">Число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5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у 8 бітах:</w:t>
      </w:r>
      <w:r>
        <w:t xml:space="preserve"> </w:t>
      </w:r>
      <w:r>
        <w:rPr>
          <w:rStyle w:val="VerbatimChar"/>
        </w:rPr>
        <w:t xml:space="preserve">00000101</w:t>
      </w:r>
    </w:p>
    <w:p>
      <w:pPr>
        <w:pStyle w:val="Compact"/>
        <w:numPr>
          <w:ilvl w:val="0"/>
          <w:numId w:val="1017"/>
        </w:numPr>
      </w:pPr>
      <w:r>
        <w:t xml:space="preserve">Інверсія бітів:</w:t>
      </w:r>
      <w:r>
        <w:t xml:space="preserve"> </w:t>
      </w:r>
      <w:r>
        <w:rPr>
          <w:rStyle w:val="VerbatimChar"/>
        </w:rPr>
        <w:t xml:space="preserve">11111010</w:t>
      </w:r>
    </w:p>
    <w:p>
      <w:pPr>
        <w:pStyle w:val="Compact"/>
        <w:numPr>
          <w:ilvl w:val="0"/>
          <w:numId w:val="1017"/>
        </w:numPr>
      </w:pPr>
      <w:r>
        <w:t xml:space="preserve">Додавання одиниці:</w:t>
      </w:r>
      <w:r>
        <w:t xml:space="preserve"> </w:t>
      </w:r>
      <m:oMath>
        <m:sSub>
          <m:e>
            <m:r>
              <m:t>11111010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b>
          <m:e>
            <m:r>
              <m:t>11111011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t xml:space="preserve">Отримуємо: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5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</m:rPr>
              <m:t>дод</m:t>
            </m:r>
          </m:sub>
        </m:sSub>
        <m:r>
          <m:rPr>
            <m:sty m:val="p"/>
          </m:rPr>
          <m:t>=</m:t>
        </m:r>
        <m:sSub>
          <m:e>
            <m:r>
              <m:t>11111011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Головні переваги додаткового коду:</w:t>
      </w:r>
    </w:p>
    <w:p>
      <w:pPr>
        <w:pStyle w:val="Compact"/>
        <w:numPr>
          <w:ilvl w:val="0"/>
          <w:numId w:val="1018"/>
        </w:numPr>
      </w:pPr>
      <w:r>
        <w:t xml:space="preserve">Єдиний нуль. Число нуль завжди має однозначний вигляд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. При спробі закодувати «мінус нуль» одиниця переносу виходить за межі 8 розрядів і скидається процесором.</w:t>
      </w:r>
    </w:p>
    <w:p>
      <w:pPr>
        <w:pStyle w:val="Compact"/>
        <w:numPr>
          <w:ilvl w:val="0"/>
          <w:numId w:val="1018"/>
        </w:numPr>
      </w:pPr>
      <w:r>
        <w:t xml:space="preserve">Заміна віднімання додаванням. Операція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обчислюється як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</m:rPr>
              <m:t>дод</m:t>
            </m:r>
          </m:sub>
        </m:sSub>
      </m:oMath>
      <w:r>
        <w:t xml:space="preserve">. Завдяки цьому процесору не потрібен окремий апаратний блок віднімання — всі операції виконує один швидкий суматор.</w:t>
      </w:r>
    </w:p>
    <w:p>
      <w:pPr>
        <w:pStyle w:val="FirstParagraph"/>
      </w:pPr>
      <w:r>
        <w:t xml:space="preserve">Наприклад, віднімання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12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00001100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5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11111011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(у додатковому коді)</w:t>
      </w:r>
      <w:r>
        <w:t xml:space="preserve"> </w:t>
      </w:r>
      <w:r>
        <w:t xml:space="preserve">- Сума:</w:t>
      </w:r>
      <w:r>
        <w:t xml:space="preserve"> </w:t>
      </w:r>
      <m:oMath>
        <m:sSub>
          <m:e>
            <m:r>
              <m:t>00001100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11111011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t> </m:t>
        </m:r>
        <m:sSub>
          <m:e>
            <m:r>
              <m:t>00000111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Старша одиниця виходить за межі 8-бітної сітки й відкидається. Залишається результат:</w:t>
      </w:r>
      <w:r>
        <w:t xml:space="preserve"> </w:t>
      </w:r>
      <m:oMath>
        <m:sSub>
          <m:e>
            <m:r>
              <m:t>00000111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7</m:t>
            </m:r>
          </m:e>
          <m:sub>
            <m:r>
              <m:t>10</m:t>
            </m:r>
          </m:sub>
        </m:sSub>
      </m:oMath>
      <w:r>
        <w:t xml:space="preserve">, що є абсолютно правильним.</w:t>
      </w:r>
    </w:p>
    <w:p>
      <w:pPr>
        <w:pStyle w:val="BodyText"/>
      </w:pPr>
      <w:r>
        <w:rPr>
          <w:b/>
          <w:bCs/>
        </w:rPr>
        <w:t xml:space="preserve">Поняття переповнення розрядної сітки.</w:t>
      </w:r>
      <w:r>
        <w:t xml:space="preserve"> </w:t>
      </w:r>
      <w:r>
        <w:t xml:space="preserve">Якщо результат арифметичної операції перевищує допустимий діапазон для поточної кількості бітів (для 8 бітів зі знаком це значення від</w:t>
      </w:r>
      <w:r>
        <w:t xml:space="preserve"> </w:t>
      </w:r>
      <m:oMath>
        <m:r>
          <m:rPr>
            <m:sty m:val="p"/>
          </m:rPr>
          <m:t>−</m:t>
        </m:r>
        <m:r>
          <m:t>128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rPr>
            <m:sty m:val="p"/>
          </m:rPr>
          <m:t>+</m:t>
        </m:r>
        <m:r>
          <m:t>127</m:t>
        </m:r>
      </m:oMath>
      <w:r>
        <w:t xml:space="preserve">), біти результату спотворюють знаковий розряд. У таких випадках процесор встановлює спеціальний прапорець переповнення (Overflow Flag), що сигналізує про помилку в розрахунках.</w:t>
      </w:r>
    </w:p>
    <w:p>
      <w:pPr>
        <w:pStyle w:val="Heading1"/>
      </w:pPr>
      <w:bookmarkStart w:id="30" w:name="_висновки"/>
      <w:r>
        <w:t xml:space="preserve">ВИСНОВКИ</w:t>
      </w:r>
      <w:bookmarkEnd w:id="30"/>
    </w:p>
    <w:p>
      <w:pPr>
        <w:pStyle w:val="FirstParagraph"/>
      </w:pPr>
      <w:r>
        <w:t xml:space="preserve">У ході виконання реферату було досліджено теоретичні основи та практичні засади функціонування систем числення в обчислювальних машинах:</w:t>
      </w:r>
    </w:p>
    <w:p>
      <w:pPr>
        <w:pStyle w:val="Compact"/>
        <w:numPr>
          <w:ilvl w:val="0"/>
          <w:numId w:val="1019"/>
        </w:numPr>
      </w:pPr>
      <w:r>
        <w:t xml:space="preserve">Доведено, що позиційні системи числення мають абсолютні переваги над непозиційними завдяки наявності нуля, компактності запису та простоті виконання арифметичних операцій за допомогою степеневого розкладу.</w:t>
      </w:r>
    </w:p>
    <w:p>
      <w:pPr>
        <w:pStyle w:val="Compact"/>
        <w:numPr>
          <w:ilvl w:val="0"/>
          <w:numId w:val="1019"/>
        </w:numPr>
      </w:pPr>
      <w:r>
        <w:t xml:space="preserve">З’ясовано, що домінування двійкової системи в схемотехніці зумовлене надійністю дворівневих напівпровідникових елементів, стійкістю до перешкод та простотою реалізації логічних операцій.</w:t>
      </w:r>
    </w:p>
    <w:p>
      <w:pPr>
        <w:pStyle w:val="Compact"/>
        <w:numPr>
          <w:ilvl w:val="0"/>
          <w:numId w:val="1019"/>
        </w:numPr>
      </w:pPr>
      <w:r>
        <w:t xml:space="preserve">Встановлено, що вісімкова та шістнадцяткова системи відіграють роль зручного проміжного подання машинних двійкових кодів для людини, забезпечуючи швидкий потетрадний перехід без виконання складних ділень.</w:t>
      </w:r>
    </w:p>
    <w:p>
      <w:pPr>
        <w:pStyle w:val="Compact"/>
        <w:numPr>
          <w:ilvl w:val="0"/>
          <w:numId w:val="1019"/>
        </w:numPr>
      </w:pPr>
      <w:r>
        <w:t xml:space="preserve">Розглянуто алгоритми переводу цілих і дробових чисел та з’ясовано причину виникнення похибок при збереженні десяткових дробів у скінченній розрядній сітці.</w:t>
      </w:r>
    </w:p>
    <w:p>
      <w:pPr>
        <w:pStyle w:val="Compact"/>
        <w:numPr>
          <w:ilvl w:val="0"/>
          <w:numId w:val="1019"/>
        </w:numPr>
      </w:pPr>
      <w:r>
        <w:t xml:space="preserve">Проаналізовано принципи машинного кодування чисел зі знаком та показано, чому додатковий код став основним стандартом: він вирішує проблему однозначності нуля та дозволяє апаратно реалізувати операцію віднімання за допомогою звичайного двійкового суматора.</w:t>
      </w:r>
    </w:p>
    <w:p>
      <w:pPr>
        <w:pStyle w:val="Heading1"/>
      </w:pPr>
      <w:bookmarkStart w:id="31" w:name="_3336b80e07207dde79fa329b46cd18e9ae899dc"/>
      <w:r>
        <w:t xml:space="preserve">СПИСОК ВИКОРИСТАНИХ ДЖЕРЕЛ</w:t>
      </w:r>
      <w:bookmarkEnd w:id="31"/>
    </w:p>
    <w:p>
      <w:pPr>
        <w:pStyle w:val="Compact"/>
        <w:numPr>
          <w:ilvl w:val="0"/>
          <w:numId w:val="1020"/>
        </w:numPr>
      </w:pPr>
      <w:r>
        <w:t xml:space="preserve">Бабич М. П., Жуков І. А. Комп’ютерна схемотехніка : навч. посіб. Київ : КНТ, 2008. 488 с.</w:t>
      </w:r>
    </w:p>
    <w:p>
      <w:pPr>
        <w:pStyle w:val="Compact"/>
        <w:numPr>
          <w:ilvl w:val="0"/>
          <w:numId w:val="1020"/>
        </w:numPr>
      </w:pPr>
      <w:r>
        <w:t xml:space="preserve">ДСТУ ISO/IEC 2382:2015. Інформаційні технології. Словник термінів. Київ : ДП «УкрНДНЦ», 2016. 344 с.</w:t>
      </w:r>
    </w:p>
    <w:p>
      <w:pPr>
        <w:pStyle w:val="Compact"/>
        <w:numPr>
          <w:ilvl w:val="0"/>
          <w:numId w:val="1020"/>
        </w:numPr>
      </w:pPr>
      <w:r>
        <w:t xml:space="preserve">Матвієнко М. П. Архітектура комп’ютера : підручник. 2-ге вид., переробл. і доповн. Київ : Ліра-К, 2021. 544 с.</w:t>
      </w:r>
    </w:p>
    <w:p>
      <w:pPr>
        <w:pStyle w:val="Compact"/>
        <w:numPr>
          <w:ilvl w:val="0"/>
          <w:numId w:val="1020"/>
        </w:numPr>
      </w:pPr>
      <w:r>
        <w:t xml:space="preserve">Мельник А. О. Архітектура комп’ютерів : підручник. Львів : Видавництво Національного університету «Львівська політехніка», 2008. 470 с.</w:t>
      </w:r>
    </w:p>
    <w:p>
      <w:pPr>
        <w:pStyle w:val="Compact"/>
        <w:numPr>
          <w:ilvl w:val="0"/>
          <w:numId w:val="1020"/>
        </w:numPr>
      </w:pPr>
      <w:r>
        <w:t xml:space="preserve">Таненбаум Е., Остін Т. Архітектура комп’ютера. 6-те вид. Бостон : Pearson, 2013. 800 с.</w:t>
      </w:r>
    </w:p>
    <w:p>
      <w:pPr>
        <w:pStyle w:val="Compact"/>
        <w:numPr>
          <w:ilvl w:val="0"/>
          <w:numId w:val="1020"/>
        </w:numPr>
      </w:pPr>
      <w:r>
        <w:t xml:space="preserve">Харіс Д. М., Харіс С. Л. Цифрова схемотехніка та архітектура комп’ютера. 2-ге вид. Волтгем : Morgan Kaufmann, 2012. 712 с.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2026-10-30T20:20:03Z</dcterms:created>
  <dcterms:modified xsi:type="dcterms:W3CDTF">2026-10-30T20:20:03Z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