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Initial Fire Engineer / Pump Operations</w:t>
      </w:r>
    </w:p>
    <w:p>
      <w:r>
        <w:t>Quiz — 10 Questions</w:t>
      </w:r>
    </w:p>
    <w:p>
      <w:r>
        <w:t>Prepared by Mileage Design | April 2026</w:t>
      </w:r>
    </w:p>
    <w:p/>
    <w:p>
      <w:r>
        <w:t>Name: ________________________________________</w:t>
      </w:r>
    </w:p>
    <w:p>
      <w:r>
        <w:t>Date: ____________________</w:t>
      </w:r>
    </w:p>
    <w:p/>
    <w:p>
      <w:r>
        <w:t>Instructions: Circle the best answer for each question.</w:t>
      </w:r>
    </w:p>
    <w:p/>
    <w:p>
      <w:r>
        <w:t>1. Which NFPA standard governs Fire Apparatus Driver/Operator Professional Qualifications?</w:t>
      </w:r>
    </w:p>
    <w:p>
      <w:r>
        <w:t xml:space="preserve">    A) NFPA 1001</w:t>
      </w:r>
    </w:p>
    <w:p>
      <w:r>
        <w:t xml:space="preserve">    B) NFPA 1041</w:t>
      </w:r>
    </w:p>
    <w:p>
      <w:r>
        <w:t xml:space="preserve">    C) NFPA 1002</w:t>
      </w:r>
    </w:p>
    <w:p>
      <w:r>
        <w:t xml:space="preserve">    D) NFPA 1500</w:t>
      </w:r>
    </w:p>
    <w:p/>
    <w:p>
      <w:r>
        <w:t>2. "Due regard" means the emergency vehicle driver must:</w:t>
      </w:r>
    </w:p>
    <w:p>
      <w:r>
        <w:t xml:space="preserve">    A) Always have right of way under lights and siren</w:t>
      </w:r>
    </w:p>
    <w:p>
      <w:r>
        <w:t xml:space="preserve">    B) Operate with the safety of all persons in mind regardless of warning devices</w:t>
      </w:r>
    </w:p>
    <w:p>
      <w:r>
        <w:t xml:space="preserve">    C) Drive at any speed necessary to reach the call</w:t>
      </w:r>
    </w:p>
    <w:p>
      <w:r>
        <w:t xml:space="preserve">    D) Never stop at red lights when responding</w:t>
      </w:r>
    </w:p>
    <w:p/>
    <w:p>
      <w:r>
        <w:t>3. A Storz coupling connects to a hydrant by:</w:t>
      </w:r>
    </w:p>
    <w:p>
      <w:r>
        <w:t xml:space="preserve">    A) A quarter turn clockwise — sexless coupling, no threads</w:t>
      </w:r>
    </w:p>
    <w:p>
      <w:r>
        <w:t xml:space="preserve">    B) Five full clockwise turns with a hydrant wrench</w:t>
      </w:r>
    </w:p>
    <w:p>
      <w:r>
        <w:t xml:space="preserve">    C) Threading the male end into the female outlet</w:t>
      </w:r>
    </w:p>
    <w:p>
      <w:r>
        <w:t xml:space="preserve">    D) A friction-fit clamp tightened with a strap wrench</w:t>
      </w:r>
    </w:p>
    <w:p/>
    <w:p>
      <w:r>
        <w:t>4. In a forward lay, the engine:</w:t>
      </w:r>
    </w:p>
    <w:p>
      <w:r>
        <w:t xml:space="preserve">    A) Drops a firefighter at the hydrant, then drives to the fire laying supply line behind it</w:t>
      </w:r>
    </w:p>
    <w:p>
      <w:r>
        <w:t xml:space="preserve">    B) Arrives at the fire first, then drives back to the hydrant</w:t>
      </w:r>
    </w:p>
    <w:p>
      <w:r>
        <w:t xml:space="preserve">    C) Pumps from tank water only, never connecting to a hydrant</w:t>
      </w:r>
    </w:p>
    <w:p>
      <w:r>
        <w:t xml:space="preserve">    D) Stages two blocks away and waits for command</w:t>
      </w:r>
    </w:p>
    <w:p/>
    <w:p>
      <w:r>
        <w:t>5. A typical 1.75-inch handline is supplied at what nozzle pressure (smooth-bore not used)?</w:t>
      </w:r>
    </w:p>
    <w:p>
      <w:r>
        <w:t xml:space="preserve">    A) 50 PSI</w:t>
      </w:r>
    </w:p>
    <w:p>
      <w:r>
        <w:t xml:space="preserve">    B) 75 PSI</w:t>
      </w:r>
    </w:p>
    <w:p>
      <w:r>
        <w:t xml:space="preserve">    C) 100 PSI</w:t>
      </w:r>
    </w:p>
    <w:p>
      <w:r>
        <w:t xml:space="preserve">    D) 150 PSI</w:t>
      </w:r>
    </w:p>
    <w:p/>
    <w:p>
      <w:r>
        <w:t>6. When backing the apparatus, the spotter should be positioned:</w:t>
      </w:r>
    </w:p>
    <w:p>
      <w:r>
        <w:t xml:space="preserve">    A) At the front bumper</w:t>
      </w:r>
    </w:p>
    <w:p>
      <w:r>
        <w:t xml:space="preserve">    B) At the left rear of the apparatus, in the driver's mirror sight line</w:t>
      </w:r>
    </w:p>
    <w:p>
      <w:r>
        <w:t xml:space="preserve">    C) Inside the cab giving verbal directions</w:t>
      </w:r>
    </w:p>
    <w:p>
      <w:r>
        <w:t xml:space="preserve">    D) Wherever convenient — backing alone is acceptable in an empty bay</w:t>
      </w:r>
    </w:p>
    <w:p/>
    <w:p>
      <w:r>
        <w:t>7. The correct sequence for engaging a midship pump is:</w:t>
      </w:r>
    </w:p>
    <w:p>
      <w:r>
        <w:t xml:space="preserve">    A) Drive → Pump shift → Park brake → Tank-to-pump</w:t>
      </w:r>
    </w:p>
    <w:p>
      <w:r>
        <w:t xml:space="preserve">    B) Pump shift → Drive → Park brake → Tank-to-pump</w:t>
      </w:r>
    </w:p>
    <w:p>
      <w:r>
        <w:t xml:space="preserve">    C) Park brake → Neutral → Pump shift → Drive → Tank-to-pump</w:t>
      </w:r>
    </w:p>
    <w:p>
      <w:r>
        <w:t xml:space="preserve">    D) Tank-to-pump → Pump shift → Drive → Park brake</w:t>
      </w:r>
    </w:p>
    <w:p/>
    <w:p>
      <w:r>
        <w:t>8. When positioning the engine at a residential structure fire, you should:</w:t>
      </w:r>
    </w:p>
    <w:p>
      <w:r>
        <w:t xml:space="preserve">    A) Stop directly in front of the door for shortest hose stretch</w:t>
      </w:r>
    </w:p>
    <w:p>
      <w:r>
        <w:t xml:space="preserve">    B) Park on the lawn for stability</w:t>
      </w:r>
    </w:p>
    <w:p>
      <w:r>
        <w:t xml:space="preserve">    C) Pull into the driveway and block the truck company</w:t>
      </w:r>
    </w:p>
    <w:p>
      <w:r>
        <w:t xml:space="preserve">    D) Pull approximately 25 feet past the structure to leave room for the truck company</w:t>
      </w:r>
    </w:p>
    <w:p/>
    <w:p>
      <w:r>
        <w:t>9. Which of the following is NOT a typical secondary duty of the engineer once water is flowing?</w:t>
      </w:r>
    </w:p>
    <w:p>
      <w:r>
        <w:t xml:space="preserve">    A) Throwing ground ladders for crew bailout</w:t>
      </w:r>
    </w:p>
    <w:p>
      <w:r>
        <w:t xml:space="preserve">    B) Conducting interior primary search</w:t>
      </w:r>
    </w:p>
    <w:p>
      <w:r>
        <w:t xml:space="preserve">    C) Staging spare SCBA bottles at rehab</w:t>
      </w:r>
    </w:p>
    <w:p>
      <w:r>
        <w:t xml:space="preserve">    D) Pulling a backup 1.75-inch line to the front door</w:t>
      </w:r>
    </w:p>
    <w:p/>
    <w:p>
      <w:r>
        <w:t>10. The four attributes of fire behavior the pump operator should report to command are:</w:t>
      </w:r>
    </w:p>
    <w:p>
      <w:r>
        <w:t xml:space="preserve">    A) Heat, light, smoke, sound</w:t>
      </w:r>
    </w:p>
    <w:p>
      <w:r>
        <w:t xml:space="preserve">    B) Color, smell, texture, temperature</w:t>
      </w:r>
    </w:p>
    <w:p>
      <w:r>
        <w:t xml:space="preserve">    C) Volume, velocity, density, color</w:t>
      </w:r>
    </w:p>
    <w:p>
      <w:r>
        <w:t xml:space="preserve">    D) Speed, height, angle, distance</w:t>
      </w:r>
    </w:p>
    <w:p/>
    <w:p>
      <w:r>
        <w:br w:type="page"/>
      </w:r>
    </w:p>
    <w:p>
      <w:pPr>
        <w:pStyle w:val="Heading1"/>
      </w:pPr>
      <w:r>
        <w:t>Answer Key</w:t>
      </w:r>
    </w:p>
    <w:p>
      <w:r>
        <w:t>Initial Fire Engineer / Pump Operations — Quiz Answer Key</w:t>
      </w:r>
    </w:p>
    <w:p/>
    <w:p>
      <w:r>
        <w:t>1. C) NFPA 1002</w:t>
      </w:r>
    </w:p>
    <w:p>
      <w:r>
        <w:t>2. B) Operate with the safety of all persons in mind regardless of warning devices</w:t>
      </w:r>
    </w:p>
    <w:p>
      <w:r>
        <w:t>3. A) A quarter turn clockwise — sexless coupling, no threads</w:t>
      </w:r>
    </w:p>
    <w:p>
      <w:r>
        <w:t>4. A) Drops a firefighter at the hydrant, then drives to the fire laying supply line behind it</w:t>
      </w:r>
    </w:p>
    <w:p>
      <w:r>
        <w:t>5. C) 100 PSI</w:t>
      </w:r>
    </w:p>
    <w:p>
      <w:r>
        <w:t>6. B) At the left rear of the apparatus, in the driver's mirror sight line</w:t>
      </w:r>
    </w:p>
    <w:p>
      <w:r>
        <w:t>7. C) Park brake → Neutral → Pump shift → Drive → Tank-to-pump</w:t>
      </w:r>
    </w:p>
    <w:p>
      <w:r>
        <w:t>8. D) Pull approximately 25 feet past the structure to leave room for the truck company</w:t>
      </w:r>
    </w:p>
    <w:p>
      <w:r>
        <w:t>9. B) Conducting interior primary search</w:t>
      </w:r>
    </w:p>
    <w:p>
      <w:r>
        <w:t>10. C) Volume, velocity, density, color</w:t>
      </w:r>
    </w:p>
    <w:p/>
    <w:p>
      <w:r>
        <w:t>Confidential — Prepared by Mileage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