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Firefighter Health, Fitness &amp; Personal Accountability</w:t>
      </w:r>
    </w:p>
    <w:p>
      <w:r>
        <w:t>Lesson Plan — Capstone 3 | NFPA 1582 / 1583</w:t>
      </w:r>
    </w:p>
    <w:p>
      <w:r>
        <w:t>Prepared by Mileage Design | April 2026</w:t>
      </w:r>
    </w:p>
    <w:p/>
    <w:p>
      <w:pPr>
        <w:pStyle w:val="Heading2"/>
      </w:pPr>
      <w:r>
        <w:t>Course Information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[Student Name]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May 1, 2026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CCC-West, Public Safety — Room TBD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Fire &amp; EMS Instructor I and II</w:t>
            </w:r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FF Health, Fitness, Mental Health, Accountability, Schedule Evolution</w:t>
            </w:r>
          </w:p>
        </w:tc>
      </w:tr>
      <w:tr>
        <w:tc>
          <w:tcPr>
            <w:tcW w:type="dxa" w:w="4320"/>
          </w:tcPr>
          <w:p>
            <w:r>
              <w:t>Standards</w:t>
            </w:r>
          </w:p>
        </w:tc>
        <w:tc>
          <w:tcPr>
            <w:tcW w:type="dxa" w:w="4320"/>
          </w:tcPr>
          <w:p>
            <w:r>
              <w:t>NFPA 1582 / NFPA 1583 | NFFF 16 Life Safety Initiatives</w:t>
            </w:r>
          </w:p>
        </w:tc>
      </w:tr>
    </w:tbl>
    <w:p/>
    <w:p>
      <w:pPr>
        <w:pStyle w:val="Heading2"/>
      </w:pPr>
      <w:r>
        <w:t>1. Learner Characteristics</w:t>
      </w:r>
    </w:p>
    <w:p>
      <w:pPr>
        <w:pStyle w:val="ListBullet"/>
      </w:pPr>
      <w:r>
        <w:t>Career and volunteer firefighters across all ranks and tenure</w:t>
      </w:r>
    </w:p>
    <w:p>
      <w:pPr>
        <w:pStyle w:val="ListBullet"/>
      </w:pPr>
      <w:r>
        <w:t>Officers responsible for crew wellness and fitness time on shift</w:t>
      </w:r>
    </w:p>
    <w:p>
      <w:pPr>
        <w:pStyle w:val="ListBullet"/>
      </w:pPr>
      <w:r>
        <w:t>Adult learners with varying personal histories of fitness, illness, and behavioral health</w:t>
      </w:r>
    </w:p>
    <w:p>
      <w:pPr>
        <w:pStyle w:val="ListBullet"/>
      </w:pPr>
      <w:r>
        <w:t>Some attendees may have lived experience with the topics covered (cancer, mental health, loss)</w:t>
      </w:r>
    </w:p>
    <w:p>
      <w:pPr>
        <w:pStyle w:val="ListBullet"/>
      </w:pPr>
      <w:r>
        <w:t>Material is intentionally direct — facilitator should establish the room as a safe space and remind students of confidentiality</w:t>
      </w:r>
    </w:p>
    <w:p/>
    <w:p>
      <w:pPr>
        <w:pStyle w:val="Heading2"/>
      </w:pPr>
      <w:r>
        <w:t>2. Learning Objectives</w:t>
      </w:r>
    </w:p>
    <w:p>
      <w:pPr>
        <w:pStyle w:val="ListBullet"/>
      </w:pPr>
      <w:r>
        <w:t>Identify the leading causes of firefighter line-of-duty death and the data behind them</w:t>
      </w:r>
    </w:p>
    <w:p>
      <w:pPr>
        <w:pStyle w:val="ListBullet"/>
      </w:pPr>
      <w:r>
        <w:t>Describe the medical and fitness requirements of NFPA 1582 and NFPA 1583</w:t>
      </w:r>
    </w:p>
    <w:p>
      <w:pPr>
        <w:pStyle w:val="ListBullet"/>
      </w:pPr>
      <w:r>
        <w:t>Recognize warning signs of cardiac risk, occupational cancer exposure, and suicidal ideation in self and peers</w:t>
      </w:r>
    </w:p>
    <w:p>
      <w:pPr>
        <w:pStyle w:val="ListBullet"/>
      </w:pPr>
      <w:r>
        <w:t>Use department wellness resources — gyms, EAP, peer support, behavioral health programs</w:t>
      </w:r>
    </w:p>
    <w:p>
      <w:pPr>
        <w:pStyle w:val="ListBullet"/>
      </w:pPr>
      <w:r>
        <w:t>Practice personal accountability for fitness, sleep, hydration, and decontamination habits</w:t>
      </w:r>
    </w:p>
    <w:p>
      <w:pPr>
        <w:pStyle w:val="ListBullet"/>
      </w:pPr>
      <w:r>
        <w:t>Discuss schedule structure (24/48 vs 24/72) and its impact on recovery, family, and burnout</w:t>
      </w:r>
    </w:p>
    <w:p>
      <w:pPr>
        <w:pStyle w:val="ListBullet"/>
      </w:pPr>
      <w:r>
        <w:t>Build the camaraderie and intervention culture that the NFFF 16 Initiatives call for</w:t>
      </w:r>
    </w:p>
    <w:p/>
    <w:p>
      <w:pPr>
        <w:pStyle w:val="Heading2"/>
      </w:pPr>
      <w:r>
        <w:t>3. Lesson Outline</w:t>
      </w:r>
    </w:p>
    <w:p>
      <w:r>
        <w:t>I. Introduction — The Hard Numbers — (5 min)</w:t>
      </w:r>
    </w:p>
    <w:p>
      <w:r>
        <w:t>II. Cardiac Risk &amp; the #1 Killer — (7 min)</w:t>
      </w:r>
    </w:p>
    <w:p>
      <w:r>
        <w:t>III. Occupational Cancer — (7 min)</w:t>
      </w:r>
    </w:p>
    <w:p>
      <w:r>
        <w:t>IV. Mental Health &amp; Suicide Prevention — (8 min)</w:t>
      </w:r>
    </w:p>
    <w:p>
      <w:r>
        <w:t>V. Fitness — NFPA 1583 — (7 min)</w:t>
      </w:r>
    </w:p>
    <w:p>
      <w:r>
        <w:t>VI. Department Resources — (5 min)</w:t>
      </w:r>
    </w:p>
    <w:p>
      <w:r>
        <w:t>VII. Personal Accountability — (5 min)</w:t>
      </w:r>
    </w:p>
    <w:p>
      <w:r>
        <w:t>VIII. Camaraderie &amp; Intervention Culture — (5 min)</w:t>
      </w:r>
    </w:p>
    <w:p>
      <w:r>
        <w:t>IX. Schedule Evolution — 24/48 vs 24/72 — (5 min)</w:t>
      </w:r>
    </w:p>
    <w:p>
      <w:r>
        <w:t>X. The NFFF 16 Life Safety Initiatives — (3 min)</w:t>
      </w:r>
    </w:p>
    <w:p>
      <w:r>
        <w:t>XI. Quiz &amp; Wrap-Up — (3 min)</w:t>
      </w:r>
    </w:p>
    <w:p/>
    <w:p>
      <w:pPr>
        <w:pStyle w:val="Heading2"/>
      </w:pPr>
      <w:r>
        <w:t>4. Course Materials</w:t>
      </w:r>
    </w:p>
    <w:p>
      <w:pPr>
        <w:pStyle w:val="ListBullet"/>
      </w:pPr>
      <w:r>
        <w:t>Computer with internet access and projector</w:t>
      </w:r>
    </w:p>
    <w:p>
      <w:pPr>
        <w:pStyle w:val="ListBullet"/>
      </w:pPr>
      <w:r>
        <w:t>PowerPoint presentation (Firefighter-Health-Fitness-Accountability.pptx)</w:t>
      </w:r>
    </w:p>
    <w:p>
      <w:pPr>
        <w:pStyle w:val="ListBullet"/>
      </w:pPr>
      <w:r>
        <w:t>Resource handout — printable list of EAP, 988, IAFF Center of Excellence, peer support contacts</w:t>
      </w:r>
    </w:p>
    <w:p>
      <w:pPr>
        <w:pStyle w:val="ListBullet"/>
      </w:pPr>
      <w:r>
        <w:t>Printed quiz handouts or digital quiz via QR code</w:t>
      </w:r>
    </w:p>
    <w:p>
      <w:pPr>
        <w:pStyle w:val="ListBullet"/>
      </w:pPr>
      <w:r>
        <w:t>Student evaluation forms (printed or digital)</w:t>
      </w:r>
    </w:p>
    <w:p>
      <w:pPr>
        <w:pStyle w:val="ListBullet"/>
      </w:pPr>
      <w:r>
        <w:t>Optional: 988 Lifeline cards for distribution</w:t>
      </w:r>
    </w:p>
    <w:p/>
    <w:p>
      <w:pPr>
        <w:pStyle w:val="Heading2"/>
      </w:pPr>
      <w:r>
        <w:t>5. Instructional Technology Tools</w:t>
      </w:r>
    </w:p>
    <w:p>
      <w:pPr>
        <w:pStyle w:val="ListBullet"/>
      </w:pPr>
      <w:r>
        <w:t>PowerPoint presentation via projector</w:t>
      </w:r>
    </w:p>
    <w:p>
      <w:pPr>
        <w:pStyle w:val="ListBullet"/>
      </w:pPr>
      <w:r>
        <w:t>Live access to NFFF everyonegoeshome.com for 16 Initiatives reference</w:t>
      </w:r>
    </w:p>
    <w:p>
      <w:pPr>
        <w:pStyle w:val="ListBullet"/>
      </w:pPr>
      <w:r>
        <w:t>QR codes for NFFF, 988 Lifeline, IAFF Center of Excellence, quiz, and evaluation</w:t>
      </w:r>
    </w:p>
    <w:p>
      <w:pPr>
        <w:pStyle w:val="ListBullet"/>
      </w:pPr>
      <w:r>
        <w:t>Optional video clip: NFFF first-person memorial vignette (department training library)</w:t>
      </w:r>
    </w:p>
    <w:p/>
    <w:p>
      <w:pPr>
        <w:pStyle w:val="Heading2"/>
      </w:pPr>
      <w:r>
        <w:t>6. Evaluation Plan</w:t>
      </w:r>
    </w:p>
    <w:p>
      <w:r>
        <w:t>Formative: Open prompts at the end of each section ('Anyone want to add to that?'); facilitator monitors for distress and provides break access.</w:t>
      </w:r>
    </w:p>
    <w:p>
      <w:r>
        <w:t>Summative: 10-question multiple-choice quiz + student evaluation form. Optional follow-up: anonymous post-class survey on whether the student plans to take a specific action (annual physical, EAP call, schedule a workout partner).</w:t>
      </w:r>
    </w:p>
    <w:p/>
    <w:p>
      <w:pPr>
        <w:pStyle w:val="Heading2"/>
      </w:pPr>
      <w:r>
        <w:t>7. References</w:t>
      </w:r>
    </w:p>
    <w:p>
      <w:pPr>
        <w:pStyle w:val="ListBullet"/>
      </w:pPr>
      <w:r>
        <w:t>NFPA 1582: Comprehensive Occupational Medical Program for Fire Departments (2022). https://www.nfpa.org/codes-and-standards/all-codes-and-standards/list-of-codes-and-standards/detail?code=1582</w:t>
      </w:r>
    </w:p>
    <w:p>
      <w:pPr>
        <w:pStyle w:val="ListBullet"/>
      </w:pPr>
      <w:r>
        <w:t>NFPA 1583: Health-Related Fitness Programs for Fire Department Members (2022). https://www.nfpa.org/codes-and-standards/all-codes-and-standards/list-of-codes-and-standards/detail?code=1583</w:t>
      </w:r>
    </w:p>
    <w:p>
      <w:pPr>
        <w:pStyle w:val="ListBullet"/>
      </w:pPr>
      <w:r>
        <w:t>National Fallen Firefighters Foundation. 16 Firefighter Life Safety Initiatives. https://www.everyonegoeshome.com/16-initiatives/</w:t>
      </w:r>
    </w:p>
    <w:p>
      <w:pPr>
        <w:pStyle w:val="ListBullet"/>
      </w:pPr>
      <w:r>
        <w:t>NFPA Research. Firefighter Fatalities in the United States (annual). https://www.nfpa.org/news-blogs-and-articles/research</w:t>
      </w:r>
    </w:p>
    <w:p>
      <w:pPr>
        <w:pStyle w:val="ListBullet"/>
      </w:pPr>
      <w:r>
        <w:t>International Association of Fire Fighters. Cancer Awareness Initiative. https://www.iaff.org/cancer/</w:t>
      </w:r>
    </w:p>
    <w:p>
      <w:pPr>
        <w:pStyle w:val="ListBullet"/>
      </w:pPr>
      <w:r>
        <w:t>NIOSH. Firefighter Cancer Studies. https://www.cdc.gov/niosh/fire-fighters/cancer.html</w:t>
      </w:r>
    </w:p>
    <w:p>
      <w:pPr>
        <w:pStyle w:val="ListBullet"/>
      </w:pPr>
      <w:r>
        <w:t>988 Suicide &amp; Crisis Lifeline. https://988lifeline.org</w:t>
      </w:r>
    </w:p>
    <w:p>
      <w:pPr>
        <w:pStyle w:val="ListBullet"/>
      </w:pPr>
      <w:r>
        <w:t>IAFF Center of Excellence. https://www.iaffrecoverycenter.com</w:t>
      </w:r>
    </w:p>
    <w:p>
      <w:pPr>
        <w:pStyle w:val="ListBullet"/>
      </w:pPr>
      <w:r>
        <w:t>Firefighter Behavioral Health Alliance. https://www.ffbha.org</w:t>
      </w:r>
    </w:p>
    <w:p>
      <w:pPr>
        <w:pStyle w:val="ListBullet"/>
      </w:pPr>
      <w:r>
        <w:t>International Association of Fire Chiefs. Yellow Ribbon Report — Under the Helmet. https://www.iafc.org</w:t>
      </w:r>
    </w:p>
    <w:p/>
    <w:p>
      <w:pPr>
        <w:pStyle w:val="Heading2"/>
      </w:pPr>
      <w:r>
        <w:t>8. Copyright Laws Observed</w:t>
      </w:r>
    </w:p>
    <w:p>
      <w:r>
        <w:t>All content derived from publicly available standards-organization, federal-agency, and non-profit sources (nfpa.org, everyonegoeshome.com, iaff.org, cdc.gov/niosh, 988lifeline.org). NFPA standards are summarized for instructional purposes; full text remains the property of the National Fire Protection Association. NFFF 16 Initiatives are public-domain educational materials.</w:t>
      </w:r>
    </w:p>
    <w:p/>
    <w:p>
      <w:r>
        <w:t>Confidential — Prepared by Mileage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