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5E56" w14:textId="2597FC54" w:rsidR="009D37D4" w:rsidRPr="00766FA0" w:rsidRDefault="00E40D88" w:rsidP="009D37D4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408A4BE2" wp14:editId="61CA3FD1">
            <wp:extent cx="6141720" cy="4099560"/>
            <wp:effectExtent l="0" t="0" r="0" b="0"/>
            <wp:docPr id="29750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40E" w14:textId="77777777" w:rsidR="009D37D4" w:rsidRPr="00E40D88" w:rsidRDefault="009D37D4" w:rsidP="009D37D4">
      <w:pPr>
        <w:pStyle w:val="Heading1"/>
        <w:shd w:val="clear" w:color="auto" w:fill="FFFFFF"/>
        <w:rPr>
          <w:rFonts w:ascii="Open Sans" w:hAnsi="Open Sans" w:cs="Open Sans"/>
          <w:b/>
          <w:bCs/>
          <w:color w:val="262626"/>
          <w:sz w:val="26"/>
          <w:szCs w:val="26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Name product: </w:t>
      </w:r>
      <w:r w:rsidRPr="00E40D88">
        <w:rPr>
          <w:rFonts w:ascii="Open Sans" w:hAnsi="Open Sans" w:cs="Open Sans"/>
          <w:b/>
          <w:bCs/>
          <w:noProof/>
          <w:color w:val="262626"/>
          <w:sz w:val="26"/>
          <w:szCs w:val="26"/>
        </w:rPr>
        <w:t>Crosley Savannah Wall Cabinet</w:t>
      </w:r>
    </w:p>
    <w:p w14:paraId="1771CC9F" w14:textId="77777777" w:rsidR="009D37D4" w:rsidRPr="00E40D88" w:rsidRDefault="009D37D4" w:rsidP="009D37D4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</w:p>
    <w:p w14:paraId="03C3B9F2" w14:textId="77777777" w:rsidR="009D37D4" w:rsidRPr="00766FA0" w:rsidRDefault="009D37D4" w:rsidP="009D37D4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Elegance, Comfort, Durability</w:t>
      </w:r>
    </w:p>
    <w:p w14:paraId="06C125A6" w14:textId="77777777" w:rsidR="009D37D4" w:rsidRDefault="009D37D4" w:rsidP="009D37D4">
      <w:pPr>
        <w:shd w:val="clear" w:color="auto" w:fill="FFFFFF"/>
        <w:spacing w:after="0" w:line="360" w:lineRule="auto"/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22*26*8</w:t>
      </w: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</w:p>
    <w:p w14:paraId="3ACE15A4" w14:textId="77777777" w:rsidR="009D37D4" w:rsidRDefault="009D37D4" w:rsidP="009D37D4">
      <w:pPr>
        <w:shd w:val="clear" w:color="auto" w:fill="FFFFFF"/>
        <w:spacing w:after="0" w:line="360" w:lineRule="auto"/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Material:</w:t>
      </w:r>
      <w:r w:rsidRPr="00766FA0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Pr="00BB18D1"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Alloy</w:t>
      </w:r>
    </w:p>
    <w:p w14:paraId="7550B823" w14:textId="0BABBDE7" w:rsidR="00E40D88" w:rsidRPr="00766FA0" w:rsidRDefault="00E40D88" w:rsidP="009D37D4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>
        <w:rPr>
          <w:rFonts w:ascii="Open Sans" w:hAnsi="Open Sans" w:cs="Open Sans"/>
          <w:noProof/>
          <w:color w:val="1F1F1F"/>
          <w:sz w:val="26"/>
          <w:szCs w:val="26"/>
          <w:shd w:val="clear" w:color="auto" w:fill="FFFFFF"/>
        </w:rPr>
        <w:t>Price: 105$</w:t>
      </w:r>
    </w:p>
    <w:p w14:paraId="0F21013C" w14:textId="77777777" w:rsidR="009D37D4" w:rsidRPr="00766FA0" w:rsidRDefault="009D37D4" w:rsidP="009D37D4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766FA0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51D58384" w14:textId="77777777" w:rsidR="00144C37" w:rsidRPr="001A5AA5" w:rsidRDefault="00144C37" w:rsidP="00144C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 xml:space="preserve">Balancing chic flair with a relaxed sensibility, the Langford upholstered bed strikes just the right tone for sleek sophistication. A merger of beautifully clean lines with cushioned comfort, the headboard is layered with two plush pillows </w:t>
      </w:r>
      <w:r w:rsidRPr="001A5AA5">
        <w:rPr>
          <w:rFonts w:ascii="Open Sans" w:hAnsi="Open Sans" w:cs="Open Sans"/>
          <w:color w:val="363534"/>
          <w:sz w:val="26"/>
          <w:szCs w:val="26"/>
        </w:rPr>
        <w:lastRenderedPageBreak/>
        <w:t>for an indulgent lay-back experience that captures the look and feel of contemporary design, while the extra-wide rails reinvent bedside seating.</w:t>
      </w:r>
    </w:p>
    <w:p w14:paraId="07235186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Includes upholstered panel bed (headboard, footboard and rails)</w:t>
      </w:r>
    </w:p>
    <w:p w14:paraId="70FB2ABD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Neutral polyester upholstery</w:t>
      </w:r>
    </w:p>
    <w:p w14:paraId="6EA3832D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2 loose bolster pillows with soft polyfill</w:t>
      </w:r>
    </w:p>
    <w:p w14:paraId="11EC528E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Bed does not require additional foundation/box spring</w:t>
      </w:r>
    </w:p>
    <w:p w14:paraId="3227D925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Mattress available, sold separately</w:t>
      </w:r>
    </w:p>
    <w:p w14:paraId="3DC225D3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Assembly required</w:t>
      </w:r>
    </w:p>
    <w:p w14:paraId="5C31F122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Bed is not compatible with an adjustable base</w:t>
      </w:r>
    </w:p>
    <w:p w14:paraId="02FC8B42" w14:textId="77777777" w:rsidR="00144C37" w:rsidRPr="001A5AA5" w:rsidRDefault="00144C37" w:rsidP="00144C37">
      <w:pPr>
        <w:pStyle w:val="no-margin"/>
        <w:numPr>
          <w:ilvl w:val="0"/>
          <w:numId w:val="3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1A5AA5">
        <w:rPr>
          <w:rFonts w:ascii="Open Sans" w:hAnsi="Open Sans" w:cs="Open Sans"/>
          <w:color w:val="363534"/>
          <w:sz w:val="26"/>
          <w:szCs w:val="26"/>
        </w:rPr>
        <w:t>Estimated Assembly Time: 50 Minutes</w:t>
      </w:r>
    </w:p>
    <w:p w14:paraId="31B30F89" w14:textId="77777777" w:rsidR="009D37D4" w:rsidRDefault="009D37D4" w:rsidP="009D37D4">
      <w:pPr>
        <w:spacing w:line="360" w:lineRule="auto"/>
        <w:rPr>
          <w:rFonts w:ascii="Open Sans" w:hAnsi="Open Sans" w:cs="Open Sans"/>
          <w:sz w:val="26"/>
          <w:szCs w:val="26"/>
        </w:rPr>
        <w:sectPr w:rsidR="009D37D4" w:rsidSect="002836FB">
          <w:headerReference w:type="default" r:id="rId8"/>
          <w:footerReference w:type="default" r:id="rId9"/>
          <w:pgSz w:w="12240" w:h="15840"/>
          <w:pgMar w:top="1134" w:right="1134" w:bottom="1134" w:left="1418" w:header="709" w:footer="709" w:gutter="0"/>
          <w:pgNumType w:start="1"/>
          <w:cols w:space="708"/>
          <w:docGrid w:linePitch="360"/>
        </w:sectPr>
      </w:pPr>
    </w:p>
    <w:p w14:paraId="3D67CF4A" w14:textId="77777777" w:rsidR="00785A68" w:rsidRPr="009D37D4" w:rsidRDefault="00785A68" w:rsidP="009D37D4"/>
    <w:sectPr w:rsidR="00785A68" w:rsidRPr="009D37D4" w:rsidSect="00945F37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A8593" w14:textId="77777777" w:rsidR="00A122E6" w:rsidRDefault="00A122E6">
      <w:pPr>
        <w:spacing w:after="0" w:line="240" w:lineRule="auto"/>
      </w:pPr>
      <w:r>
        <w:separator/>
      </w:r>
    </w:p>
  </w:endnote>
  <w:endnote w:type="continuationSeparator" w:id="0">
    <w:p w14:paraId="2BDE91E5" w14:textId="77777777" w:rsidR="00A122E6" w:rsidRDefault="00A1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D75B" w14:textId="77777777" w:rsidR="009D37D4" w:rsidRPr="004B2EBE" w:rsidRDefault="009D37D4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BAEB4" w14:textId="77777777" w:rsidR="00A122E6" w:rsidRDefault="00A122E6">
      <w:pPr>
        <w:spacing w:after="0" w:line="240" w:lineRule="auto"/>
      </w:pPr>
      <w:r>
        <w:separator/>
      </w:r>
    </w:p>
  </w:footnote>
  <w:footnote w:type="continuationSeparator" w:id="0">
    <w:p w14:paraId="0BC9F8B5" w14:textId="77777777" w:rsidR="00A122E6" w:rsidRDefault="00A1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2836FB" w14:paraId="75DF70B9" w14:textId="77777777" w:rsidTr="00831462">
      <w:tc>
        <w:tcPr>
          <w:tcW w:w="3402" w:type="dxa"/>
          <w:vAlign w:val="center"/>
        </w:tcPr>
        <w:p w14:paraId="330C639E" w14:textId="77777777" w:rsidR="009D37D4" w:rsidRDefault="009D37D4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F3C9AE4" wp14:editId="730EE31C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1649489792" name="Graphic 1649489792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1D2B918D" wp14:editId="2B7B82C0">
                <wp:extent cx="2231571" cy="987425"/>
                <wp:effectExtent l="0" t="0" r="0" b="0"/>
                <wp:docPr id="853003598" name="Picture 8530035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7D56625C" w14:textId="77777777" w:rsidR="009D37D4" w:rsidRPr="00831462" w:rsidRDefault="009D37D4" w:rsidP="009D37D4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76086BF0" w14:textId="77777777" w:rsidR="009D37D4" w:rsidRPr="00831462" w:rsidRDefault="009D37D4" w:rsidP="009D37D4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3C21D498" w14:textId="77777777" w:rsidR="009D37D4" w:rsidRDefault="009D37D4" w:rsidP="009D37D4">
          <w:pPr>
            <w:pStyle w:val="ListParagraph"/>
            <w:numPr>
              <w:ilvl w:val="0"/>
              <w:numId w:val="1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78E58F2D" w14:textId="77777777" w:rsidR="009D37D4" w:rsidRPr="00831462" w:rsidRDefault="009D37D4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19B2A7E3" w14:textId="77777777" w:rsidR="009D37D4" w:rsidRPr="00831462" w:rsidRDefault="009D37D4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17F4716E" w14:textId="77777777" w:rsidR="009D37D4" w:rsidRDefault="009D37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762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1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537301">
    <w:abstractNumId w:val="2"/>
  </w:num>
  <w:num w:numId="2" w16cid:durableId="567150934">
    <w:abstractNumId w:val="0"/>
  </w:num>
  <w:num w:numId="3" w16cid:durableId="63066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D4"/>
    <w:rsid w:val="000877D3"/>
    <w:rsid w:val="000C7312"/>
    <w:rsid w:val="000D06D3"/>
    <w:rsid w:val="000D5D79"/>
    <w:rsid w:val="001431F8"/>
    <w:rsid w:val="00144C37"/>
    <w:rsid w:val="00311690"/>
    <w:rsid w:val="003127C9"/>
    <w:rsid w:val="00365C64"/>
    <w:rsid w:val="0055498F"/>
    <w:rsid w:val="0058313A"/>
    <w:rsid w:val="00785A68"/>
    <w:rsid w:val="00807C09"/>
    <w:rsid w:val="008130C2"/>
    <w:rsid w:val="00945F37"/>
    <w:rsid w:val="009D37D4"/>
    <w:rsid w:val="009D5A4F"/>
    <w:rsid w:val="00A122E6"/>
    <w:rsid w:val="00A52B37"/>
    <w:rsid w:val="00A55662"/>
    <w:rsid w:val="00CD7BCB"/>
    <w:rsid w:val="00D14C39"/>
    <w:rsid w:val="00D77562"/>
    <w:rsid w:val="00E40D88"/>
    <w:rsid w:val="00EC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3BFE4"/>
  <w15:chartTrackingRefBased/>
  <w15:docId w15:val="{6D440117-FFEB-44DD-9400-3D0CB4A5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D37D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9D37D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3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D4"/>
  </w:style>
  <w:style w:type="paragraph" w:styleId="Footer">
    <w:name w:val="footer"/>
    <w:basedOn w:val="Normal"/>
    <w:link w:val="FooterChar"/>
    <w:uiPriority w:val="99"/>
    <w:unhideWhenUsed/>
    <w:rsid w:val="009D3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D4"/>
  </w:style>
  <w:style w:type="table" w:styleId="TableGrid">
    <w:name w:val="Table Grid"/>
    <w:basedOn w:val="TableNormal"/>
    <w:uiPriority w:val="39"/>
    <w:rsid w:val="009D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4</cp:revision>
  <dcterms:created xsi:type="dcterms:W3CDTF">2023-11-15T15:37:00Z</dcterms:created>
  <dcterms:modified xsi:type="dcterms:W3CDTF">2023-11-26T04:54:00Z</dcterms:modified>
</cp:coreProperties>
</file>