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cs="Times New Roman"/>
          <w:b/>
          <w:i w:val="0"/>
          <w:sz w:val="44"/>
        </w:rPr>
        <w:t>Software Requirements Specification</w:t>
      </w:r>
    </w:p>
    <w:p>
      <w:pPr>
        <w:spacing w:after="240"/>
        <w:jc w:val="center"/>
      </w:pPr>
      <w:r>
        <w:rPr>
          <w:rFonts w:ascii="Times New Roman" w:hAnsi="Times New Roman" w:cs="Times New Roman"/>
          <w:b/>
          <w:i w:val="0"/>
          <w:sz w:val="28"/>
        </w:rPr>
        <w:t>Hybrid Identity and Access Management System</w:t>
      </w:r>
    </w:p>
    <w:p>
      <w:pPr>
        <w:spacing w:after="0"/>
        <w:jc w:val="center"/>
      </w:pPr>
      <w:r>
        <w:rPr>
          <w:rFonts w:ascii="Times New Roman" w:hAnsi="Times New Roman" w:cs="Times New Roman"/>
          <w:b/>
          <w:i w:val="0"/>
          <w:sz w:val="22"/>
        </w:rPr>
        <w:t>Authors:</w:t>
      </w:r>
      <w:r>
        <w:rPr>
          <w:rFonts w:ascii="Times New Roman" w:hAnsi="Times New Roman" w:cs="Times New Roman"/>
          <w:b w:val="0"/>
          <w:i w:val="0"/>
          <w:sz w:val="22"/>
        </w:rPr>
        <w:t xml:space="preserve"> Robert Oliver Jr., Travis L. Lester, Larry Motuzis</w:t>
      </w:r>
    </w:p>
    <w:p>
      <w:pPr>
        <w:spacing w:after="0"/>
        <w:jc w:val="center"/>
      </w:pPr>
      <w:r>
        <w:rPr>
          <w:rFonts w:ascii="Times New Roman" w:hAnsi="Times New Roman" w:cs="Times New Roman"/>
          <w:b/>
          <w:i w:val="0"/>
          <w:sz w:val="22"/>
        </w:rPr>
        <w:t>Course:</w:t>
      </w:r>
      <w:r>
        <w:rPr>
          <w:rFonts w:ascii="Times New Roman" w:hAnsi="Times New Roman" w:cs="Times New Roman"/>
          <w:b w:val="0"/>
          <w:i w:val="0"/>
          <w:sz w:val="22"/>
        </w:rPr>
        <w:t xml:space="preserve"> [Course Number / Title]</w:t>
      </w:r>
    </w:p>
    <w:p>
      <w:pPr>
        <w:spacing w:after="0"/>
        <w:jc w:val="center"/>
      </w:pPr>
      <w:r>
        <w:rPr>
          <w:rFonts w:ascii="Times New Roman" w:hAnsi="Times New Roman" w:cs="Times New Roman"/>
          <w:b/>
          <w:i w:val="0"/>
          <w:sz w:val="22"/>
        </w:rPr>
        <w:t>Document version:</w:t>
      </w:r>
      <w:r>
        <w:rPr>
          <w:rFonts w:ascii="Times New Roman" w:hAnsi="Times New Roman" w:cs="Times New Roman"/>
          <w:b w:val="0"/>
          <w:i w:val="0"/>
          <w:sz w:val="22"/>
        </w:rPr>
        <w:t xml:space="preserve"> 0.2 (draft)</w:t>
      </w:r>
    </w:p>
    <w:p>
      <w:pPr>
        <w:spacing w:after="0"/>
        <w:jc w:val="center"/>
      </w:pPr>
      <w:r>
        <w:rPr>
          <w:rFonts w:ascii="Times New Roman" w:hAnsi="Times New Roman" w:cs="Times New Roman"/>
          <w:b/>
          <w:i w:val="0"/>
          <w:sz w:val="22"/>
        </w:rPr>
        <w:t>Date:</w:t>
      </w:r>
      <w:r>
        <w:rPr>
          <w:rFonts w:ascii="Times New Roman" w:hAnsi="Times New Roman" w:cs="Times New Roman"/>
          <w:b w:val="0"/>
          <w:i w:val="0"/>
          <w:sz w:val="22"/>
        </w:rPr>
        <w:t xml:space="preserve"> June 11, 2026</w:t>
      </w:r>
    </w:p>
    <w:p>
      <w:pPr>
        <w:spacing w:after="0"/>
        <w:jc w:val="center"/>
      </w:pPr>
      <w:r>
        <w:rPr>
          <w:rFonts w:ascii="Times New Roman" w:hAnsi="Times New Roman" w:cs="Times New Roman"/>
          <w:b/>
          <w:i w:val="0"/>
          <w:sz w:val="22"/>
        </w:rPr>
        <w:t>Status:</w:t>
      </w:r>
      <w:r>
        <w:rPr>
          <w:rFonts w:ascii="Times New Roman" w:hAnsi="Times New Roman" w:cs="Times New Roman"/>
          <w:b w:val="0"/>
          <w:i w:val="0"/>
          <w:sz w:val="22"/>
        </w:rPr>
        <w:t xml:space="preserve"> Draft for review</w:t>
      </w:r>
    </w:p>
    <w:p>
      <w:pPr>
        <w:spacing w:before="120" w:after="80"/>
        <w:jc w:val="center"/>
      </w:pPr>
      <w:r>
        <w:rPr>
          <w:rFonts w:ascii="Times New Roman" w:hAnsi="Times New Roman" w:cs="Times New Roman"/>
          <w:b w:val="0"/>
          <w:i/>
          <w:sz w:val="20"/>
        </w:rPr>
        <w:t xml:space="preserve">Prepared in accordance with the structure of IEEE Std 830-1998, </w:t>
      </w:r>
      <w:r>
        <w:rPr>
          <w:rFonts w:ascii="Times New Roman" w:hAnsi="Times New Roman" w:cs="Times New Roman"/>
          <w:b w:val="0"/>
          <w:i/>
          <w:sz w:val="20"/>
        </w:rPr>
        <w:t>Recommended Practice for Software Requirements Specifications.</w:t>
      </w:r>
    </w:p>
    <w:p>
      <w:pPr>
        <w:spacing w:before="40" w:after="40"/>
        <w:pBdr>
          <w:bottom w:val="single" w:sz="12" w:space="1" w:color="404040"/>
        </w:pBdr>
      </w:pPr>
    </w:p>
    <w:p>
      <w:pPr>
        <w:keepNext/>
        <w:spacing w:before="280" w:after="80"/>
        <w:outlineLvl w:val="0"/>
      </w:pPr>
      <w:r>
        <w:rPr>
          <w:rFonts w:ascii="Times New Roman" w:hAnsi="Times New Roman" w:cs="Times New Roman"/>
          <w:b/>
          <w:i w:val="0"/>
          <w:sz w:val="28"/>
        </w:rPr>
        <w:t>Table of Contents</w:t>
      </w:r>
    </w:p>
    <w:p>
      <w:pPr>
        <w:spacing w:after="40" w:line="259" w:lineRule="auto"/>
        <w:ind w:left="461" w:hanging="259"/>
      </w:pPr>
      <w:r>
        <w:rPr>
          <w:rFonts w:ascii="Times New Roman" w:hAnsi="Times New Roman" w:cs="Times New Roman"/>
          <w:b w:val="0"/>
          <w:i w:val="0"/>
          <w:sz w:val="22"/>
        </w:rPr>
        <w:t>1. Introduction</w:t>
      </w:r>
    </w:p>
    <w:p>
      <w:pPr>
        <w:spacing w:after="40" w:line="259" w:lineRule="auto"/>
        <w:ind w:left="461" w:hanging="259"/>
      </w:pPr>
      <w:r>
        <w:rPr>
          <w:rFonts w:ascii="Times New Roman" w:hAnsi="Times New Roman" w:cs="Times New Roman"/>
          <w:b w:val="0"/>
          <w:i w:val="0"/>
          <w:sz w:val="22"/>
        </w:rPr>
        <w:t>2. Overall Description</w:t>
      </w:r>
    </w:p>
    <w:p>
      <w:pPr>
        <w:spacing w:after="40" w:line="259" w:lineRule="auto"/>
        <w:ind w:left="461" w:hanging="259"/>
      </w:pPr>
      <w:r>
        <w:rPr>
          <w:rFonts w:ascii="Times New Roman" w:hAnsi="Times New Roman" w:cs="Times New Roman"/>
          <w:b w:val="0"/>
          <w:i w:val="0"/>
          <w:sz w:val="22"/>
        </w:rPr>
        <w:t>3. External Interface Requirements</w:t>
      </w:r>
    </w:p>
    <w:p>
      <w:pPr>
        <w:spacing w:after="40" w:line="259" w:lineRule="auto"/>
        <w:ind w:left="461" w:hanging="259"/>
      </w:pPr>
      <w:r>
        <w:rPr>
          <w:rFonts w:ascii="Times New Roman" w:hAnsi="Times New Roman" w:cs="Times New Roman"/>
          <w:b w:val="0"/>
          <w:i w:val="0"/>
          <w:sz w:val="22"/>
        </w:rPr>
        <w:t>4. System Features (Functional Requirements)</w:t>
      </w:r>
    </w:p>
    <w:p>
      <w:pPr>
        <w:spacing w:after="40" w:line="259" w:lineRule="auto"/>
        <w:ind w:left="461" w:hanging="259"/>
      </w:pPr>
      <w:r>
        <w:rPr>
          <w:rFonts w:ascii="Times New Roman" w:hAnsi="Times New Roman" w:cs="Times New Roman"/>
          <w:b w:val="0"/>
          <w:i w:val="0"/>
          <w:sz w:val="22"/>
        </w:rPr>
        <w:t>5. Logical Database Requirements</w:t>
      </w:r>
    </w:p>
    <w:p>
      <w:pPr>
        <w:spacing w:after="40" w:line="259" w:lineRule="auto"/>
        <w:ind w:left="461" w:hanging="259"/>
      </w:pPr>
      <w:r>
        <w:rPr>
          <w:rFonts w:ascii="Times New Roman" w:hAnsi="Times New Roman" w:cs="Times New Roman"/>
          <w:b w:val="0"/>
          <w:i w:val="0"/>
          <w:sz w:val="22"/>
        </w:rPr>
        <w:t>6. Design Constraints</w:t>
      </w:r>
    </w:p>
    <w:p>
      <w:pPr>
        <w:spacing w:after="40" w:line="259" w:lineRule="auto"/>
        <w:ind w:left="461" w:hanging="259"/>
      </w:pPr>
      <w:r>
        <w:rPr>
          <w:rFonts w:ascii="Times New Roman" w:hAnsi="Times New Roman" w:cs="Times New Roman"/>
          <w:b w:val="0"/>
          <w:i w:val="0"/>
          <w:sz w:val="22"/>
        </w:rPr>
        <w:t>7. Standards Compliance</w:t>
      </w:r>
    </w:p>
    <w:p>
      <w:pPr>
        <w:spacing w:after="40" w:line="259" w:lineRule="auto"/>
        <w:ind w:left="461" w:hanging="259"/>
      </w:pPr>
      <w:r>
        <w:rPr>
          <w:rFonts w:ascii="Times New Roman" w:hAnsi="Times New Roman" w:cs="Times New Roman"/>
          <w:b w:val="0"/>
          <w:i w:val="0"/>
          <w:sz w:val="22"/>
        </w:rPr>
        <w:t>8. Software System Attributes (Nonfunctional Requirements)</w:t>
      </w:r>
    </w:p>
    <w:p>
      <w:pPr>
        <w:spacing w:after="40" w:line="259" w:lineRule="auto"/>
        <w:ind w:left="461" w:hanging="259"/>
      </w:pPr>
      <w:r>
        <w:rPr>
          <w:rFonts w:ascii="Times New Roman" w:hAnsi="Times New Roman" w:cs="Times New Roman"/>
          <w:b w:val="0"/>
          <w:i w:val="0"/>
          <w:sz w:val="22"/>
        </w:rPr>
        <w:t>9. Other Requirements</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val="0"/>
          <w:i w:val="0"/>
          <w:sz w:val="22"/>
        </w:rPr>
        <w:t>Appendix A: Glossary</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val="0"/>
          <w:i w:val="0"/>
          <w:sz w:val="22"/>
        </w:rPr>
        <w:t>Appendix B: Requirements Traceability Summary</w:t>
      </w:r>
    </w:p>
    <w:p>
      <w:pPr>
        <w:spacing w:before="40" w:after="40"/>
        <w:pBdr>
          <w:bottom w:val="single" w:sz="6" w:space="1" w:color="BFBFBF"/>
        </w:pBdr>
      </w:pPr>
    </w:p>
    <w:p>
      <w:pPr>
        <w:keepNext/>
        <w:spacing w:before="280" w:after="80"/>
        <w:outlineLvl w:val="0"/>
      </w:pPr>
      <w:r>
        <w:rPr>
          <w:rFonts w:ascii="Times New Roman" w:hAnsi="Times New Roman" w:cs="Times New Roman"/>
          <w:b/>
          <w:i w:val="0"/>
          <w:sz w:val="28"/>
        </w:rPr>
        <w:t>1. Introduction</w:t>
      </w:r>
    </w:p>
    <w:p>
      <w:pPr>
        <w:keepNext/>
        <w:spacing w:before="180" w:after="80"/>
        <w:outlineLvl w:val="1"/>
      </w:pPr>
      <w:r>
        <w:rPr>
          <w:rFonts w:ascii="Times New Roman" w:hAnsi="Times New Roman" w:cs="Times New Roman"/>
          <w:b/>
          <w:i w:val="0"/>
          <w:sz w:val="24"/>
        </w:rPr>
        <w:t>1.1 Purpose</w:t>
      </w:r>
    </w:p>
    <w:p>
      <w:pPr>
        <w:spacing w:after="120" w:line="259" w:lineRule="auto"/>
        <w:jc w:val="both"/>
      </w:pPr>
      <w:r>
        <w:rPr>
          <w:rFonts w:ascii="Times New Roman" w:hAnsi="Times New Roman" w:cs="Times New Roman"/>
          <w:b w:val="0"/>
          <w:i w:val="0"/>
          <w:sz w:val="22"/>
        </w:rPr>
        <w:t xml:space="preserve">This document specifies the software requirements for the </w:t>
      </w:r>
      <w:r>
        <w:rPr>
          <w:rFonts w:ascii="Times New Roman" w:hAnsi="Times New Roman" w:cs="Times New Roman"/>
          <w:b/>
          <w:i w:val="0"/>
          <w:sz w:val="22"/>
        </w:rPr>
        <w:t>Hybrid Identity and Access Management System</w:t>
      </w:r>
      <w:r>
        <w:rPr>
          <w:rFonts w:ascii="Times New Roman" w:hAnsi="Times New Roman" w:cs="Times New Roman"/>
          <w:b w:val="0"/>
          <w:i w:val="0"/>
          <w:sz w:val="22"/>
        </w:rPr>
        <w:t xml:space="preserve"> (hereafter "the system" or "TesseraApp"). The system is a hybrid Customer Identity and Access Management (CIAM) platform that combines an in-house authentication core with federated identity through third-party OAuth2 / OpenID Connect providers. This SRS describes what the product is expected to do from the perspective of its users and operators. It is the authoritative reference for design, implementation, verification, and acceptance.</w:t>
      </w:r>
    </w:p>
    <w:p>
      <w:pPr>
        <w:spacing w:after="120" w:line="259" w:lineRule="auto"/>
        <w:jc w:val="both"/>
      </w:pPr>
      <w:r>
        <w:rPr>
          <w:rFonts w:ascii="Times New Roman" w:hAnsi="Times New Roman" w:cs="Times New Roman"/>
          <w:b w:val="0"/>
          <w:i w:val="0"/>
          <w:sz w:val="22"/>
        </w:rPr>
        <w:t xml:space="preserve">This revision (0.2) covers the complete intended system. Where a requirement describes capability that is planned but not yet implemented in the current codebase, it is marked </w:t>
      </w:r>
      <w:r>
        <w:rPr>
          <w:rFonts w:ascii="Times New Roman" w:hAnsi="Times New Roman" w:cs="Times New Roman"/>
          <w:b/>
          <w:i w:val="0"/>
          <w:sz w:val="22"/>
        </w:rPr>
        <w:t>(planned)</w:t>
      </w:r>
      <w:r>
        <w:rPr>
          <w:rFonts w:ascii="Times New Roman" w:hAnsi="Times New Roman" w:cs="Times New Roman"/>
          <w:b w:val="0"/>
          <w:i w:val="0"/>
          <w:sz w:val="22"/>
        </w:rPr>
        <w:t>; all other requirements describe capability that exists today or is in active development. Relative to revision 0.1, this revision claims federated authentication (§4.3), organization-scoped administration (FR-ORG), authenticator-app MFA (FR-MFA-4), and refresh-token rotation with session management (§4.4, §4.11) as implemented.</w:t>
      </w:r>
    </w:p>
    <w:p>
      <w:pPr>
        <w:keepNext/>
        <w:spacing w:before="180" w:after="80"/>
        <w:outlineLvl w:val="1"/>
      </w:pPr>
      <w:r>
        <w:rPr>
          <w:rFonts w:ascii="Times New Roman" w:hAnsi="Times New Roman" w:cs="Times New Roman"/>
          <w:b/>
          <w:i w:val="0"/>
          <w:sz w:val="24"/>
        </w:rPr>
        <w:t>1.2 Document Conventions</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val="0"/>
          <w:i w:val="0"/>
          <w:sz w:val="22"/>
        </w:rPr>
        <w:t xml:space="preserve">The key word </w:t>
      </w:r>
      <w:r>
        <w:rPr>
          <w:rFonts w:ascii="Times New Roman" w:hAnsi="Times New Roman" w:cs="Times New Roman"/>
          <w:b/>
          <w:i w:val="0"/>
          <w:sz w:val="22"/>
        </w:rPr>
        <w:t>shall</w:t>
      </w:r>
      <w:r>
        <w:rPr>
          <w:rFonts w:ascii="Times New Roman" w:hAnsi="Times New Roman" w:cs="Times New Roman"/>
          <w:b w:val="0"/>
          <w:i w:val="0"/>
          <w:sz w:val="22"/>
        </w:rPr>
        <w:t xml:space="preserve"> denotes a mandatory requirement. </w:t>
      </w:r>
      <w:r>
        <w:rPr>
          <w:rFonts w:ascii="Times New Roman" w:hAnsi="Times New Roman" w:cs="Times New Roman"/>
          <w:b/>
          <w:i w:val="0"/>
          <w:sz w:val="22"/>
        </w:rPr>
        <w:t>Should</w:t>
      </w:r>
      <w:r>
        <w:rPr>
          <w:rFonts w:ascii="Times New Roman" w:hAnsi="Times New Roman" w:cs="Times New Roman"/>
          <w:b w:val="0"/>
          <w:i w:val="0"/>
          <w:sz w:val="22"/>
        </w:rPr>
        <w:t xml:space="preserve"> denotes a recommendation. </w:t>
      </w:r>
      <w:r>
        <w:rPr>
          <w:rFonts w:ascii="Times New Roman" w:hAnsi="Times New Roman" w:cs="Times New Roman"/>
          <w:b/>
          <w:i w:val="0"/>
          <w:sz w:val="22"/>
        </w:rPr>
        <w:t>May</w:t>
      </w:r>
      <w:r>
        <w:rPr>
          <w:rFonts w:ascii="Times New Roman" w:hAnsi="Times New Roman" w:cs="Times New Roman"/>
          <w:b w:val="0"/>
          <w:i w:val="0"/>
          <w:sz w:val="22"/>
        </w:rPr>
        <w:t xml:space="preserve"> denotes an optional capability.</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val="0"/>
          <w:i w:val="0"/>
          <w:sz w:val="22"/>
        </w:rPr>
        <w:t xml:space="preserve">Each requirement carries a unique identifier (for example, </w:t>
      </w:r>
      <w:r>
        <w:rPr>
          <w:rFonts w:ascii="Consolas" w:hAnsi="Consolas" w:cs="Consolas"/>
          <w:b w:val="0"/>
          <w:i w:val="0"/>
          <w:sz w:val="21"/>
        </w:rPr>
        <w:t>FR-AUTH-3</w:t>
      </w:r>
      <w:r>
        <w:rPr>
          <w:rFonts w:ascii="Times New Roman" w:hAnsi="Times New Roman" w:cs="Times New Roman"/>
          <w:b w:val="0"/>
          <w:i w:val="0"/>
          <w:sz w:val="22"/>
        </w:rPr>
        <w:t>) so it can be traced through design, code, and test.</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val="0"/>
          <w:i w:val="0"/>
          <w:sz w:val="22"/>
        </w:rPr>
        <w:t>"In-house authentication" refers to email-and-password credentials held by the system. "Federated authentication" refers to sign-in delegated to an external identity provider.</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val="0"/>
          <w:i w:val="0"/>
          <w:sz w:val="22"/>
        </w:rPr>
        <w:t>Token lifetimes, role names, and permission strings reflect the current system configuration and are stated as defaults; values marked configurable may be changed without altering a requirement's intent.</w:t>
      </w:r>
    </w:p>
    <w:p>
      <w:pPr>
        <w:keepNext/>
        <w:spacing w:before="180" w:after="80"/>
        <w:outlineLvl w:val="1"/>
      </w:pPr>
      <w:r>
        <w:rPr>
          <w:rFonts w:ascii="Times New Roman" w:hAnsi="Times New Roman" w:cs="Times New Roman"/>
          <w:b/>
          <w:i w:val="0"/>
          <w:sz w:val="24"/>
        </w:rPr>
        <w:t>1.3 Intended Audience and Reading Suggestions</w:t>
      </w:r>
    </w:p>
    <w:p>
      <w:pPr>
        <w:spacing w:after="120" w:line="259" w:lineRule="auto"/>
        <w:jc w:val="both"/>
      </w:pPr>
      <w:r>
        <w:rPr>
          <w:rFonts w:ascii="Times New Roman" w:hAnsi="Times New Roman" w:cs="Times New Roman"/>
          <w:b w:val="0"/>
          <w:i w:val="0"/>
          <w:sz w:val="22"/>
        </w:rPr>
        <w:t>The intended audience is the course instructor and grader, the project team (developers and testers), and any future maintainer. Readers seeking a high-level understanding should read Sections 1 and 2. Developers and testers should focus on Sections 3 through 8. Readers concerned with data design should read Section 5; readers concerned with compliance should read Section 7.</w:t>
      </w:r>
    </w:p>
    <w:p>
      <w:pPr>
        <w:keepNext/>
        <w:spacing w:before="180" w:after="80"/>
        <w:outlineLvl w:val="1"/>
      </w:pPr>
      <w:r>
        <w:rPr>
          <w:rFonts w:ascii="Times New Roman" w:hAnsi="Times New Roman" w:cs="Times New Roman"/>
          <w:b/>
          <w:i w:val="0"/>
          <w:sz w:val="24"/>
        </w:rPr>
        <w:t>1.4 Product Scope</w:t>
      </w:r>
    </w:p>
    <w:p>
      <w:pPr>
        <w:spacing w:after="120" w:line="259" w:lineRule="auto"/>
        <w:jc w:val="both"/>
      </w:pPr>
      <w:r>
        <w:rPr>
          <w:rFonts w:ascii="Times New Roman" w:hAnsi="Times New Roman" w:cs="Times New Roman"/>
          <w:b w:val="0"/>
          <w:i w:val="0"/>
          <w:sz w:val="22"/>
        </w:rPr>
        <w:t>The system provides centralized control over authentication policy, authorization (role and permission management), and audit logging, while allowing users to authenticate either with in-house credentials or through a trusted external identity provider (Google, GitHub, or Microsoft). The two paths converge at a single token-exchange point: after any successful authentication, the system issues its own JSON Web Token (JWT), so that role-based access control, multi-factor policy, and audit logging are applied uniformly regardless of how the user signed in.</w:t>
      </w:r>
    </w:p>
    <w:p>
      <w:pPr>
        <w:spacing w:after="120" w:line="259" w:lineRule="auto"/>
        <w:jc w:val="both"/>
      </w:pPr>
      <w:r>
        <w:rPr>
          <w:rFonts w:ascii="Times New Roman" w:hAnsi="Times New Roman" w:cs="Times New Roman"/>
          <w:b w:val="0"/>
          <w:i w:val="0"/>
          <w:sz w:val="22"/>
        </w:rPr>
        <w:t xml:space="preserve">The goal is to demonstrate a practical middle path between full vendor dependency and complete self-management: external providers are used only to verify </w:t>
      </w:r>
      <w:r>
        <w:rPr>
          <w:rFonts w:ascii="Times New Roman" w:hAnsi="Times New Roman" w:cs="Times New Roman"/>
          <w:b w:val="0"/>
          <w:i/>
          <w:sz w:val="22"/>
        </w:rPr>
        <w:t>who</w:t>
      </w:r>
      <w:r>
        <w:rPr>
          <w:rFonts w:ascii="Times New Roman" w:hAnsi="Times New Roman" w:cs="Times New Roman"/>
          <w:b w:val="0"/>
          <w:i w:val="0"/>
          <w:sz w:val="22"/>
        </w:rPr>
        <w:t xml:space="preserve"> a user is, after which the system retains full internal authority over </w:t>
      </w:r>
      <w:r>
        <w:rPr>
          <w:rFonts w:ascii="Times New Roman" w:hAnsi="Times New Roman" w:cs="Times New Roman"/>
          <w:b w:val="0"/>
          <w:i/>
          <w:sz w:val="22"/>
        </w:rPr>
        <w:t>what</w:t>
      </w:r>
      <w:r>
        <w:rPr>
          <w:rFonts w:ascii="Times New Roman" w:hAnsi="Times New Roman" w:cs="Times New Roman"/>
          <w:b w:val="0"/>
          <w:i w:val="0"/>
          <w:sz w:val="22"/>
        </w:rPr>
        <w:t xml:space="preserve"> that user is permitted to do.</w:t>
      </w:r>
    </w:p>
    <w:p>
      <w:pPr>
        <w:spacing w:after="120" w:line="259" w:lineRule="auto"/>
        <w:jc w:val="both"/>
      </w:pPr>
      <w:r>
        <w:rPr>
          <w:rFonts w:ascii="Times New Roman" w:hAnsi="Times New Roman" w:cs="Times New Roman"/>
          <w:b w:val="0"/>
          <w:i w:val="0"/>
          <w:sz w:val="22"/>
        </w:rPr>
        <w:t>In scope: registration, in-house and federated login, JWT issuance and refresh with server-tracked refresh-token rotation, multi-factor authentication (SMS and authenticator-app TOTP), session and device management, role-based and organization-scoped authorization, password lifecycle, authentication event logging, and an administrative dashboard for user, role, and account management.</w:t>
      </w:r>
    </w:p>
    <w:p>
      <w:pPr>
        <w:spacing w:after="120" w:line="259" w:lineRule="auto"/>
        <w:jc w:val="both"/>
      </w:pPr>
      <w:r>
        <w:rPr>
          <w:rFonts w:ascii="Times New Roman" w:hAnsi="Times New Roman" w:cs="Times New Roman"/>
          <w:b w:val="0"/>
          <w:i w:val="0"/>
          <w:sz w:val="22"/>
        </w:rPr>
        <w:t xml:space="preserve">Out of scope for this revision: machine-to-machine (client-credentials) authorization, SCIM provisioning, and SAML federation. AI-based anomaly detection and a login-analytics reporting dashboard are described as </w:t>
      </w:r>
      <w:r>
        <w:rPr>
          <w:rFonts w:ascii="Times New Roman" w:hAnsi="Times New Roman" w:cs="Times New Roman"/>
          <w:b/>
          <w:i w:val="0"/>
          <w:sz w:val="22"/>
        </w:rPr>
        <w:t>(planned, time-permitting)</w:t>
      </w:r>
      <w:r>
        <w:rPr>
          <w:rFonts w:ascii="Times New Roman" w:hAnsi="Times New Roman" w:cs="Times New Roman"/>
          <w:b w:val="0"/>
          <w:i w:val="0"/>
          <w:sz w:val="22"/>
        </w:rPr>
        <w:t xml:space="preserve"> capabilities.</w:t>
      </w:r>
    </w:p>
    <w:p>
      <w:pPr>
        <w:keepNext/>
        <w:spacing w:before="180" w:after="80"/>
        <w:outlineLvl w:val="1"/>
      </w:pPr>
      <w:r>
        <w:rPr>
          <w:rFonts w:ascii="Times New Roman" w:hAnsi="Times New Roman" w:cs="Times New Roman"/>
          <w:b/>
          <w:i w:val="0"/>
          <w:sz w:val="24"/>
        </w:rPr>
        <w:t>1.5 References</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val="0"/>
          <w:i w:val="0"/>
          <w:sz w:val="22"/>
        </w:rPr>
        <w:t xml:space="preserve">IEEE Std 830-1998, </w:t>
      </w:r>
      <w:r>
        <w:rPr>
          <w:rFonts w:ascii="Times New Roman" w:hAnsi="Times New Roman" w:cs="Times New Roman"/>
          <w:b w:val="0"/>
          <w:i/>
          <w:sz w:val="22"/>
        </w:rPr>
        <w:t>Recommended Practice for Software Requirements Specifications.</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val="0"/>
          <w:i w:val="0"/>
          <w:sz w:val="22"/>
        </w:rPr>
        <w:t xml:space="preserve">IETF RFC 6749, </w:t>
      </w:r>
      <w:r>
        <w:rPr>
          <w:rFonts w:ascii="Times New Roman" w:hAnsi="Times New Roman" w:cs="Times New Roman"/>
          <w:b w:val="0"/>
          <w:i/>
          <w:sz w:val="22"/>
        </w:rPr>
        <w:t>The OAuth 2.0 Authorization Framework.</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val="0"/>
          <w:i w:val="0"/>
          <w:sz w:val="22"/>
        </w:rPr>
        <w:t xml:space="preserve">IETF RFC 7519, </w:t>
      </w:r>
      <w:r>
        <w:rPr>
          <w:rFonts w:ascii="Times New Roman" w:hAnsi="Times New Roman" w:cs="Times New Roman"/>
          <w:b w:val="0"/>
          <w:i/>
          <w:sz w:val="22"/>
        </w:rPr>
        <w:t>JSON Web Token (JWT).</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val="0"/>
          <w:i w:val="0"/>
          <w:sz w:val="22"/>
        </w:rPr>
        <w:t xml:space="preserve">IETF RFC 6238, </w:t>
      </w:r>
      <w:r>
        <w:rPr>
          <w:rFonts w:ascii="Times New Roman" w:hAnsi="Times New Roman" w:cs="Times New Roman"/>
          <w:b w:val="0"/>
          <w:i/>
          <w:sz w:val="22"/>
        </w:rPr>
        <w:t>TOTP: Time-Based One-Time Password Algorithm</w:t>
      </w:r>
      <w:r>
        <w:rPr>
          <w:rFonts w:ascii="Times New Roman" w:hAnsi="Times New Roman" w:cs="Times New Roman"/>
          <w:b w:val="0"/>
          <w:i w:val="0"/>
          <w:sz w:val="22"/>
        </w:rPr>
        <w:t xml:space="preserve"> (and RFC 4226, </w:t>
      </w:r>
      <w:r>
        <w:rPr>
          <w:rFonts w:ascii="Times New Roman" w:hAnsi="Times New Roman" w:cs="Times New Roman"/>
          <w:b w:val="0"/>
          <w:i/>
          <w:sz w:val="22"/>
        </w:rPr>
        <w:t>HOTP</w:t>
      </w:r>
      <w:r>
        <w:rPr>
          <w:rFonts w:ascii="Times New Roman" w:hAnsi="Times New Roman" w:cs="Times New Roman"/>
          <w:b w:val="0"/>
          <w:i w:val="0"/>
          <w:sz w:val="22"/>
        </w:rPr>
        <w:t>).</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val="0"/>
          <w:i w:val="0"/>
          <w:sz w:val="22"/>
        </w:rPr>
        <w:t>OpenID Connect Core 1.0.</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val="0"/>
          <w:i w:val="0"/>
          <w:sz w:val="22"/>
        </w:rPr>
        <w:t>OWASP Application Security Verification Standard (ASVS) v4.0.3; OWASP Top 10 (2021); OWASP Automated Threat OAT-007 (Credential Cracking) / enumeration guidance.</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val="0"/>
          <w:i w:val="0"/>
          <w:sz w:val="22"/>
        </w:rPr>
        <w:t xml:space="preserve">Project document: </w:t>
      </w:r>
      <w:r>
        <w:rPr>
          <w:rFonts w:ascii="Times New Roman" w:hAnsi="Times New Roman" w:cs="Times New Roman"/>
          <w:b w:val="0"/>
          <w:i/>
          <w:sz w:val="22"/>
        </w:rPr>
        <w:t>Hybrid Identity and Access Management System — Project Proposal</w:t>
      </w:r>
      <w:r>
        <w:rPr>
          <w:rFonts w:ascii="Times New Roman" w:hAnsi="Times New Roman" w:cs="Times New Roman"/>
          <w:b w:val="0"/>
          <w:i w:val="0"/>
          <w:sz w:val="22"/>
        </w:rPr>
        <w:t xml:space="preserve"> (2026-05-23).</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val="0"/>
          <w:i w:val="0"/>
          <w:sz w:val="22"/>
        </w:rPr>
        <w:t xml:space="preserve">Project document: </w:t>
      </w:r>
      <w:r>
        <w:rPr>
          <w:rFonts w:ascii="Times New Roman" w:hAnsi="Times New Roman" w:cs="Times New Roman"/>
          <w:b w:val="0"/>
          <w:i/>
          <w:sz w:val="22"/>
        </w:rPr>
        <w:t>Build or Buy? A Literature Review of Customer Identity and Access Management (CIAM) Systems.</w:t>
      </w:r>
    </w:p>
    <w:p>
      <w:pPr>
        <w:spacing w:before="40" w:after="40"/>
        <w:pBdr>
          <w:bottom w:val="single" w:sz="6" w:space="1" w:color="BFBFBF"/>
        </w:pBdr>
      </w:pPr>
    </w:p>
    <w:p>
      <w:pPr>
        <w:keepNext/>
        <w:spacing w:before="280" w:after="80"/>
        <w:outlineLvl w:val="0"/>
      </w:pPr>
      <w:r>
        <w:rPr>
          <w:rFonts w:ascii="Times New Roman" w:hAnsi="Times New Roman" w:cs="Times New Roman"/>
          <w:b/>
          <w:i w:val="0"/>
          <w:sz w:val="28"/>
        </w:rPr>
        <w:t>2. Overall Description</w:t>
      </w:r>
    </w:p>
    <w:p>
      <w:pPr>
        <w:keepNext/>
        <w:spacing w:before="180" w:after="80"/>
        <w:outlineLvl w:val="1"/>
      </w:pPr>
      <w:r>
        <w:rPr>
          <w:rFonts w:ascii="Times New Roman" w:hAnsi="Times New Roman" w:cs="Times New Roman"/>
          <w:b/>
          <w:i w:val="0"/>
          <w:sz w:val="24"/>
        </w:rPr>
        <w:t>2.1 Product Perspective</w:t>
      </w:r>
    </w:p>
    <w:p>
      <w:pPr>
        <w:spacing w:after="120" w:line="259" w:lineRule="auto"/>
        <w:jc w:val="both"/>
      </w:pPr>
      <w:r>
        <w:rPr>
          <w:rFonts w:ascii="Times New Roman" w:hAnsi="Times New Roman" w:cs="Times New Roman"/>
          <w:b w:val="0"/>
          <w:i w:val="0"/>
          <w:sz w:val="22"/>
        </w:rPr>
        <w:t>The system is a self-contained, three-tier web application built new for this project; it is not a component of a larger system. It consists of:</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val="0"/>
          <w:i w:val="0"/>
          <w:sz w:val="22"/>
        </w:rPr>
        <w:t xml:space="preserve">a </w:t>
      </w:r>
      <w:r>
        <w:rPr>
          <w:rFonts w:ascii="Times New Roman" w:hAnsi="Times New Roman" w:cs="Times New Roman"/>
          <w:b/>
          <w:i w:val="0"/>
          <w:sz w:val="22"/>
        </w:rPr>
        <w:t>frontend single-page application</w:t>
      </w:r>
      <w:r>
        <w:rPr>
          <w:rFonts w:ascii="Times New Roman" w:hAnsi="Times New Roman" w:cs="Times New Roman"/>
          <w:b w:val="0"/>
          <w:i w:val="0"/>
          <w:sz w:val="22"/>
        </w:rPr>
        <w:t xml:space="preserve"> (Angular) served to the user's browser,</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val="0"/>
          <w:i w:val="0"/>
          <w:sz w:val="22"/>
        </w:rPr>
        <w:t xml:space="preserve">a </w:t>
      </w:r>
      <w:r>
        <w:rPr>
          <w:rFonts w:ascii="Times New Roman" w:hAnsi="Times New Roman" w:cs="Times New Roman"/>
          <w:b/>
          <w:i w:val="0"/>
          <w:sz w:val="22"/>
        </w:rPr>
        <w:t>backend REST API and identity server</w:t>
      </w:r>
      <w:r>
        <w:rPr>
          <w:rFonts w:ascii="Times New Roman" w:hAnsi="Times New Roman" w:cs="Times New Roman"/>
          <w:b w:val="0"/>
          <w:i w:val="0"/>
          <w:sz w:val="22"/>
        </w:rPr>
        <w:t xml:space="preserve"> (Spring Boot with Spring Security), which is the centralized handler for every authentication and authorization decision, and</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val="0"/>
          <w:i w:val="0"/>
          <w:sz w:val="22"/>
        </w:rPr>
        <w:t xml:space="preserve">a </w:t>
      </w:r>
      <w:r>
        <w:rPr>
          <w:rFonts w:ascii="Times New Roman" w:hAnsi="Times New Roman" w:cs="Times New Roman"/>
          <w:b/>
          <w:i w:val="0"/>
          <w:sz w:val="22"/>
        </w:rPr>
        <w:t>centralized relational database</w:t>
      </w:r>
      <w:r>
        <w:rPr>
          <w:rFonts w:ascii="Times New Roman" w:hAnsi="Times New Roman" w:cs="Times New Roman"/>
          <w:b w:val="0"/>
          <w:i w:val="0"/>
          <w:sz w:val="22"/>
        </w:rPr>
        <w:t xml:space="preserve"> (MySQL) that stores accounts, credentials, roles and permissions, organization membership, federated identity links, verification tokens, and audit events.</w:t>
      </w:r>
    </w:p>
    <w:p>
      <w:pPr>
        <w:spacing w:after="120" w:line="259" w:lineRule="auto"/>
        <w:jc w:val="both"/>
      </w:pPr>
      <w:r>
        <w:rPr>
          <w:rFonts w:ascii="Times New Roman" w:hAnsi="Times New Roman" w:cs="Times New Roman"/>
          <w:b w:val="0"/>
          <w:i w:val="0"/>
          <w:sz w:val="22"/>
        </w:rPr>
        <w:t>External identity providers (Google, GitHub, Microsoft), an SMS gateway (Twilio), and an SMTP email service are integrated dependencies, not parts of the product.</w:t>
      </w:r>
    </w:p>
    <w:p>
      <w:pPr>
        <w:keepNext/>
        <w:spacing w:before="180" w:after="80"/>
        <w:outlineLvl w:val="1"/>
      </w:pPr>
      <w:r>
        <w:rPr>
          <w:rFonts w:ascii="Times New Roman" w:hAnsi="Times New Roman" w:cs="Times New Roman"/>
          <w:b/>
          <w:i w:val="0"/>
          <w:sz w:val="24"/>
        </w:rPr>
        <w:t>2.2 Product Functions (summary)</w:t>
      </w:r>
    </w:p>
    <w:p>
      <w:pPr>
        <w:spacing w:after="120" w:line="259" w:lineRule="auto"/>
        <w:jc w:val="both"/>
      </w:pPr>
      <w:r>
        <w:rPr>
          <w:rFonts w:ascii="Times New Roman" w:hAnsi="Times New Roman" w:cs="Times New Roman"/>
          <w:b w:val="0"/>
          <w:i w:val="0"/>
          <w:sz w:val="22"/>
        </w:rPr>
        <w:t>At a high level the system shall allow users to:</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val="0"/>
          <w:i w:val="0"/>
          <w:sz w:val="22"/>
        </w:rPr>
        <w:t>create an account and verify it by email;</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val="0"/>
          <w:i w:val="0"/>
          <w:sz w:val="22"/>
        </w:rPr>
        <w:t>sign in with in-house credentials or a federated provider;</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val="0"/>
          <w:i w:val="0"/>
          <w:sz w:val="22"/>
        </w:rPr>
        <w:t>complete a second authentication factor when enabled (SMS code or authenticator app);</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val="0"/>
          <w:i w:val="0"/>
          <w:sz w:val="22"/>
        </w:rPr>
        <w:t>receive and silently refresh JWT access tokens, with refresh tokens rotated on every use;</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val="0"/>
          <w:i w:val="0"/>
          <w:sz w:val="22"/>
        </w:rPr>
        <w:t>enroll, confirm, and remove an authenticator app, including single-use recovery codes;</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val="0"/>
          <w:i w:val="0"/>
          <w:sz w:val="22"/>
        </w:rPr>
        <w:t>view and revoke their active sessions (signed-in devices), individually or all at once;</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val="0"/>
          <w:i w:val="0"/>
          <w:sz w:val="22"/>
        </w:rPr>
        <w:t>reset a forgotten password and change a known one;</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val="0"/>
          <w:i w:val="0"/>
          <w:sz w:val="22"/>
        </w:rPr>
        <w:t>view their own authentication activity history.</w:t>
      </w:r>
    </w:p>
    <w:p>
      <w:pPr>
        <w:spacing w:after="120" w:line="259" w:lineRule="auto"/>
        <w:jc w:val="both"/>
      </w:pPr>
      <w:r>
        <w:rPr>
          <w:rFonts w:ascii="Times New Roman" w:hAnsi="Times New Roman" w:cs="Times New Roman"/>
          <w:b w:val="0"/>
          <w:i w:val="0"/>
          <w:sz w:val="22"/>
        </w:rPr>
        <w:t>It shall allow administrators to:</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val="0"/>
          <w:i w:val="0"/>
          <w:sz w:val="22"/>
        </w:rPr>
        <w:t>view and search the user directory within their authority scope;</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val="0"/>
          <w:i w:val="0"/>
          <w:sz w:val="22"/>
        </w:rPr>
        <w:t>reassign roles and adjust account state (enable, disable, lock) for other users;</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val="0"/>
          <w:i w:val="0"/>
          <w:sz w:val="22"/>
        </w:rPr>
        <w:t>review authentication and account events across users in scope.</w:t>
      </w:r>
    </w:p>
    <w:p>
      <w:pPr>
        <w:keepNext/>
        <w:spacing w:before="180" w:after="80"/>
        <w:outlineLvl w:val="1"/>
      </w:pPr>
      <w:r>
        <w:rPr>
          <w:rFonts w:ascii="Times New Roman" w:hAnsi="Times New Roman" w:cs="Times New Roman"/>
          <w:b/>
          <w:i w:val="0"/>
          <w:sz w:val="24"/>
        </w:rPr>
        <w:t>2.3 User Classes and Characteristics</w:t>
      </w:r>
    </w:p>
    <w:p>
      <w:pPr>
        <w:spacing w:after="120" w:line="259" w:lineRule="auto"/>
        <w:jc w:val="both"/>
      </w:pPr>
      <w:r>
        <w:rPr>
          <w:rFonts w:ascii="Times New Roman" w:hAnsi="Times New Roman" w:cs="Times New Roman"/>
          <w:b w:val="0"/>
          <w:i w:val="0"/>
          <w:sz w:val="22"/>
        </w:rPr>
        <w:t>The system defines seven roles, each mapped to a set of fine-grained permission strings that Spring Security enforces at the URL and method level.</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1F2"/>
          </w:tcPr>
          <w:p>
            <w:pPr>
              <w:spacing w:after="0"/>
              <w:jc w:val="left"/>
            </w:pPr>
            <w:r>
              <w:rPr>
                <w:rFonts w:ascii="Times New Roman" w:hAnsi="Times New Roman" w:cs="Times New Roman"/>
                <w:b/>
                <w:i w:val="0"/>
                <w:sz w:val="19"/>
              </w:rPr>
              <w:t>Role</w:t>
            </w:r>
          </w:p>
        </w:tc>
        <w:tc>
          <w:tcPr>
            <w:tcW w:type="dxa" w:w="2340"/>
            <w:shd w:val="clear" w:color="auto" w:fill="D9E1F2"/>
          </w:tcPr>
          <w:p>
            <w:pPr>
              <w:spacing w:after="0"/>
              <w:jc w:val="left"/>
            </w:pPr>
            <w:r>
              <w:rPr>
                <w:rFonts w:ascii="Times New Roman" w:hAnsi="Times New Roman" w:cs="Times New Roman"/>
                <w:b/>
                <w:i w:val="0"/>
                <w:sz w:val="19"/>
              </w:rPr>
              <w:t>Class</w:t>
            </w:r>
          </w:p>
        </w:tc>
        <w:tc>
          <w:tcPr>
            <w:tcW w:type="dxa" w:w="2340"/>
            <w:shd w:val="clear" w:color="auto" w:fill="D9E1F2"/>
          </w:tcPr>
          <w:p>
            <w:pPr>
              <w:spacing w:after="0"/>
              <w:jc w:val="left"/>
            </w:pPr>
            <w:r>
              <w:rPr>
                <w:rFonts w:ascii="Times New Roman" w:hAnsi="Times New Roman" w:cs="Times New Roman"/>
                <w:b/>
                <w:i w:val="0"/>
                <w:sz w:val="19"/>
              </w:rPr>
              <w:t>Typical permissions</w:t>
            </w:r>
          </w:p>
        </w:tc>
        <w:tc>
          <w:tcPr>
            <w:tcW w:type="dxa" w:w="2340"/>
            <w:shd w:val="clear" w:color="auto" w:fill="D9E1F2"/>
          </w:tcPr>
          <w:p>
            <w:pPr>
              <w:spacing w:after="0"/>
              <w:jc w:val="left"/>
            </w:pPr>
            <w:r>
              <w:rPr>
                <w:rFonts w:ascii="Times New Roman" w:hAnsi="Times New Roman" w:cs="Times New Roman"/>
                <w:b/>
                <w:i w:val="0"/>
                <w:sz w:val="19"/>
              </w:rPr>
              <w:t>Notes</w:t>
            </w:r>
          </w:p>
        </w:tc>
      </w:tr>
      <w:tr>
        <w:tc>
          <w:tcPr>
            <w:tcW w:type="dxa" w:w="2340"/>
          </w:tcPr>
          <w:p>
            <w:pPr>
              <w:spacing w:after="0" w:line="240" w:lineRule="auto"/>
            </w:pPr>
            <w:r>
              <w:rPr>
                <w:rFonts w:ascii="Consolas" w:hAnsi="Consolas" w:cs="Consolas"/>
                <w:b w:val="0"/>
                <w:i w:val="0"/>
                <w:sz w:val="18"/>
              </w:rPr>
              <w:t>ROLE_USER</w:t>
            </w:r>
          </w:p>
        </w:tc>
        <w:tc>
          <w:tcPr>
            <w:tcW w:type="dxa" w:w="2340"/>
          </w:tcPr>
          <w:p>
            <w:pPr>
              <w:spacing w:after="0" w:line="240" w:lineRule="auto"/>
            </w:pPr>
            <w:r>
              <w:rPr>
                <w:rFonts w:ascii="Times New Roman" w:hAnsi="Times New Roman" w:cs="Times New Roman"/>
                <w:b w:val="0"/>
                <w:i w:val="0"/>
                <w:sz w:val="19"/>
              </w:rPr>
              <w:t>End user</w:t>
            </w:r>
          </w:p>
        </w:tc>
        <w:tc>
          <w:tcPr>
            <w:tcW w:type="dxa" w:w="2340"/>
          </w:tcPr>
          <w:p>
            <w:pPr>
              <w:spacing w:after="0" w:line="240" w:lineRule="auto"/>
            </w:pPr>
            <w:r>
              <w:rPr>
                <w:rFonts w:ascii="Consolas" w:hAnsi="Consolas" w:cs="Consolas"/>
                <w:b w:val="0"/>
                <w:i w:val="0"/>
                <w:sz w:val="18"/>
              </w:rPr>
              <w:t>READ:USER</w:t>
            </w:r>
            <w:r>
              <w:rPr>
                <w:rFonts w:ascii="Times New Roman" w:hAnsi="Times New Roman" w:cs="Times New Roman"/>
                <w:b w:val="0"/>
                <w:i w:val="0"/>
                <w:sz w:val="19"/>
              </w:rPr>
              <w:t xml:space="preserve">, </w:t>
            </w:r>
            <w:r>
              <w:rPr>
                <w:rFonts w:ascii="Consolas" w:hAnsi="Consolas" w:cs="Consolas"/>
                <w:b w:val="0"/>
                <w:i w:val="0"/>
                <w:sz w:val="18"/>
              </w:rPr>
              <w:t>READ:CUSTOMER</w:t>
            </w:r>
          </w:p>
        </w:tc>
        <w:tc>
          <w:tcPr>
            <w:tcW w:type="dxa" w:w="2340"/>
          </w:tcPr>
          <w:p>
            <w:pPr>
              <w:spacing w:after="0" w:line="240" w:lineRule="auto"/>
            </w:pPr>
            <w:r>
              <w:rPr>
                <w:rFonts w:ascii="Times New Roman" w:hAnsi="Times New Roman" w:cs="Times New Roman"/>
                <w:b w:val="0"/>
                <w:i w:val="0"/>
                <w:sz w:val="19"/>
              </w:rPr>
              <w:t>Default role for new and federated users</w:t>
            </w:r>
          </w:p>
        </w:tc>
      </w:tr>
      <w:tr>
        <w:tc>
          <w:tcPr>
            <w:tcW w:type="dxa" w:w="2340"/>
          </w:tcPr>
          <w:p>
            <w:pPr>
              <w:spacing w:after="0" w:line="240" w:lineRule="auto"/>
            </w:pPr>
            <w:r>
              <w:rPr>
                <w:rFonts w:ascii="Consolas" w:hAnsi="Consolas" w:cs="Consolas"/>
                <w:b w:val="0"/>
                <w:i w:val="0"/>
                <w:sz w:val="18"/>
              </w:rPr>
              <w:t>ROLE_GUEST</w:t>
            </w:r>
          </w:p>
        </w:tc>
        <w:tc>
          <w:tcPr>
            <w:tcW w:type="dxa" w:w="2340"/>
          </w:tcPr>
          <w:p>
            <w:pPr>
              <w:spacing w:after="0" w:line="240" w:lineRule="auto"/>
            </w:pPr>
            <w:r>
              <w:rPr>
                <w:rFonts w:ascii="Times New Roman" w:hAnsi="Times New Roman" w:cs="Times New Roman"/>
                <w:b w:val="0"/>
                <w:i w:val="0"/>
                <w:sz w:val="19"/>
              </w:rPr>
              <w:t>End user</w:t>
            </w:r>
          </w:p>
        </w:tc>
        <w:tc>
          <w:tcPr>
            <w:tcW w:type="dxa" w:w="2340"/>
          </w:tcPr>
          <w:p>
            <w:pPr>
              <w:spacing w:after="0" w:line="240" w:lineRule="auto"/>
            </w:pPr>
            <w:r>
              <w:rPr>
                <w:rFonts w:ascii="Times New Roman" w:hAnsi="Times New Roman" w:cs="Times New Roman"/>
                <w:b w:val="0"/>
                <w:i w:val="0"/>
                <w:sz w:val="19"/>
              </w:rPr>
              <w:t>minimal / read-only</w:t>
            </w:r>
          </w:p>
        </w:tc>
        <w:tc>
          <w:tcPr>
            <w:tcW w:type="dxa" w:w="2340"/>
          </w:tcPr>
          <w:p>
            <w:pPr>
              <w:spacing w:after="0" w:line="240" w:lineRule="auto"/>
            </w:pPr>
            <w:r>
              <w:rPr>
                <w:rFonts w:ascii="Times New Roman" w:hAnsi="Times New Roman" w:cs="Times New Roman"/>
                <w:b w:val="0"/>
                <w:i w:val="0"/>
                <w:sz w:val="19"/>
              </w:rPr>
              <w:t>Lowest privilege</w:t>
            </w:r>
          </w:p>
        </w:tc>
      </w:tr>
      <w:tr>
        <w:tc>
          <w:tcPr>
            <w:tcW w:type="dxa" w:w="2340"/>
          </w:tcPr>
          <w:p>
            <w:pPr>
              <w:spacing w:after="0" w:line="240" w:lineRule="auto"/>
            </w:pPr>
            <w:r>
              <w:rPr>
                <w:rFonts w:ascii="Consolas" w:hAnsi="Consolas" w:cs="Consolas"/>
                <w:b w:val="0"/>
                <w:i w:val="0"/>
                <w:sz w:val="18"/>
              </w:rPr>
              <w:t>ROLE_MODERATOR</w:t>
            </w:r>
          </w:p>
        </w:tc>
        <w:tc>
          <w:tcPr>
            <w:tcW w:type="dxa" w:w="2340"/>
          </w:tcPr>
          <w:p>
            <w:pPr>
              <w:spacing w:after="0" w:line="240" w:lineRule="auto"/>
            </w:pPr>
            <w:r>
              <w:rPr>
                <w:rFonts w:ascii="Times New Roman" w:hAnsi="Times New Roman" w:cs="Times New Roman"/>
                <w:b w:val="0"/>
                <w:i w:val="0"/>
                <w:sz w:val="19"/>
              </w:rPr>
              <w:t>Staff</w:t>
            </w:r>
          </w:p>
        </w:tc>
        <w:tc>
          <w:tcPr>
            <w:tcW w:type="dxa" w:w="2340"/>
          </w:tcPr>
          <w:p>
            <w:pPr>
              <w:spacing w:after="0" w:line="240" w:lineRule="auto"/>
            </w:pPr>
            <w:r>
              <w:rPr>
                <w:rFonts w:ascii="Times New Roman" w:hAnsi="Times New Roman" w:cs="Times New Roman"/>
                <w:b w:val="0"/>
                <w:i w:val="0"/>
                <w:sz w:val="19"/>
              </w:rPr>
              <w:t>content moderation + read</w:t>
            </w:r>
          </w:p>
        </w:tc>
        <w:tc>
          <w:tcPr>
            <w:tcW w:type="dxa" w:w="2340"/>
          </w:tcPr>
          <w:p>
            <w:pPr>
              <w:spacing w:after="0" w:line="240" w:lineRule="auto"/>
            </w:pPr>
          </w:p>
        </w:tc>
      </w:tr>
      <w:tr>
        <w:tc>
          <w:tcPr>
            <w:tcW w:type="dxa" w:w="2340"/>
          </w:tcPr>
          <w:p>
            <w:pPr>
              <w:spacing w:after="0" w:line="240" w:lineRule="auto"/>
            </w:pPr>
            <w:r>
              <w:rPr>
                <w:rFonts w:ascii="Consolas" w:hAnsi="Consolas" w:cs="Consolas"/>
                <w:b w:val="0"/>
                <w:i w:val="0"/>
                <w:sz w:val="18"/>
              </w:rPr>
              <w:t>ROLE_HELP_DESK_ADMIN</w:t>
            </w:r>
          </w:p>
        </w:tc>
        <w:tc>
          <w:tcPr>
            <w:tcW w:type="dxa" w:w="2340"/>
          </w:tcPr>
          <w:p>
            <w:pPr>
              <w:spacing w:after="0" w:line="240" w:lineRule="auto"/>
            </w:pPr>
            <w:r>
              <w:rPr>
                <w:rFonts w:ascii="Times New Roman" w:hAnsi="Times New Roman" w:cs="Times New Roman"/>
                <w:b w:val="0"/>
                <w:i w:val="0"/>
                <w:sz w:val="19"/>
              </w:rPr>
              <w:t>Staff</w:t>
            </w:r>
          </w:p>
        </w:tc>
        <w:tc>
          <w:tcPr>
            <w:tcW w:type="dxa" w:w="2340"/>
          </w:tcPr>
          <w:p>
            <w:pPr>
              <w:spacing w:after="0" w:line="240" w:lineRule="auto"/>
            </w:pPr>
            <w:r>
              <w:rPr>
                <w:rFonts w:ascii="Times New Roman" w:hAnsi="Times New Roman" w:cs="Times New Roman"/>
                <w:b w:val="0"/>
                <w:i w:val="0"/>
                <w:sz w:val="19"/>
              </w:rPr>
              <w:t>support-focused user reads/updates</w:t>
            </w:r>
          </w:p>
        </w:tc>
        <w:tc>
          <w:tcPr>
            <w:tcW w:type="dxa" w:w="2340"/>
          </w:tcPr>
          <w:p>
            <w:pPr>
              <w:spacing w:after="0" w:line="240" w:lineRule="auto"/>
            </w:pPr>
          </w:p>
        </w:tc>
      </w:tr>
      <w:tr>
        <w:tc>
          <w:tcPr>
            <w:tcW w:type="dxa" w:w="2340"/>
          </w:tcPr>
          <w:p>
            <w:pPr>
              <w:spacing w:after="0" w:line="240" w:lineRule="auto"/>
            </w:pPr>
            <w:r>
              <w:rPr>
                <w:rFonts w:ascii="Consolas" w:hAnsi="Consolas" w:cs="Consolas"/>
                <w:b w:val="0"/>
                <w:i w:val="0"/>
                <w:sz w:val="18"/>
              </w:rPr>
              <w:t>ROLE_ORGANIZATION_ADMIN</w:t>
            </w:r>
          </w:p>
        </w:tc>
        <w:tc>
          <w:tcPr>
            <w:tcW w:type="dxa" w:w="2340"/>
          </w:tcPr>
          <w:p>
            <w:pPr>
              <w:spacing w:after="0" w:line="240" w:lineRule="auto"/>
            </w:pPr>
            <w:r>
              <w:rPr>
                <w:rFonts w:ascii="Times New Roman" w:hAnsi="Times New Roman" w:cs="Times New Roman"/>
                <w:b w:val="0"/>
                <w:i w:val="0"/>
                <w:sz w:val="19"/>
              </w:rPr>
              <w:t>Administrator</w:t>
            </w:r>
          </w:p>
        </w:tc>
        <w:tc>
          <w:tcPr>
            <w:tcW w:type="dxa" w:w="2340"/>
          </w:tcPr>
          <w:p>
            <w:pPr>
              <w:spacing w:after="0" w:line="240" w:lineRule="auto"/>
            </w:pPr>
            <w:r>
              <w:rPr>
                <w:rFonts w:ascii="Times New Roman" w:hAnsi="Times New Roman" w:cs="Times New Roman"/>
                <w:b w:val="0"/>
                <w:i w:val="0"/>
                <w:sz w:val="19"/>
              </w:rPr>
              <w:t xml:space="preserve">manage users </w:t>
            </w:r>
            <w:r>
              <w:rPr>
                <w:rFonts w:ascii="Times New Roman" w:hAnsi="Times New Roman" w:cs="Times New Roman"/>
                <w:b/>
                <w:i w:val="0"/>
                <w:sz w:val="19"/>
              </w:rPr>
              <w:t>within own organization</w:t>
            </w:r>
          </w:p>
        </w:tc>
        <w:tc>
          <w:tcPr>
            <w:tcW w:type="dxa" w:w="2340"/>
          </w:tcPr>
          <w:p>
            <w:pPr>
              <w:spacing w:after="0" w:line="240" w:lineRule="auto"/>
            </w:pPr>
            <w:r>
              <w:rPr>
                <w:rFonts w:ascii="Times New Roman" w:hAnsi="Times New Roman" w:cs="Times New Roman"/>
                <w:b w:val="0"/>
                <w:i w:val="0"/>
                <w:sz w:val="19"/>
              </w:rPr>
              <w:t>Subject to org-scope checks</w:t>
            </w:r>
          </w:p>
        </w:tc>
      </w:tr>
      <w:tr>
        <w:tc>
          <w:tcPr>
            <w:tcW w:type="dxa" w:w="2340"/>
          </w:tcPr>
          <w:p>
            <w:pPr>
              <w:spacing w:after="0" w:line="240" w:lineRule="auto"/>
            </w:pPr>
            <w:r>
              <w:rPr>
                <w:rFonts w:ascii="Consolas" w:hAnsi="Consolas" w:cs="Consolas"/>
                <w:b w:val="0"/>
                <w:i w:val="0"/>
                <w:sz w:val="18"/>
              </w:rPr>
              <w:t>ROLE_ADMIN</w:t>
            </w:r>
          </w:p>
        </w:tc>
        <w:tc>
          <w:tcPr>
            <w:tcW w:type="dxa" w:w="2340"/>
          </w:tcPr>
          <w:p>
            <w:pPr>
              <w:spacing w:after="0" w:line="240" w:lineRule="auto"/>
            </w:pPr>
            <w:r>
              <w:rPr>
                <w:rFonts w:ascii="Times New Roman" w:hAnsi="Times New Roman" w:cs="Times New Roman"/>
                <w:b w:val="0"/>
                <w:i w:val="0"/>
                <w:sz w:val="19"/>
              </w:rPr>
              <w:t>Administrator</w:t>
            </w:r>
          </w:p>
        </w:tc>
        <w:tc>
          <w:tcPr>
            <w:tcW w:type="dxa" w:w="2340"/>
          </w:tcPr>
          <w:p>
            <w:pPr>
              <w:spacing w:after="0" w:line="240" w:lineRule="auto"/>
            </w:pPr>
            <w:r>
              <w:rPr>
                <w:rFonts w:ascii="Times New Roman" w:hAnsi="Times New Roman" w:cs="Times New Roman"/>
                <w:b w:val="0"/>
                <w:i w:val="0"/>
                <w:sz w:val="19"/>
              </w:rPr>
              <w:t>full user/role management</w:t>
            </w:r>
          </w:p>
        </w:tc>
        <w:tc>
          <w:tcPr>
            <w:tcW w:type="dxa" w:w="2340"/>
          </w:tcPr>
          <w:p>
            <w:pPr>
              <w:spacing w:after="0" w:line="240" w:lineRule="auto"/>
            </w:pPr>
          </w:p>
        </w:tc>
      </w:tr>
      <w:tr>
        <w:tc>
          <w:tcPr>
            <w:tcW w:type="dxa" w:w="2340"/>
          </w:tcPr>
          <w:p>
            <w:pPr>
              <w:spacing w:after="0" w:line="240" w:lineRule="auto"/>
            </w:pPr>
            <w:r>
              <w:rPr>
                <w:rFonts w:ascii="Consolas" w:hAnsi="Consolas" w:cs="Consolas"/>
                <w:b w:val="0"/>
                <w:i w:val="0"/>
                <w:sz w:val="18"/>
              </w:rPr>
              <w:t>ROLE_APPLICATION_ADMIN</w:t>
            </w:r>
          </w:p>
        </w:tc>
        <w:tc>
          <w:tcPr>
            <w:tcW w:type="dxa" w:w="2340"/>
          </w:tcPr>
          <w:p>
            <w:pPr>
              <w:spacing w:after="0" w:line="240" w:lineRule="auto"/>
            </w:pPr>
            <w:r>
              <w:rPr>
                <w:rFonts w:ascii="Times New Roman" w:hAnsi="Times New Roman" w:cs="Times New Roman"/>
                <w:b w:val="0"/>
                <w:i w:val="0"/>
                <w:sz w:val="19"/>
              </w:rPr>
              <w:t>Super administrator</w:t>
            </w:r>
          </w:p>
        </w:tc>
        <w:tc>
          <w:tcPr>
            <w:tcW w:type="dxa" w:w="2340"/>
          </w:tcPr>
          <w:p>
            <w:pPr>
              <w:spacing w:after="0" w:line="240" w:lineRule="auto"/>
            </w:pPr>
            <w:r>
              <w:rPr>
                <w:rFonts w:ascii="Times New Roman" w:hAnsi="Times New Roman" w:cs="Times New Roman"/>
                <w:b w:val="0"/>
                <w:i w:val="0"/>
                <w:sz w:val="19"/>
              </w:rPr>
              <w:t>full system access; bypasses org scope</w:t>
            </w:r>
          </w:p>
        </w:tc>
        <w:tc>
          <w:tcPr>
            <w:tcW w:type="dxa" w:w="2340"/>
          </w:tcPr>
          <w:p>
            <w:pPr>
              <w:spacing w:after="0" w:line="240" w:lineRule="auto"/>
            </w:pPr>
          </w:p>
        </w:tc>
      </w:tr>
    </w:tbl>
    <w:p>
      <w:pPr>
        <w:spacing w:after="80"/>
      </w:pPr>
    </w:p>
    <w:p>
      <w:pPr>
        <w:spacing w:after="120" w:line="259" w:lineRule="auto"/>
        <w:jc w:val="both"/>
      </w:pPr>
      <w:r>
        <w:rPr>
          <w:rFonts w:ascii="Times New Roman" w:hAnsi="Times New Roman" w:cs="Times New Roman"/>
          <w:b w:val="0"/>
          <w:i w:val="0"/>
          <w:sz w:val="22"/>
        </w:rPr>
        <w:t>End users are assumed to be non-technical and to access the system from a current desktop or mobile browser. Administrators are assumed to understand roles and permissions but not the system internals.</w:t>
      </w:r>
    </w:p>
    <w:p>
      <w:pPr>
        <w:keepNext/>
        <w:spacing w:before="180" w:after="80"/>
        <w:outlineLvl w:val="1"/>
      </w:pPr>
      <w:r>
        <w:rPr>
          <w:rFonts w:ascii="Times New Roman" w:hAnsi="Times New Roman" w:cs="Times New Roman"/>
          <w:b/>
          <w:i w:val="0"/>
          <w:sz w:val="24"/>
        </w:rPr>
        <w:t>2.4 Operating Environment</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Client:</w:t>
      </w:r>
      <w:r>
        <w:rPr>
          <w:rFonts w:ascii="Times New Roman" w:hAnsi="Times New Roman" w:cs="Times New Roman"/>
          <w:b w:val="0"/>
          <w:i w:val="0"/>
          <w:sz w:val="22"/>
        </w:rPr>
        <w:t xml:space="preserve"> current evergreen browsers (Chrome, Edge, Firefox, Safari) on desktop and mobile; JavaScript enabled.</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Server runtime:</w:t>
      </w:r>
      <w:r>
        <w:rPr>
          <w:rFonts w:ascii="Times New Roman" w:hAnsi="Times New Roman" w:cs="Times New Roman"/>
          <w:b w:val="0"/>
          <w:i w:val="0"/>
          <w:sz w:val="22"/>
        </w:rPr>
        <w:t xml:space="preserve"> Java 21 on Spring Boot 4 / Spring Security 7; packaged as an executable JAR and as a multi-stage Docker image running on a minimal non-root JRE base.</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Database:</w:t>
      </w:r>
      <w:r>
        <w:rPr>
          <w:rFonts w:ascii="Times New Roman" w:hAnsi="Times New Roman" w:cs="Times New Roman"/>
          <w:b w:val="0"/>
          <w:i w:val="0"/>
          <w:sz w:val="22"/>
        </w:rPr>
        <w:t xml:space="preserve"> MySQL 8.4, accessed through JDBC repositories; schema managed by Flyway migrations. Deployable locally, on Aiven (managed cloud MySQL), or on AWS RDS.</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External services:</w:t>
      </w:r>
      <w:r>
        <w:rPr>
          <w:rFonts w:ascii="Times New Roman" w:hAnsi="Times New Roman" w:cs="Times New Roman"/>
          <w:b w:val="0"/>
          <w:i w:val="0"/>
          <w:sz w:val="22"/>
        </w:rPr>
        <w:t xml:space="preserve"> Twilio (SMS), an SMTP provider such as Gmail or SendGrid (email), and the OAuth2 providers Google, GitHub, and Microsoft.</w:t>
      </w:r>
    </w:p>
    <w:p>
      <w:pPr>
        <w:keepNext/>
        <w:spacing w:before="180" w:after="80"/>
        <w:outlineLvl w:val="1"/>
      </w:pPr>
      <w:r>
        <w:rPr>
          <w:rFonts w:ascii="Times New Roman" w:hAnsi="Times New Roman" w:cs="Times New Roman"/>
          <w:b/>
          <w:i w:val="0"/>
          <w:sz w:val="24"/>
        </w:rPr>
        <w:t>2.5 Design and Implementation Constraints</w:t>
      </w:r>
    </w:p>
    <w:p>
      <w:pPr>
        <w:spacing w:after="120" w:line="259" w:lineRule="auto"/>
        <w:jc w:val="both"/>
      </w:pPr>
      <w:r>
        <w:rPr>
          <w:rFonts w:ascii="Times New Roman" w:hAnsi="Times New Roman" w:cs="Times New Roman"/>
          <w:b w:val="0"/>
          <w:i w:val="0"/>
          <w:sz w:val="22"/>
        </w:rPr>
        <w:t>See Section 6 for the full list. In summary, the frontend shall be Angular 21 with standalone components and Bootstrap 5; the backend shall be Java 21 / Spring Boot 4 / Spring Security 7 built with Maven; request authentication shall be stateless (JWT only, no server-side HTTP session), with the deliberate exception of a server-side refresh-session store that exists solely to make refresh tokens rotatable and revocable (see §4.4 and CON-3); and all credential storage shall use BCrypt.</w:t>
      </w:r>
    </w:p>
    <w:p>
      <w:pPr>
        <w:keepNext/>
        <w:spacing w:before="180" w:after="80"/>
        <w:outlineLvl w:val="1"/>
      </w:pPr>
      <w:r>
        <w:rPr>
          <w:rFonts w:ascii="Times New Roman" w:hAnsi="Times New Roman" w:cs="Times New Roman"/>
          <w:b/>
          <w:i w:val="0"/>
          <w:sz w:val="24"/>
        </w:rPr>
        <w:t>2.6 User Documentation</w:t>
      </w:r>
    </w:p>
    <w:p>
      <w:pPr>
        <w:spacing w:after="120" w:line="259" w:lineRule="auto"/>
        <w:jc w:val="both"/>
      </w:pPr>
      <w:r>
        <w:rPr>
          <w:rFonts w:ascii="Times New Roman" w:hAnsi="Times New Roman" w:cs="Times New Roman"/>
          <w:b w:val="0"/>
          <w:i w:val="0"/>
          <w:sz w:val="22"/>
        </w:rPr>
        <w:t xml:space="preserve">The system shall ship with a project </w:t>
      </w:r>
      <w:r>
        <w:rPr>
          <w:rFonts w:ascii="Consolas" w:hAnsi="Consolas" w:cs="Consolas"/>
          <w:b w:val="0"/>
          <w:i w:val="0"/>
          <w:sz w:val="21"/>
        </w:rPr>
        <w:t>README</w:t>
      </w:r>
      <w:r>
        <w:rPr>
          <w:rFonts w:ascii="Times New Roman" w:hAnsi="Times New Roman" w:cs="Times New Roman"/>
          <w:b w:val="0"/>
          <w:i w:val="0"/>
          <w:sz w:val="22"/>
        </w:rPr>
        <w:t xml:space="preserve"> describing build, configuration, and run procedures (local, Docker, and cloud database profiles), and with in-application guidance: contextual labels, validation messages, and an administrative help surface describing roles and permissions.</w:t>
      </w:r>
    </w:p>
    <w:p>
      <w:pPr>
        <w:keepNext/>
        <w:spacing w:before="180" w:after="80"/>
        <w:outlineLvl w:val="1"/>
      </w:pPr>
      <w:r>
        <w:rPr>
          <w:rFonts w:ascii="Times New Roman" w:hAnsi="Times New Roman" w:cs="Times New Roman"/>
          <w:b/>
          <w:i w:val="0"/>
          <w:sz w:val="24"/>
        </w:rPr>
        <w:t>2.7 Assumptions and Dependencies</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val="0"/>
          <w:i w:val="0"/>
          <w:sz w:val="22"/>
        </w:rPr>
        <w:t>Users have access to the email address used at registration and, when MFA is enabled, to the registered mobile phone (SMS) or the enrolled authenticator app (TOTP).</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val="0"/>
          <w:i w:val="0"/>
          <w:sz w:val="22"/>
        </w:rPr>
        <w:t>The external identity providers, SMS gateway, and SMTP service are available and correctly configured with valid credentials.</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val="0"/>
          <w:i w:val="0"/>
          <w:sz w:val="22"/>
        </w:rPr>
        <w:t>The deployment environment terminates TLS so that all client/server traffic is encrypted in transit.</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val="0"/>
          <w:i w:val="0"/>
          <w:sz w:val="22"/>
        </w:rPr>
        <w:t>Server clocks are synchronized within a small tolerance, since JWT expiry and time-limited tokens depend on consistent time.</w:t>
      </w:r>
    </w:p>
    <w:p>
      <w:pPr>
        <w:spacing w:before="40" w:after="40"/>
        <w:pBdr>
          <w:bottom w:val="single" w:sz="6" w:space="1" w:color="BFBFBF"/>
        </w:pBdr>
      </w:pPr>
    </w:p>
    <w:p>
      <w:pPr>
        <w:keepNext/>
        <w:spacing w:before="280" w:after="80"/>
        <w:outlineLvl w:val="0"/>
      </w:pPr>
      <w:r>
        <w:rPr>
          <w:rFonts w:ascii="Times New Roman" w:hAnsi="Times New Roman" w:cs="Times New Roman"/>
          <w:b/>
          <w:i w:val="0"/>
          <w:sz w:val="28"/>
        </w:rPr>
        <w:t>3. External Interface Requirements</w:t>
      </w:r>
    </w:p>
    <w:p>
      <w:pPr>
        <w:spacing w:before="0" w:after="120"/>
        <w:ind w:left="0"/>
      </w:pPr>
      <w:r>
        <w:rPr>
          <w:rFonts w:ascii="Times New Roman" w:hAnsi="Times New Roman" w:cs="Times New Roman"/>
          <w:b/>
          <w:i w:val="0"/>
          <w:sz w:val="20"/>
        </w:rPr>
        <w:t xml:space="preserve">Implementation status: </w:t>
      </w:r>
      <w:r>
        <w:rPr>
          <w:rFonts w:ascii="Times New Roman" w:hAnsi="Times New Roman" w:cs="Times New Roman"/>
          <w:b/>
          <w:i w:val="0"/>
          <w:color w:val="1E7E34"/>
          <w:sz w:val="20"/>
        </w:rPr>
        <w:t>IMPLEMENTED</w:t>
      </w:r>
      <w:r>
        <w:rPr>
          <w:rFonts w:ascii="Times New Roman" w:hAnsi="Times New Roman" w:cs="Times New Roman"/>
          <w:b w:val="0"/>
          <w:i w:val="0"/>
          <w:sz w:val="20"/>
        </w:rPr>
        <w:t xml:space="preserve">  —  </w:t>
      </w:r>
      <w:r>
        <w:rPr>
          <w:rFonts w:ascii="Times New Roman" w:hAnsi="Times New Roman" w:cs="Times New Roman"/>
          <w:b w:val="0"/>
          <w:i/>
          <w:sz w:val="20"/>
        </w:rPr>
        <w:t>UI (incl. the Security Center, EIR-UI-1), email (JavaMail), REST envelope, CORS, HSTS and anti-clickjacking/MIME headers built; OAuth2 providers registered env-conditionally (OAuth2ClientConfig, EIR-SW-1); schema versioned by Flyway V1-V6 (EIR-SW-4). One dev stub: the Twilio send in EIR-SW-2 is logged, not dispatched, until credentials are set.</w:t>
      </w:r>
    </w:p>
    <w:p>
      <w:pPr>
        <w:keepNext/>
        <w:spacing w:before="180" w:after="80"/>
        <w:outlineLvl w:val="1"/>
      </w:pPr>
      <w:r>
        <w:rPr>
          <w:rFonts w:ascii="Times New Roman" w:hAnsi="Times New Roman" w:cs="Times New Roman"/>
          <w:b/>
          <w:i w:val="0"/>
          <w:sz w:val="24"/>
        </w:rPr>
        <w:t>3.1 User Interfaces</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EIR-UI-1:</w:t>
      </w:r>
      <w:r>
        <w:rPr>
          <w:rFonts w:ascii="Times New Roman" w:hAnsi="Times New Roman" w:cs="Times New Roman"/>
          <w:b w:val="0"/>
          <w:i w:val="0"/>
          <w:sz w:val="22"/>
        </w:rPr>
        <w:t xml:space="preserve"> The frontend shall be a single-page Angular application presenting, at minimum: registration, in-house login, federated login entry points, email/account verification, two-factor code entry, password reset request and completion, a user profile with authentication activity history, an account security center (second-factor enrollment and session/device management), and an administrative user-management dashboard.</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EIR-UI-2:</w:t>
      </w:r>
      <w:r>
        <w:rPr>
          <w:rFonts w:ascii="Times New Roman" w:hAnsi="Times New Roman" w:cs="Times New Roman"/>
          <w:b w:val="0"/>
          <w:i w:val="0"/>
          <w:sz w:val="22"/>
        </w:rPr>
        <w:t xml:space="preserve"> The interface shall support a dark and a light color theme, selectable by the user and persisted across sessions, and shall default to the operating-system preference on first visit.</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EIR-UI-3:</w:t>
      </w:r>
      <w:r>
        <w:rPr>
          <w:rFonts w:ascii="Times New Roman" w:hAnsi="Times New Roman" w:cs="Times New Roman"/>
          <w:b w:val="0"/>
          <w:i w:val="0"/>
          <w:sz w:val="22"/>
        </w:rPr>
        <w:t xml:space="preserve"> All forms shall perform client-side validation and shall display server-returned error messages in a consistent, dismissible alert region.</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EIR-UI-4:</w:t>
      </w:r>
      <w:r>
        <w:rPr>
          <w:rFonts w:ascii="Times New Roman" w:hAnsi="Times New Roman" w:cs="Times New Roman"/>
          <w:b w:val="0"/>
          <w:i w:val="0"/>
          <w:sz w:val="22"/>
        </w:rPr>
        <w:t xml:space="preserve"> The interface shall be responsive across desktop and mobile viewport widths and shall meet WCAG 2.1 AA contrast and keyboard-navigation expectations for primary flows.</w:t>
      </w:r>
    </w:p>
    <w:p>
      <w:pPr>
        <w:keepNext/>
        <w:spacing w:before="180" w:after="80"/>
        <w:outlineLvl w:val="1"/>
      </w:pPr>
      <w:r>
        <w:rPr>
          <w:rFonts w:ascii="Times New Roman" w:hAnsi="Times New Roman" w:cs="Times New Roman"/>
          <w:b/>
          <w:i w:val="0"/>
          <w:sz w:val="24"/>
        </w:rPr>
        <w:t>3.2 Hardware Interfaces</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EIR-HW-1:</w:t>
      </w:r>
      <w:r>
        <w:rPr>
          <w:rFonts w:ascii="Times New Roman" w:hAnsi="Times New Roman" w:cs="Times New Roman"/>
          <w:b w:val="0"/>
          <w:i w:val="0"/>
          <w:sz w:val="22"/>
        </w:rPr>
        <w:t xml:space="preserve"> The system has no direct hardware interface beyond the standard client device (keyboard, pointer, touch) and the server host. It does not require specialized hardware such as biometric readers or hardware security modules in this revision.</w:t>
      </w:r>
    </w:p>
    <w:p>
      <w:pPr>
        <w:keepNext/>
        <w:spacing w:before="180" w:after="80"/>
        <w:outlineLvl w:val="1"/>
      </w:pPr>
      <w:r>
        <w:rPr>
          <w:rFonts w:ascii="Times New Roman" w:hAnsi="Times New Roman" w:cs="Times New Roman"/>
          <w:b/>
          <w:i w:val="0"/>
          <w:sz w:val="24"/>
        </w:rPr>
        <w:t>3.3 Software Interfaces</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EIR-SW-1 (Identity providers):</w:t>
      </w:r>
      <w:r>
        <w:rPr>
          <w:rFonts w:ascii="Times New Roman" w:hAnsi="Times New Roman" w:cs="Times New Roman"/>
          <w:b w:val="0"/>
          <w:i w:val="0"/>
          <w:sz w:val="22"/>
        </w:rPr>
        <w:t xml:space="preserve"> The backend shall integrate with Google, GitHub, and Microsoft using the OAuth2 Authorization Code flow with OpenID Connect, via the Spring Security OAuth2 Client module. Providers are registered conditionally from environment configuration, so an environment exposes only the providers it holds credentials for.</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EIR-SW-2 (SMS):</w:t>
      </w:r>
      <w:r>
        <w:rPr>
          <w:rFonts w:ascii="Times New Roman" w:hAnsi="Times New Roman" w:cs="Times New Roman"/>
          <w:b w:val="0"/>
          <w:i w:val="0"/>
          <w:sz w:val="22"/>
        </w:rPr>
        <w:t xml:space="preserve"> The backend shall send one-time MFA codes through the Twilio SMS API.</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EIR-SW-3 (Email):</w:t>
      </w:r>
      <w:r>
        <w:rPr>
          <w:rFonts w:ascii="Times New Roman" w:hAnsi="Times New Roman" w:cs="Times New Roman"/>
          <w:b w:val="0"/>
          <w:i w:val="0"/>
          <w:sz w:val="22"/>
        </w:rPr>
        <w:t xml:space="preserve"> The backend shall send account-verification and password-reset messages through an SMTP provider using the JavaMail API.</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EIR-SW-4 (Database):</w:t>
      </w:r>
      <w:r>
        <w:rPr>
          <w:rFonts w:ascii="Times New Roman" w:hAnsi="Times New Roman" w:cs="Times New Roman"/>
          <w:b w:val="0"/>
          <w:i w:val="0"/>
          <w:sz w:val="22"/>
        </w:rPr>
        <w:t xml:space="preserve"> The backend shall persist all state to MySQL 8.4 through JDBC repositories, with schema versioned by Flyway.</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EIR-SW-5:</w:t>
      </w:r>
      <w:r>
        <w:rPr>
          <w:rFonts w:ascii="Times New Roman" w:hAnsi="Times New Roman" w:cs="Times New Roman"/>
          <w:b w:val="0"/>
          <w:i w:val="0"/>
          <w:sz w:val="22"/>
        </w:rPr>
        <w:t xml:space="preserve"> All external-service credentials and endpoints shall be supplied through environment configuration, never hard-coded in source.</w:t>
      </w:r>
    </w:p>
    <w:p>
      <w:pPr>
        <w:keepNext/>
        <w:spacing w:before="180" w:after="80"/>
        <w:outlineLvl w:val="1"/>
      </w:pPr>
      <w:r>
        <w:rPr>
          <w:rFonts w:ascii="Times New Roman" w:hAnsi="Times New Roman" w:cs="Times New Roman"/>
          <w:b/>
          <w:i w:val="0"/>
          <w:sz w:val="24"/>
        </w:rPr>
        <w:t>3.4 Communications Interfaces</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EIR-COMM-1:</w:t>
      </w:r>
      <w:r>
        <w:rPr>
          <w:rFonts w:ascii="Times New Roman" w:hAnsi="Times New Roman" w:cs="Times New Roman"/>
          <w:b w:val="0"/>
          <w:i w:val="0"/>
          <w:sz w:val="22"/>
        </w:rPr>
        <w:t xml:space="preserve"> All client/server communication shall use HTTPS. The backend shall set HTTP Strict-Transport-Security with a one-year max-age and </w:t>
      </w:r>
      <w:r>
        <w:rPr>
          <w:rFonts w:ascii="Consolas" w:hAnsi="Consolas" w:cs="Consolas"/>
          <w:b w:val="0"/>
          <w:i w:val="0"/>
          <w:sz w:val="21"/>
        </w:rPr>
        <w:t>includeSubDomains</w:t>
      </w:r>
      <w:r>
        <w:rPr>
          <w:rFonts w:ascii="Times New Roman" w:hAnsi="Times New Roman" w:cs="Times New Roman"/>
          <w:b w:val="0"/>
          <w:i w:val="0"/>
          <w:sz w:val="22"/>
        </w:rPr>
        <w:t>.</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EIR-COMM-2:</w:t>
      </w:r>
      <w:r>
        <w:rPr>
          <w:rFonts w:ascii="Times New Roman" w:hAnsi="Times New Roman" w:cs="Times New Roman"/>
          <w:b w:val="0"/>
          <w:i w:val="0"/>
          <w:sz w:val="22"/>
        </w:rPr>
        <w:t xml:space="preserve"> The API shall be RESTful and shall exchange JSON. Every response shall use a consistent envelope containing a timestamp, HTTP status, status code, message, and an optional data map.</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EIR-COMM-3:</w:t>
      </w:r>
      <w:r>
        <w:rPr>
          <w:rFonts w:ascii="Times New Roman" w:hAnsi="Times New Roman" w:cs="Times New Roman"/>
          <w:b w:val="0"/>
          <w:i w:val="0"/>
          <w:sz w:val="22"/>
        </w:rPr>
        <w:t xml:space="preserve"> Authenticated requests shall carry the access token in the </w:t>
      </w:r>
      <w:r>
        <w:rPr>
          <w:rFonts w:ascii="Consolas" w:hAnsi="Consolas" w:cs="Consolas"/>
          <w:b w:val="0"/>
          <w:i w:val="0"/>
          <w:sz w:val="21"/>
        </w:rPr>
        <w:t>Authorization: Bearer &lt;token&gt;</w:t>
      </w:r>
      <w:r>
        <w:rPr>
          <w:rFonts w:ascii="Times New Roman" w:hAnsi="Times New Roman" w:cs="Times New Roman"/>
          <w:b w:val="0"/>
          <w:i w:val="0"/>
          <w:sz w:val="22"/>
        </w:rPr>
        <w:t xml:space="preserve"> header. The backend shall expose and accept the headers required for token transport via a restrictive CORS policy that whitelists only the configured frontend origins.</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EIR-COMM-4:</w:t>
      </w:r>
      <w:r>
        <w:rPr>
          <w:rFonts w:ascii="Times New Roman" w:hAnsi="Times New Roman" w:cs="Times New Roman"/>
          <w:b w:val="0"/>
          <w:i w:val="0"/>
          <w:sz w:val="22"/>
        </w:rPr>
        <w:t xml:space="preserve"> The backend shall send the security response headers </w:t>
      </w:r>
      <w:r>
        <w:rPr>
          <w:rFonts w:ascii="Consolas" w:hAnsi="Consolas" w:cs="Consolas"/>
          <w:b w:val="0"/>
          <w:i w:val="0"/>
          <w:sz w:val="21"/>
        </w:rPr>
        <w:t>X-Frame-Options: DENY</w:t>
      </w:r>
      <w:r>
        <w:rPr>
          <w:rFonts w:ascii="Times New Roman" w:hAnsi="Times New Roman" w:cs="Times New Roman"/>
          <w:b w:val="0"/>
          <w:i w:val="0"/>
          <w:sz w:val="22"/>
        </w:rPr>
        <w:t xml:space="preserve"> and </w:t>
      </w:r>
      <w:r>
        <w:rPr>
          <w:rFonts w:ascii="Consolas" w:hAnsi="Consolas" w:cs="Consolas"/>
          <w:b w:val="0"/>
          <w:i w:val="0"/>
          <w:sz w:val="21"/>
        </w:rPr>
        <w:t>X-Content-Type-Options: nosniff</w:t>
      </w:r>
      <w:r>
        <w:rPr>
          <w:rFonts w:ascii="Times New Roman" w:hAnsi="Times New Roman" w:cs="Times New Roman"/>
          <w:b w:val="0"/>
          <w:i w:val="0"/>
          <w:sz w:val="22"/>
        </w:rPr>
        <w:t xml:space="preserve"> on all responses.</w:t>
      </w:r>
    </w:p>
    <w:p>
      <w:pPr>
        <w:spacing w:before="40" w:after="40"/>
        <w:pBdr>
          <w:bottom w:val="single" w:sz="6" w:space="1" w:color="BFBFBF"/>
        </w:pBdr>
      </w:pPr>
    </w:p>
    <w:p>
      <w:pPr>
        <w:keepNext/>
        <w:spacing w:before="280" w:after="80"/>
        <w:outlineLvl w:val="0"/>
      </w:pPr>
      <w:r>
        <w:rPr>
          <w:rFonts w:ascii="Times New Roman" w:hAnsi="Times New Roman" w:cs="Times New Roman"/>
          <w:b/>
          <w:i w:val="0"/>
          <w:sz w:val="28"/>
        </w:rPr>
        <w:t>4. System Features (Functional Requirements)</w:t>
      </w:r>
    </w:p>
    <w:p>
      <w:pPr>
        <w:keepNext/>
        <w:spacing w:before="180" w:after="80"/>
        <w:outlineLvl w:val="1"/>
      </w:pPr>
      <w:r>
        <w:rPr>
          <w:rFonts w:ascii="Times New Roman" w:hAnsi="Times New Roman" w:cs="Times New Roman"/>
          <w:b/>
          <w:i w:val="0"/>
          <w:sz w:val="24"/>
        </w:rPr>
        <w:t>4.1 User Registration and Account Verification</w:t>
      </w:r>
    </w:p>
    <w:p>
      <w:pPr>
        <w:spacing w:before="0" w:after="120"/>
        <w:ind w:left="0"/>
      </w:pPr>
      <w:r>
        <w:rPr>
          <w:rFonts w:ascii="Times New Roman" w:hAnsi="Times New Roman" w:cs="Times New Roman"/>
          <w:b/>
          <w:i w:val="0"/>
          <w:sz w:val="20"/>
        </w:rPr>
        <w:t xml:space="preserve">Implementation status: </w:t>
      </w:r>
      <w:r>
        <w:rPr>
          <w:rFonts w:ascii="Times New Roman" w:hAnsi="Times New Roman" w:cs="Times New Roman"/>
          <w:b/>
          <w:i w:val="0"/>
          <w:color w:val="1E7E34"/>
          <w:sz w:val="20"/>
        </w:rPr>
        <w:t>IMPLEMENTED</w:t>
      </w:r>
      <w:r>
        <w:rPr>
          <w:rFonts w:ascii="Times New Roman" w:hAnsi="Times New Roman" w:cs="Times New Roman"/>
          <w:b w:val="0"/>
          <w:i w:val="0"/>
          <w:sz w:val="20"/>
        </w:rPr>
        <w:t xml:space="preserve">  —  </w:t>
      </w:r>
      <w:r>
        <w:rPr>
          <w:rFonts w:ascii="Times New Roman" w:hAnsi="Times New Roman" w:cs="Times New Roman"/>
          <w:b w:val="0"/>
          <w:i/>
          <w:sz w:val="20"/>
        </w:rPr>
        <w:t>UserController.saveUser + verifyAccount; BCrypt hashing; account created disabled until the emailed key is followed.</w:t>
      </w:r>
    </w:p>
    <w:p>
      <w:pPr>
        <w:spacing w:after="120" w:line="259" w:lineRule="auto"/>
        <w:jc w:val="both"/>
      </w:pPr>
      <w:r>
        <w:rPr>
          <w:rFonts w:ascii="Times New Roman" w:hAnsi="Times New Roman" w:cs="Times New Roman"/>
          <w:b/>
          <w:i w:val="0"/>
          <w:sz w:val="22"/>
        </w:rPr>
        <w:t>Description.</w:t>
      </w:r>
      <w:r>
        <w:rPr>
          <w:rFonts w:ascii="Times New Roman" w:hAnsi="Times New Roman" w:cs="Times New Roman"/>
          <w:b w:val="0"/>
          <w:i w:val="0"/>
          <w:sz w:val="22"/>
        </w:rPr>
        <w:t xml:space="preserve"> A visitor creates an in-house account, which is inactive until verified by email.</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FR-REG-1:</w:t>
      </w:r>
      <w:r>
        <w:rPr>
          <w:rFonts w:ascii="Times New Roman" w:hAnsi="Times New Roman" w:cs="Times New Roman"/>
          <w:b w:val="0"/>
          <w:i w:val="0"/>
          <w:sz w:val="22"/>
        </w:rPr>
        <w:t xml:space="preserve"> The system shall accept a registration payload (first name, last name, email, password) and shall validate all fields server-side.</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FR-REG-2:</w:t>
      </w:r>
      <w:r>
        <w:rPr>
          <w:rFonts w:ascii="Times New Roman" w:hAnsi="Times New Roman" w:cs="Times New Roman"/>
          <w:b w:val="0"/>
          <w:i w:val="0"/>
          <w:sz w:val="22"/>
        </w:rPr>
        <w:t xml:space="preserve"> The system shall reject registration when the email is already in use, without revealing to the requester whether the email exists (see </w:t>
      </w:r>
      <w:r>
        <w:rPr>
          <w:rFonts w:ascii="Consolas" w:hAnsi="Consolas" w:cs="Consolas"/>
          <w:b w:val="0"/>
          <w:i w:val="0"/>
          <w:sz w:val="21"/>
        </w:rPr>
        <w:t>NFR-SEC-7</w:t>
      </w:r>
      <w:r>
        <w:rPr>
          <w:rFonts w:ascii="Times New Roman" w:hAnsi="Times New Roman" w:cs="Times New Roman"/>
          <w:b w:val="0"/>
          <w:i w:val="0"/>
          <w:sz w:val="22"/>
        </w:rPr>
        <w:t>).</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FR-REG-3:</w:t>
      </w:r>
      <w:r>
        <w:rPr>
          <w:rFonts w:ascii="Times New Roman" w:hAnsi="Times New Roman" w:cs="Times New Roman"/>
          <w:b w:val="0"/>
          <w:i w:val="0"/>
          <w:sz w:val="22"/>
        </w:rPr>
        <w:t xml:space="preserve"> On registration the system shall store the password only as a BCrypt hash and shall create the account in a disabled (unverified) state.</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FR-REG-4:</w:t>
      </w:r>
      <w:r>
        <w:rPr>
          <w:rFonts w:ascii="Times New Roman" w:hAnsi="Times New Roman" w:cs="Times New Roman"/>
          <w:b w:val="0"/>
          <w:i w:val="0"/>
          <w:sz w:val="22"/>
        </w:rPr>
        <w:t xml:space="preserve"> The system shall generate a single-use account-verification key, persist it, and email the user a link containing that key.</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FR-REG-5:</w:t>
      </w:r>
      <w:r>
        <w:rPr>
          <w:rFonts w:ascii="Times New Roman" w:hAnsi="Times New Roman" w:cs="Times New Roman"/>
          <w:b w:val="0"/>
          <w:i w:val="0"/>
          <w:sz w:val="22"/>
        </w:rPr>
        <w:t xml:space="preserve"> The system shall activate the account when the verification link is followed, and shall report clearly whether the account was newly verified or already verified.</w:t>
      </w:r>
    </w:p>
    <w:p>
      <w:pPr>
        <w:keepNext/>
        <w:spacing w:before="180" w:after="80"/>
        <w:outlineLvl w:val="1"/>
      </w:pPr>
      <w:r>
        <w:rPr>
          <w:rFonts w:ascii="Times New Roman" w:hAnsi="Times New Roman" w:cs="Times New Roman"/>
          <w:b/>
          <w:i w:val="0"/>
          <w:sz w:val="24"/>
        </w:rPr>
        <w:t>4.2 In-House Authentication</w:t>
      </w:r>
    </w:p>
    <w:p>
      <w:pPr>
        <w:spacing w:before="0" w:after="120"/>
        <w:ind w:left="0"/>
      </w:pPr>
      <w:r>
        <w:rPr>
          <w:rFonts w:ascii="Times New Roman" w:hAnsi="Times New Roman" w:cs="Times New Roman"/>
          <w:b/>
          <w:i w:val="0"/>
          <w:sz w:val="20"/>
        </w:rPr>
        <w:t xml:space="preserve">Implementation status: </w:t>
      </w:r>
      <w:r>
        <w:rPr>
          <w:rFonts w:ascii="Times New Roman" w:hAnsi="Times New Roman" w:cs="Times New Roman"/>
          <w:b/>
          <w:i w:val="0"/>
          <w:color w:val="1E7E34"/>
          <w:sz w:val="20"/>
        </w:rPr>
        <w:t>IMPLEMENTED</w:t>
      </w:r>
      <w:r>
        <w:rPr>
          <w:rFonts w:ascii="Times New Roman" w:hAnsi="Times New Roman" w:cs="Times New Roman"/>
          <w:b w:val="0"/>
          <w:i w:val="0"/>
          <w:sz w:val="20"/>
        </w:rPr>
        <w:t xml:space="preserve">  —  </w:t>
      </w:r>
      <w:r>
        <w:rPr>
          <w:rFonts w:ascii="Times New Roman" w:hAnsi="Times New Roman" w:cs="Times New Roman"/>
          <w:b w:val="0"/>
          <w:i/>
          <w:sz w:val="20"/>
        </w:rPr>
        <w:t>login() authenticates through AuthenticationManager + BCrypt; generic failure message; login events fire only for known emails.</w:t>
      </w:r>
    </w:p>
    <w:p>
      <w:pPr>
        <w:spacing w:after="120" w:line="259" w:lineRule="auto"/>
        <w:jc w:val="both"/>
      </w:pPr>
      <w:r>
        <w:rPr>
          <w:rFonts w:ascii="Times New Roman" w:hAnsi="Times New Roman" w:cs="Times New Roman"/>
          <w:b/>
          <w:i w:val="0"/>
          <w:sz w:val="22"/>
        </w:rPr>
        <w:t>Description.</w:t>
      </w:r>
      <w:r>
        <w:rPr>
          <w:rFonts w:ascii="Times New Roman" w:hAnsi="Times New Roman" w:cs="Times New Roman"/>
          <w:b w:val="0"/>
          <w:i w:val="0"/>
          <w:sz w:val="22"/>
        </w:rPr>
        <w:t xml:space="preserve"> A registered user signs in with email and password.</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FR-AUTH-1:</w:t>
      </w:r>
      <w:r>
        <w:rPr>
          <w:rFonts w:ascii="Times New Roman" w:hAnsi="Times New Roman" w:cs="Times New Roman"/>
          <w:b w:val="0"/>
          <w:i w:val="0"/>
          <w:sz w:val="22"/>
        </w:rPr>
        <w:t xml:space="preserve"> The system shall authenticate credentials using Spring Security's </w:t>
      </w:r>
      <w:r>
        <w:rPr>
          <w:rFonts w:ascii="Consolas" w:hAnsi="Consolas" w:cs="Consolas"/>
          <w:b w:val="0"/>
          <w:i w:val="0"/>
          <w:sz w:val="21"/>
        </w:rPr>
        <w:t>AuthenticationManager</w:t>
      </w:r>
      <w:r>
        <w:rPr>
          <w:rFonts w:ascii="Times New Roman" w:hAnsi="Times New Roman" w:cs="Times New Roman"/>
          <w:b w:val="0"/>
          <w:i w:val="0"/>
          <w:sz w:val="22"/>
        </w:rPr>
        <w:t xml:space="preserve"> with a BCrypt password encoder.</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FR-AUTH-2:</w:t>
      </w:r>
      <w:r>
        <w:rPr>
          <w:rFonts w:ascii="Times New Roman" w:hAnsi="Times New Roman" w:cs="Times New Roman"/>
          <w:b w:val="0"/>
          <w:i w:val="0"/>
          <w:sz w:val="22"/>
        </w:rPr>
        <w:t xml:space="preserve"> On success for an account without MFA, the system shall issue an access token and a refresh token (see 4.4).</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FR-AUTH-3:</w:t>
      </w:r>
      <w:r>
        <w:rPr>
          <w:rFonts w:ascii="Times New Roman" w:hAnsi="Times New Roman" w:cs="Times New Roman"/>
          <w:b w:val="0"/>
          <w:i w:val="0"/>
          <w:sz w:val="22"/>
        </w:rPr>
        <w:t xml:space="preserve"> On success for an account with MFA enabled, the system shall not issue tokens until the second factor is verified (see 4.5); it shall instead signal that a verification code has been sent.</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FR-AUTH-4:</w:t>
      </w:r>
      <w:r>
        <w:rPr>
          <w:rFonts w:ascii="Times New Roman" w:hAnsi="Times New Roman" w:cs="Times New Roman"/>
          <w:b w:val="0"/>
          <w:i w:val="0"/>
          <w:sz w:val="22"/>
        </w:rPr>
        <w:t xml:space="preserve"> On failure, the system shall return a generic authentication-failure message that does not disclose whether the email exists or whether the password was the incorrect field.</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FR-AUTH-5:</w:t>
      </w:r>
      <w:r>
        <w:rPr>
          <w:rFonts w:ascii="Times New Roman" w:hAnsi="Times New Roman" w:cs="Times New Roman"/>
          <w:b w:val="0"/>
          <w:i w:val="0"/>
          <w:sz w:val="22"/>
        </w:rPr>
        <w:t xml:space="preserve"> The system shall reject authentication for accounts that are disabled or locked.</w:t>
      </w:r>
    </w:p>
    <w:p>
      <w:pPr>
        <w:keepNext/>
        <w:spacing w:before="180" w:after="80"/>
        <w:outlineLvl w:val="1"/>
      </w:pPr>
      <w:r>
        <w:rPr>
          <w:rFonts w:ascii="Times New Roman" w:hAnsi="Times New Roman" w:cs="Times New Roman"/>
          <w:b/>
          <w:i w:val="0"/>
          <w:sz w:val="24"/>
        </w:rPr>
        <w:t>4.3 Federated Authentication (OAuth2 / OpenID Connect)</w:t>
      </w:r>
    </w:p>
    <w:p>
      <w:pPr>
        <w:spacing w:before="0" w:after="120"/>
        <w:ind w:left="0"/>
      </w:pPr>
      <w:r>
        <w:rPr>
          <w:rFonts w:ascii="Times New Roman" w:hAnsi="Times New Roman" w:cs="Times New Roman"/>
          <w:b/>
          <w:i w:val="0"/>
          <w:sz w:val="20"/>
        </w:rPr>
        <w:t xml:space="preserve">Implementation status: </w:t>
      </w:r>
      <w:r>
        <w:rPr>
          <w:rFonts w:ascii="Times New Roman" w:hAnsi="Times New Roman" w:cs="Times New Roman"/>
          <w:b/>
          <w:i w:val="0"/>
          <w:color w:val="1E7E34"/>
          <w:sz w:val="20"/>
        </w:rPr>
        <w:t>IMPLEMENTED</w:t>
      </w:r>
      <w:r>
        <w:rPr>
          <w:rFonts w:ascii="Times New Roman" w:hAnsi="Times New Roman" w:cs="Times New Roman"/>
          <w:b w:val="0"/>
          <w:i w:val="0"/>
          <w:sz w:val="20"/>
        </w:rPr>
        <w:t xml:space="preserve">  —  </w:t>
      </w:r>
      <w:r>
        <w:rPr>
          <w:rFonts w:ascii="Times New Roman" w:hAnsi="Times New Roman" w:cs="Times New Roman"/>
          <w:b w:val="0"/>
          <w:i/>
          <w:sz w:val="20"/>
        </w:rPr>
        <w:t>spring-security-oauth2-client handles the protocol (CON-5); OAuth2LoginSuccessHandler is the token-exchange point (find-or-create keyed on provider+subject, FR-FED-3/6); oauthproviderlinks via Flyway V3; disable/lock and MFA policy apply to federated logins (FR-FED-4).</w:t>
      </w:r>
    </w:p>
    <w:p>
      <w:pPr>
        <w:spacing w:after="120" w:line="259" w:lineRule="auto"/>
        <w:jc w:val="both"/>
      </w:pPr>
      <w:r>
        <w:rPr>
          <w:rFonts w:ascii="Times New Roman" w:hAnsi="Times New Roman" w:cs="Times New Roman"/>
          <w:b/>
          <w:i w:val="0"/>
          <w:sz w:val="22"/>
        </w:rPr>
        <w:t>Description.</w:t>
      </w:r>
      <w:r>
        <w:rPr>
          <w:rFonts w:ascii="Times New Roman" w:hAnsi="Times New Roman" w:cs="Times New Roman"/>
          <w:b w:val="0"/>
          <w:i w:val="0"/>
          <w:sz w:val="22"/>
        </w:rPr>
        <w:t xml:space="preserve"> A user signs in through Google, GitHub, or Microsoft instead of in-house credentials.</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FR-FED-1:</w:t>
      </w:r>
      <w:r>
        <w:rPr>
          <w:rFonts w:ascii="Times New Roman" w:hAnsi="Times New Roman" w:cs="Times New Roman"/>
          <w:b w:val="0"/>
          <w:i w:val="0"/>
          <w:sz w:val="22"/>
        </w:rPr>
        <w:t xml:space="preserve"> The system shall initiate the OAuth2 Authorization Code flow for the selected provider and shall handle the provider redirect and authorization-code exchange.</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FR-FED-2:</w:t>
      </w:r>
      <w:r>
        <w:rPr>
          <w:rFonts w:ascii="Times New Roman" w:hAnsi="Times New Roman" w:cs="Times New Roman"/>
          <w:b w:val="0"/>
          <w:i w:val="0"/>
          <w:sz w:val="22"/>
        </w:rPr>
        <w:t xml:space="preserve"> On the provider callback, the system shall verify the identity token and extract a stable provider subject identifier and the user's email.</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FR-FED-3:</w:t>
      </w:r>
      <w:r>
        <w:rPr>
          <w:rFonts w:ascii="Times New Roman" w:hAnsi="Times New Roman" w:cs="Times New Roman"/>
          <w:b w:val="0"/>
          <w:i w:val="0"/>
          <w:sz w:val="22"/>
        </w:rPr>
        <w:t xml:space="preserve"> The system shall find or create a local user record linked to that provider identity (a "find-or-create" on first federated login), assigning </w:t>
      </w:r>
      <w:r>
        <w:rPr>
          <w:rFonts w:ascii="Consolas" w:hAnsi="Consolas" w:cs="Consolas"/>
          <w:b w:val="0"/>
          <w:i w:val="0"/>
          <w:sz w:val="21"/>
        </w:rPr>
        <w:t>ROLE_USER</w:t>
      </w:r>
      <w:r>
        <w:rPr>
          <w:rFonts w:ascii="Times New Roman" w:hAnsi="Times New Roman" w:cs="Times New Roman"/>
          <w:b w:val="0"/>
          <w:i w:val="0"/>
          <w:sz w:val="22"/>
        </w:rPr>
        <w:t xml:space="preserve"> by default.</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FR-FED-4:</w:t>
      </w:r>
      <w:r>
        <w:rPr>
          <w:rFonts w:ascii="Times New Roman" w:hAnsi="Times New Roman" w:cs="Times New Roman"/>
          <w:b w:val="0"/>
          <w:i w:val="0"/>
          <w:sz w:val="22"/>
        </w:rPr>
        <w:t xml:space="preserve"> After the local record is resolved, the system shall issue its own application JWT, so that RBAC enforcement, MFA policy, and audit logging apply identically to federated and in-house sessions.</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FR-FED-5:</w:t>
      </w:r>
      <w:r>
        <w:rPr>
          <w:rFonts w:ascii="Times New Roman" w:hAnsi="Times New Roman" w:cs="Times New Roman"/>
          <w:b w:val="0"/>
          <w:i w:val="0"/>
          <w:sz w:val="22"/>
        </w:rPr>
        <w:t xml:space="preserve"> The system shall record the authentication method (in-house vs federated, and which provider) on every resulting audit event.</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FR-FED-6:</w:t>
      </w:r>
      <w:r>
        <w:rPr>
          <w:rFonts w:ascii="Times New Roman" w:hAnsi="Times New Roman" w:cs="Times New Roman"/>
          <w:b w:val="0"/>
          <w:i w:val="0"/>
          <w:sz w:val="22"/>
        </w:rPr>
        <w:t xml:space="preserve"> The system shall not store any third-party password or long-lived provider credential; it shall persist only the provider name and the provider subject identifier needed to re-link the account.</w:t>
      </w:r>
    </w:p>
    <w:p>
      <w:pPr>
        <w:keepNext/>
        <w:spacing w:before="180" w:after="80"/>
        <w:outlineLvl w:val="1"/>
      </w:pPr>
      <w:r>
        <w:rPr>
          <w:rFonts w:ascii="Times New Roman" w:hAnsi="Times New Roman" w:cs="Times New Roman"/>
          <w:b/>
          <w:i w:val="0"/>
          <w:sz w:val="24"/>
        </w:rPr>
        <w:t>4.4 JWT Token Issuance, Validation, and Refresh</w:t>
      </w:r>
    </w:p>
    <w:p>
      <w:pPr>
        <w:spacing w:before="0" w:after="120"/>
        <w:ind w:left="0"/>
      </w:pPr>
      <w:r>
        <w:rPr>
          <w:rFonts w:ascii="Times New Roman" w:hAnsi="Times New Roman" w:cs="Times New Roman"/>
          <w:b/>
          <w:i w:val="0"/>
          <w:sz w:val="20"/>
        </w:rPr>
        <w:t xml:space="preserve">Implementation status: </w:t>
      </w:r>
      <w:r>
        <w:rPr>
          <w:rFonts w:ascii="Times New Roman" w:hAnsi="Times New Roman" w:cs="Times New Roman"/>
          <w:b/>
          <w:i w:val="0"/>
          <w:color w:val="1E7E34"/>
          <w:sz w:val="20"/>
        </w:rPr>
        <w:t>IMPLEMENTED</w:t>
      </w:r>
      <w:r>
        <w:rPr>
          <w:rFonts w:ascii="Times New Roman" w:hAnsi="Times New Roman" w:cs="Times New Roman"/>
          <w:b w:val="0"/>
          <w:i w:val="0"/>
          <w:sz w:val="20"/>
        </w:rPr>
        <w:t xml:space="preserve">  —  </w:t>
      </w:r>
      <w:r>
        <w:rPr>
          <w:rFonts w:ascii="Times New Roman" w:hAnsi="Times New Roman" w:cs="Times New Roman"/>
          <w:b w:val="0"/>
          <w:i/>
          <w:sz w:val="20"/>
        </w:rPr>
        <w:t>TokenProvider signs with HMAC-512; 30-min access / 5-day refresh (Constants); passwordChangedAt invalidation (FR-JWT-6). Rotation with reuse detection (FR-JWT-7/8) via SessionService + the refreshsessions table (Flyway V6): every refresh rotates the token, and replaying a retired token revokes its whole session family.</w:t>
      </w:r>
    </w:p>
    <w:p>
      <w:pPr>
        <w:spacing w:after="120" w:line="259" w:lineRule="auto"/>
        <w:jc w:val="both"/>
      </w:pPr>
      <w:r>
        <w:rPr>
          <w:rFonts w:ascii="Times New Roman" w:hAnsi="Times New Roman" w:cs="Times New Roman"/>
          <w:b/>
          <w:i w:val="0"/>
          <w:sz w:val="22"/>
        </w:rPr>
        <w:t>Description.</w:t>
      </w:r>
      <w:r>
        <w:rPr>
          <w:rFonts w:ascii="Times New Roman" w:hAnsi="Times New Roman" w:cs="Times New Roman"/>
          <w:b w:val="0"/>
          <w:i w:val="0"/>
          <w:sz w:val="22"/>
        </w:rPr>
        <w:t xml:space="preserve"> All authenticated access is mediated by signed JWTs.</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FR-JWT-1:</w:t>
      </w:r>
      <w:r>
        <w:rPr>
          <w:rFonts w:ascii="Times New Roman" w:hAnsi="Times New Roman" w:cs="Times New Roman"/>
          <w:b w:val="0"/>
          <w:i w:val="0"/>
          <w:sz w:val="22"/>
        </w:rPr>
        <w:t xml:space="preserve"> The system shall issue a short-lived </w:t>
      </w:r>
      <w:r>
        <w:rPr>
          <w:rFonts w:ascii="Times New Roman" w:hAnsi="Times New Roman" w:cs="Times New Roman"/>
          <w:b/>
          <w:i w:val="0"/>
          <w:sz w:val="22"/>
        </w:rPr>
        <w:t>access token</w:t>
      </w:r>
      <w:r>
        <w:rPr>
          <w:rFonts w:ascii="Times New Roman" w:hAnsi="Times New Roman" w:cs="Times New Roman"/>
          <w:b w:val="0"/>
          <w:i w:val="0"/>
          <w:sz w:val="22"/>
        </w:rPr>
        <w:t xml:space="preserve"> (default 30 minutes) and a longer-lived </w:t>
      </w:r>
      <w:r>
        <w:rPr>
          <w:rFonts w:ascii="Times New Roman" w:hAnsi="Times New Roman" w:cs="Times New Roman"/>
          <w:b/>
          <w:i w:val="0"/>
          <w:sz w:val="22"/>
        </w:rPr>
        <w:t>refresh token</w:t>
      </w:r>
      <w:r>
        <w:rPr>
          <w:rFonts w:ascii="Times New Roman" w:hAnsi="Times New Roman" w:cs="Times New Roman"/>
          <w:b w:val="0"/>
          <w:i w:val="0"/>
          <w:sz w:val="22"/>
        </w:rPr>
        <w:t xml:space="preserve"> (default 5 days), both signed with HMAC-SHA-512.</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FR-JWT-2:</w:t>
      </w:r>
      <w:r>
        <w:rPr>
          <w:rFonts w:ascii="Times New Roman" w:hAnsi="Times New Roman" w:cs="Times New Roman"/>
          <w:b w:val="0"/>
          <w:i w:val="0"/>
          <w:sz w:val="22"/>
        </w:rPr>
        <w:t xml:space="preserve"> Access tokens shall embed the user's granted authorities so that authorization can be enforced without a database lookup on every request.</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FR-JWT-3:</w:t>
      </w:r>
      <w:r>
        <w:rPr>
          <w:rFonts w:ascii="Times New Roman" w:hAnsi="Times New Roman" w:cs="Times New Roman"/>
          <w:b w:val="0"/>
          <w:i w:val="0"/>
          <w:sz w:val="22"/>
        </w:rPr>
        <w:t xml:space="preserve"> A stateless JWT filter shall validate the token on every protected request and shall populate the security context with the authenticated principal before authorization rules run.</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FR-JWT-4:</w:t>
      </w:r>
      <w:r>
        <w:rPr>
          <w:rFonts w:ascii="Times New Roman" w:hAnsi="Times New Roman" w:cs="Times New Roman"/>
          <w:b w:val="0"/>
          <w:i w:val="0"/>
          <w:sz w:val="22"/>
        </w:rPr>
        <w:t xml:space="preserve"> The system shall expose a refresh endpoint that exchanges a valid refresh token for a new access token </w:t>
      </w:r>
      <w:r>
        <w:rPr>
          <w:rFonts w:ascii="Times New Roman" w:hAnsi="Times New Roman" w:cs="Times New Roman"/>
          <w:b/>
          <w:i w:val="0"/>
          <w:sz w:val="22"/>
        </w:rPr>
        <w:t>and a rotated refresh token</w:t>
      </w:r>
      <w:r>
        <w:rPr>
          <w:rFonts w:ascii="Times New Roman" w:hAnsi="Times New Roman" w:cs="Times New Roman"/>
          <w:b w:val="0"/>
          <w:i w:val="0"/>
          <w:sz w:val="22"/>
        </w:rPr>
        <w:t>; the presented refresh token shall be unusable from that moment.</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FR-JWT-5:</w:t>
      </w:r>
      <w:r>
        <w:rPr>
          <w:rFonts w:ascii="Times New Roman" w:hAnsi="Times New Roman" w:cs="Times New Roman"/>
          <w:b w:val="0"/>
          <w:i w:val="0"/>
          <w:sz w:val="22"/>
        </w:rPr>
        <w:t xml:space="preserve"> The frontend shall attach the access token to every outbound API call through an HTTP interceptor and shall transparently refresh an expired access token, using a locking mechanism that prevents concurrent refresh requests ("refresh storms"), storing the rotated token pair on every refresh.</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FR-JWT-6:</w:t>
      </w:r>
      <w:r>
        <w:rPr>
          <w:rFonts w:ascii="Times New Roman" w:hAnsi="Times New Roman" w:cs="Times New Roman"/>
          <w:b w:val="0"/>
          <w:i w:val="0"/>
          <w:sz w:val="22"/>
        </w:rPr>
        <w:t xml:space="preserve"> A password change shall invalidate every token issued before the change, enforced by comparing the token's issue time against a stored </w:t>
      </w:r>
      <w:r>
        <w:rPr>
          <w:rFonts w:ascii="Consolas" w:hAnsi="Consolas" w:cs="Consolas"/>
          <w:b w:val="0"/>
          <w:i w:val="0"/>
          <w:sz w:val="21"/>
        </w:rPr>
        <w:t>passwordChangedAt</w:t>
      </w:r>
      <w:r>
        <w:rPr>
          <w:rFonts w:ascii="Times New Roman" w:hAnsi="Times New Roman" w:cs="Times New Roman"/>
          <w:b w:val="0"/>
          <w:i w:val="0"/>
          <w:sz w:val="22"/>
        </w:rPr>
        <w:t xml:space="preserve"> timestamp, and shall additionally revoke all of the user's server-tracked sessions.</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FR-JWT-7:</w:t>
      </w:r>
      <w:r>
        <w:rPr>
          <w:rFonts w:ascii="Times New Roman" w:hAnsi="Times New Roman" w:cs="Times New Roman"/>
          <w:b w:val="0"/>
          <w:i w:val="0"/>
          <w:sz w:val="22"/>
        </w:rPr>
        <w:t xml:space="preserve"> Every issued refresh token shall be recorded as a server-side session: a stable session </w:t>
      </w:r>
      <w:r>
        <w:rPr>
          <w:rFonts w:ascii="Times New Roman" w:hAnsi="Times New Roman" w:cs="Times New Roman"/>
          <w:b w:val="0"/>
          <w:i/>
          <w:sz w:val="22"/>
        </w:rPr>
        <w:t>family</w:t>
      </w:r>
      <w:r>
        <w:rPr>
          <w:rFonts w:ascii="Times New Roman" w:hAnsi="Times New Roman" w:cs="Times New Roman"/>
          <w:b w:val="0"/>
          <w:i w:val="0"/>
          <w:sz w:val="22"/>
        </w:rPr>
        <w:t xml:space="preserve"> (one per device login) containing the current token's unique identifier (</w:t>
      </w:r>
      <w:r>
        <w:rPr>
          <w:rFonts w:ascii="Consolas" w:hAnsi="Consolas" w:cs="Consolas"/>
          <w:b w:val="0"/>
          <w:i w:val="0"/>
          <w:sz w:val="21"/>
        </w:rPr>
        <w:t>jti</w:t>
      </w:r>
      <w:r>
        <w:rPr>
          <w:rFonts w:ascii="Times New Roman" w:hAnsi="Times New Roman" w:cs="Times New Roman"/>
          <w:b w:val="0"/>
          <w:i w:val="0"/>
          <w:sz w:val="22"/>
        </w:rPr>
        <w:t>), with device description, IP address, creation, last-use, and expiry timestamps.</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FR-JWT-8 (reuse detection):</w:t>
      </w:r>
      <w:r>
        <w:rPr>
          <w:rFonts w:ascii="Times New Roman" w:hAnsi="Times New Roman" w:cs="Times New Roman"/>
          <w:b w:val="0"/>
          <w:i w:val="0"/>
          <w:sz w:val="22"/>
        </w:rPr>
        <w:t xml:space="preserve"> Presenting a refresh token that was already rotated or revoked shall be treated as evidence of token theft: the system shall revoke the entire session family, record a </w:t>
      </w:r>
      <w:r>
        <w:rPr>
          <w:rFonts w:ascii="Consolas" w:hAnsi="Consolas" w:cs="Consolas"/>
          <w:b w:val="0"/>
          <w:i w:val="0"/>
          <w:sz w:val="21"/>
        </w:rPr>
        <w:t>TOKEN_REUSE_DETECTED</w:t>
      </w:r>
      <w:r>
        <w:rPr>
          <w:rFonts w:ascii="Times New Roman" w:hAnsi="Times New Roman" w:cs="Times New Roman"/>
          <w:b w:val="0"/>
          <w:i w:val="0"/>
          <w:sz w:val="22"/>
        </w:rPr>
        <w:t xml:space="preserve"> audit event, and force re-authentication.</w:t>
      </w:r>
    </w:p>
    <w:p>
      <w:pPr>
        <w:keepNext/>
        <w:spacing w:before="180" w:after="80"/>
        <w:outlineLvl w:val="1"/>
      </w:pPr>
      <w:r>
        <w:rPr>
          <w:rFonts w:ascii="Times New Roman" w:hAnsi="Times New Roman" w:cs="Times New Roman"/>
          <w:b/>
          <w:i w:val="0"/>
          <w:sz w:val="24"/>
        </w:rPr>
        <w:t>4.5 Multi-Factor Authentication</w:t>
      </w:r>
    </w:p>
    <w:p>
      <w:pPr>
        <w:spacing w:before="0" w:after="120"/>
        <w:ind w:left="0"/>
      </w:pPr>
      <w:r>
        <w:rPr>
          <w:rFonts w:ascii="Times New Roman" w:hAnsi="Times New Roman" w:cs="Times New Roman"/>
          <w:b/>
          <w:i w:val="0"/>
          <w:sz w:val="20"/>
        </w:rPr>
        <w:t xml:space="preserve">Implementation status: </w:t>
      </w:r>
      <w:r>
        <w:rPr>
          <w:rFonts w:ascii="Times New Roman" w:hAnsi="Times New Roman" w:cs="Times New Roman"/>
          <w:b/>
          <w:i w:val="0"/>
          <w:color w:val="1E7E34"/>
          <w:sz w:val="20"/>
        </w:rPr>
        <w:t>IMPLEMENTED</w:t>
      </w:r>
      <w:r>
        <w:rPr>
          <w:rFonts w:ascii="Times New Roman" w:hAnsi="Times New Roman" w:cs="Times New Roman"/>
          <w:b w:val="0"/>
          <w:i w:val="0"/>
          <w:sz w:val="20"/>
        </w:rPr>
        <w:t xml:space="preserve">  —  </w:t>
      </w:r>
      <w:r>
        <w:rPr>
          <w:rFonts w:ascii="Times New Roman" w:hAnsi="Times New Roman" w:cs="Times New Roman"/>
          <w:b w:val="0"/>
          <w:i/>
          <w:sz w:val="20"/>
        </w:rPr>
        <w:t>Authenticator-app TOTP (FR-MFA-4/5) via TotpService: RFC 6238 implemented in-house (TotpUtils), QR enrollment confirmed by a first code, hashed single-use recovery codes, and a server-side login challenge binding verification to a completed first factor. SMS path (FR-MFA-1..3) built; Twilio dispatch is a dev stub (logged).</w:t>
      </w:r>
    </w:p>
    <w:p>
      <w:pPr>
        <w:spacing w:after="120" w:line="259" w:lineRule="auto"/>
        <w:jc w:val="both"/>
      </w:pPr>
      <w:r>
        <w:rPr>
          <w:rFonts w:ascii="Times New Roman" w:hAnsi="Times New Roman" w:cs="Times New Roman"/>
          <w:b/>
          <w:i w:val="0"/>
          <w:sz w:val="22"/>
        </w:rPr>
        <w:t>Description.</w:t>
      </w:r>
      <w:r>
        <w:rPr>
          <w:rFonts w:ascii="Times New Roman" w:hAnsi="Times New Roman" w:cs="Times New Roman"/>
          <w:b w:val="0"/>
          <w:i w:val="0"/>
          <w:sz w:val="22"/>
        </w:rPr>
        <w:t xml:space="preserve"> An optional second factor delivered by SMS or generated by an authenticator app.</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FR-MFA-1:</w:t>
      </w:r>
      <w:r>
        <w:rPr>
          <w:rFonts w:ascii="Times New Roman" w:hAnsi="Times New Roman" w:cs="Times New Roman"/>
          <w:b w:val="0"/>
          <w:i w:val="0"/>
          <w:sz w:val="22"/>
        </w:rPr>
        <w:t xml:space="preserve"> A user shall be able to enable or disable MFA from the account security settings; enabling SMS MFA shall require a phone number on the account.</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FR-MFA-2:</w:t>
      </w:r>
      <w:r>
        <w:rPr>
          <w:rFonts w:ascii="Times New Roman" w:hAnsi="Times New Roman" w:cs="Times New Roman"/>
          <w:b w:val="0"/>
          <w:i w:val="0"/>
          <w:sz w:val="22"/>
        </w:rPr>
        <w:t xml:space="preserve"> When MFA is enabled, after a successful first factor (in-house or federated) the system shall withhold tokens until the second factor is verified — delivering a time-limited one-time code by SMS through Twilio, or requesting a code from the enrolled authenticator app.</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FR-MFA-3:</w:t>
      </w:r>
      <w:r>
        <w:rPr>
          <w:rFonts w:ascii="Times New Roman" w:hAnsi="Times New Roman" w:cs="Times New Roman"/>
          <w:b w:val="0"/>
          <w:i w:val="0"/>
          <w:sz w:val="22"/>
        </w:rPr>
        <w:t xml:space="preserve"> The system shall issue the access and refresh tokens only upon successful verification of the one-time code.</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FR-MFA-4:</w:t>
      </w:r>
      <w:r>
        <w:rPr>
          <w:rFonts w:ascii="Times New Roman" w:hAnsi="Times New Roman" w:cs="Times New Roman"/>
          <w:b w:val="0"/>
          <w:i w:val="0"/>
          <w:sz w:val="22"/>
        </w:rPr>
        <w:t xml:space="preserve"> Authenticator-app (TOTP, RFC 6238) second factors shall be offered as an alternative to SMS, taking precedence over SMS when both are enabled. Enrollment shall present the shared secret as a QR-encoded provisioning URI and shall activate only after the user confirms with a valid code; activation shall issue single-use recovery codes stored only as hashes and displayed exactly once.</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FR-MFA-5:</w:t>
      </w:r>
      <w:r>
        <w:rPr>
          <w:rFonts w:ascii="Times New Roman" w:hAnsi="Times New Roman" w:cs="Times New Roman"/>
          <w:b w:val="0"/>
          <w:i w:val="0"/>
          <w:sz w:val="22"/>
        </w:rPr>
        <w:t xml:space="preserve"> Login-time TOTP verification shall be bound to a short-lived, server-side challenge minted only after a successful first factor, so possession of an authenticator code alone can never complete a login; disabling the authenticator shall likewise require a valid current code or recovery code.</w:t>
      </w:r>
    </w:p>
    <w:p>
      <w:pPr>
        <w:keepNext/>
        <w:spacing w:before="180" w:after="80"/>
        <w:outlineLvl w:val="1"/>
      </w:pPr>
      <w:r>
        <w:rPr>
          <w:rFonts w:ascii="Times New Roman" w:hAnsi="Times New Roman" w:cs="Times New Roman"/>
          <w:b/>
          <w:i w:val="0"/>
          <w:sz w:val="24"/>
        </w:rPr>
        <w:t>4.6 Authorization: Role-Based and Organization-Scoped Access Control</w:t>
      </w:r>
    </w:p>
    <w:p>
      <w:pPr>
        <w:spacing w:before="0" w:after="120"/>
        <w:ind w:left="0"/>
      </w:pPr>
      <w:r>
        <w:rPr>
          <w:rFonts w:ascii="Times New Roman" w:hAnsi="Times New Roman" w:cs="Times New Roman"/>
          <w:b/>
          <w:i w:val="0"/>
          <w:sz w:val="20"/>
        </w:rPr>
        <w:t xml:space="preserve">Implementation status: </w:t>
      </w:r>
      <w:r>
        <w:rPr>
          <w:rFonts w:ascii="Times New Roman" w:hAnsi="Times New Roman" w:cs="Times New Roman"/>
          <w:b/>
          <w:i w:val="0"/>
          <w:color w:val="1E7E34"/>
          <w:sz w:val="20"/>
        </w:rPr>
        <w:t>IMPLEMENTED</w:t>
      </w:r>
      <w:r>
        <w:rPr>
          <w:rFonts w:ascii="Times New Roman" w:hAnsi="Times New Roman" w:cs="Times New Roman"/>
          <w:b w:val="0"/>
          <w:i w:val="0"/>
          <w:sz w:val="20"/>
        </w:rPr>
        <w:t xml:space="preserve">  —  </w:t>
      </w:r>
      <w:r>
        <w:rPr>
          <w:rFonts w:ascii="Times New Roman" w:hAnsi="Times New Roman" w:cs="Times New Roman"/>
          <w:b w:val="0"/>
          <w:i/>
          <w:sz w:val="20"/>
        </w:rPr>
        <w:t>FR-RBAC-1..3: permission authorities, URL + method security, custom 401/403 handlers. FR-RBAC-4 closed: the self-service role endpoint was removed; role changes require UPDATE:ROLE via AdminUserController, which refuses self-targeting. FR-ORG-1..3: organizations / userorganizations (Flyway V4) with OrganizationServiceImpl's shared-active-membership check; out-of-scope access returns 403.</w:t>
      </w:r>
    </w:p>
    <w:p>
      <w:pPr>
        <w:spacing w:after="120" w:line="259" w:lineRule="auto"/>
        <w:jc w:val="both"/>
      </w:pPr>
      <w:r>
        <w:rPr>
          <w:rFonts w:ascii="Times New Roman" w:hAnsi="Times New Roman" w:cs="Times New Roman"/>
          <w:b/>
          <w:i w:val="0"/>
          <w:sz w:val="22"/>
        </w:rPr>
        <w:t>Description.</w:t>
      </w:r>
      <w:r>
        <w:rPr>
          <w:rFonts w:ascii="Times New Roman" w:hAnsi="Times New Roman" w:cs="Times New Roman"/>
          <w:b w:val="0"/>
          <w:i w:val="0"/>
          <w:sz w:val="22"/>
        </w:rPr>
        <w:t xml:space="preserve"> Authorization is permission-based and, for organization administrators, scoped to an organization.</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FR-RBAC-1:</w:t>
      </w:r>
      <w:r>
        <w:rPr>
          <w:rFonts w:ascii="Times New Roman" w:hAnsi="Times New Roman" w:cs="Times New Roman"/>
          <w:b w:val="0"/>
          <w:i w:val="0"/>
          <w:sz w:val="22"/>
        </w:rPr>
        <w:t xml:space="preserve"> The system shall associate every user with exactly one role, and every role with a set of fine-grained permission strings (for example </w:t>
      </w:r>
      <w:r>
        <w:rPr>
          <w:rFonts w:ascii="Consolas" w:hAnsi="Consolas" w:cs="Consolas"/>
          <w:b w:val="0"/>
          <w:i w:val="0"/>
          <w:sz w:val="21"/>
        </w:rPr>
        <w:t>READ:USER</w:t>
      </w:r>
      <w:r>
        <w:rPr>
          <w:rFonts w:ascii="Times New Roman" w:hAnsi="Times New Roman" w:cs="Times New Roman"/>
          <w:b w:val="0"/>
          <w:i w:val="0"/>
          <w:sz w:val="22"/>
        </w:rPr>
        <w:t xml:space="preserve">, </w:t>
      </w:r>
      <w:r>
        <w:rPr>
          <w:rFonts w:ascii="Consolas" w:hAnsi="Consolas" w:cs="Consolas"/>
          <w:b w:val="0"/>
          <w:i w:val="0"/>
          <w:sz w:val="21"/>
        </w:rPr>
        <w:t>UPDATE:USER</w:t>
      </w:r>
      <w:r>
        <w:rPr>
          <w:rFonts w:ascii="Times New Roman" w:hAnsi="Times New Roman" w:cs="Times New Roman"/>
          <w:b w:val="0"/>
          <w:i w:val="0"/>
          <w:sz w:val="22"/>
        </w:rPr>
        <w:t xml:space="preserve">, </w:t>
      </w:r>
      <w:r>
        <w:rPr>
          <w:rFonts w:ascii="Consolas" w:hAnsi="Consolas" w:cs="Consolas"/>
          <w:b w:val="0"/>
          <w:i w:val="0"/>
          <w:sz w:val="21"/>
        </w:rPr>
        <w:t>UPDATE:ROLE</w:t>
      </w:r>
      <w:r>
        <w:rPr>
          <w:rFonts w:ascii="Times New Roman" w:hAnsi="Times New Roman" w:cs="Times New Roman"/>
          <w:b w:val="0"/>
          <w:i w:val="0"/>
          <w:sz w:val="22"/>
        </w:rPr>
        <w:t xml:space="preserve">, </w:t>
      </w:r>
      <w:r>
        <w:rPr>
          <w:rFonts w:ascii="Consolas" w:hAnsi="Consolas" w:cs="Consolas"/>
          <w:b w:val="0"/>
          <w:i w:val="0"/>
          <w:sz w:val="21"/>
        </w:rPr>
        <w:t>DELETE:USER</w:t>
      </w:r>
      <w:r>
        <w:rPr>
          <w:rFonts w:ascii="Times New Roman" w:hAnsi="Times New Roman" w:cs="Times New Roman"/>
          <w:b w:val="0"/>
          <w:i w:val="0"/>
          <w:sz w:val="22"/>
        </w:rPr>
        <w:t>).</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FR-RBAC-2:</w:t>
      </w:r>
      <w:r>
        <w:rPr>
          <w:rFonts w:ascii="Times New Roman" w:hAnsi="Times New Roman" w:cs="Times New Roman"/>
          <w:b w:val="0"/>
          <w:i w:val="0"/>
          <w:sz w:val="22"/>
        </w:rPr>
        <w:t xml:space="preserve"> The system shall convert a role's permission string into Spring Security authorities and shall enforce them at both the URL level and the method level.</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FR-RBAC-3:</w:t>
      </w:r>
      <w:r>
        <w:rPr>
          <w:rFonts w:ascii="Times New Roman" w:hAnsi="Times New Roman" w:cs="Times New Roman"/>
          <w:b w:val="0"/>
          <w:i w:val="0"/>
          <w:sz w:val="22"/>
        </w:rPr>
        <w:t xml:space="preserve"> The system shall deny any request whose principal lacks the required authority, returning HTTP 403 through a custom access-denied handler, and shall return HTTP 401 for missing or invalid tokens through a custom entry point.</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FR-RBAC-4:</w:t>
      </w:r>
      <w:r>
        <w:rPr>
          <w:rFonts w:ascii="Times New Roman" w:hAnsi="Times New Roman" w:cs="Times New Roman"/>
          <w:b w:val="0"/>
          <w:i w:val="0"/>
          <w:sz w:val="22"/>
        </w:rPr>
        <w:t xml:space="preserve"> A user shall not be able to elevate their own role. Role reassignment shall require an administrative authority and shall be performed only through the administrative endpoints (see 4.9). </w:t>
      </w:r>
      <w:r>
        <w:rPr>
          <w:rFonts w:ascii="Times New Roman" w:hAnsi="Times New Roman" w:cs="Times New Roman"/>
          <w:b w:val="0"/>
          <w:i/>
          <w:sz w:val="22"/>
        </w:rPr>
        <w:t>(This closes the gap in which `PATCH` self-update routes were not authority-gated.)</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FR-ORG-1:</w:t>
      </w:r>
      <w:r>
        <w:rPr>
          <w:rFonts w:ascii="Times New Roman" w:hAnsi="Times New Roman" w:cs="Times New Roman"/>
          <w:b w:val="0"/>
          <w:i w:val="0"/>
          <w:sz w:val="22"/>
        </w:rPr>
        <w:t xml:space="preserve"> The system shall associate users with one or more organizations and shall scope </w:t>
      </w:r>
      <w:r>
        <w:rPr>
          <w:rFonts w:ascii="Consolas" w:hAnsi="Consolas" w:cs="Consolas"/>
          <w:b w:val="0"/>
          <w:i w:val="0"/>
          <w:sz w:val="21"/>
        </w:rPr>
        <w:t>ROLE_ORGANIZATION_ADMIN</w:t>
      </w:r>
      <w:r>
        <w:rPr>
          <w:rFonts w:ascii="Times New Roman" w:hAnsi="Times New Roman" w:cs="Times New Roman"/>
          <w:b w:val="0"/>
          <w:i w:val="0"/>
          <w:sz w:val="22"/>
        </w:rPr>
        <w:t xml:space="preserve"> authority to the administrator's own organization.</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FR-ORG-2:</w:t>
      </w:r>
      <w:r>
        <w:rPr>
          <w:rFonts w:ascii="Times New Roman" w:hAnsi="Times New Roman" w:cs="Times New Roman"/>
          <w:b w:val="0"/>
          <w:i w:val="0"/>
          <w:sz w:val="22"/>
        </w:rPr>
        <w:t xml:space="preserve"> An organization administrator shall be able to view and manage only users who share an active organization with them; an attempt to act on a user outside that scope shall return HTTP 403.</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FR-ORG-3:</w:t>
      </w:r>
      <w:r>
        <w:rPr>
          <w:rFonts w:ascii="Times New Roman" w:hAnsi="Times New Roman" w:cs="Times New Roman"/>
          <w:b w:val="0"/>
          <w:i w:val="0"/>
          <w:sz w:val="22"/>
        </w:rPr>
        <w:t xml:space="preserve"> </w:t>
      </w:r>
      <w:r>
        <w:rPr>
          <w:rFonts w:ascii="Consolas" w:hAnsi="Consolas" w:cs="Consolas"/>
          <w:b w:val="0"/>
          <w:i w:val="0"/>
          <w:sz w:val="21"/>
        </w:rPr>
        <w:t>ROLE_APPLICATION_ADMIN</w:t>
      </w:r>
      <w:r>
        <w:rPr>
          <w:rFonts w:ascii="Times New Roman" w:hAnsi="Times New Roman" w:cs="Times New Roman"/>
          <w:b w:val="0"/>
          <w:i w:val="0"/>
          <w:sz w:val="22"/>
        </w:rPr>
        <w:t xml:space="preserve"> shall bypass the organization-scope check and may act on any user.</w:t>
      </w:r>
    </w:p>
    <w:p>
      <w:pPr>
        <w:keepNext/>
        <w:spacing w:before="180" w:after="80"/>
        <w:outlineLvl w:val="1"/>
      </w:pPr>
      <w:r>
        <w:rPr>
          <w:rFonts w:ascii="Times New Roman" w:hAnsi="Times New Roman" w:cs="Times New Roman"/>
          <w:b/>
          <w:i w:val="0"/>
          <w:sz w:val="24"/>
        </w:rPr>
        <w:t>4.7 Password Management</w:t>
      </w:r>
    </w:p>
    <w:p>
      <w:pPr>
        <w:spacing w:before="0" w:after="120"/>
        <w:ind w:left="0"/>
      </w:pPr>
      <w:r>
        <w:rPr>
          <w:rFonts w:ascii="Times New Roman" w:hAnsi="Times New Roman" w:cs="Times New Roman"/>
          <w:b/>
          <w:i w:val="0"/>
          <w:sz w:val="20"/>
        </w:rPr>
        <w:t xml:space="preserve">Implementation status: </w:t>
      </w:r>
      <w:r>
        <w:rPr>
          <w:rFonts w:ascii="Times New Roman" w:hAnsi="Times New Roman" w:cs="Times New Roman"/>
          <w:b/>
          <w:i w:val="0"/>
          <w:color w:val="1E7E34"/>
          <w:sz w:val="20"/>
        </w:rPr>
        <w:t>IMPLEMENTED</w:t>
      </w:r>
      <w:r>
        <w:rPr>
          <w:rFonts w:ascii="Times New Roman" w:hAnsi="Times New Roman" w:cs="Times New Roman"/>
          <w:b w:val="0"/>
          <w:i w:val="0"/>
          <w:sz w:val="20"/>
        </w:rPr>
        <w:t xml:space="preserve">  —  </w:t>
      </w:r>
      <w:r>
        <w:rPr>
          <w:rFonts w:ascii="Times New Roman" w:hAnsi="Times New Roman" w:cs="Times New Roman"/>
          <w:b w:val="0"/>
          <w:i/>
          <w:sz w:val="20"/>
        </w:rPr>
        <w:t>resetPassword / verifyPasswordURL / setNewPassword / updatePassword; BCrypt storage; tokens reissued after a change.</w:t>
      </w:r>
    </w:p>
    <w:p>
      <w:pPr>
        <w:spacing w:after="120" w:line="259" w:lineRule="auto"/>
        <w:jc w:val="both"/>
      </w:pPr>
      <w:r>
        <w:rPr>
          <w:rFonts w:ascii="Times New Roman" w:hAnsi="Times New Roman" w:cs="Times New Roman"/>
          <w:b/>
          <w:i w:val="0"/>
          <w:sz w:val="22"/>
        </w:rPr>
        <w:t>Description.</w:t>
      </w:r>
      <w:r>
        <w:rPr>
          <w:rFonts w:ascii="Times New Roman" w:hAnsi="Times New Roman" w:cs="Times New Roman"/>
          <w:b w:val="0"/>
          <w:i w:val="0"/>
          <w:sz w:val="22"/>
        </w:rPr>
        <w:t xml:space="preserve"> Forgotten-password reset and known-password change.</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FR-PWD-1:</w:t>
      </w:r>
      <w:r>
        <w:rPr>
          <w:rFonts w:ascii="Times New Roman" w:hAnsi="Times New Roman" w:cs="Times New Roman"/>
          <w:b w:val="0"/>
          <w:i w:val="0"/>
          <w:sz w:val="22"/>
        </w:rPr>
        <w:t xml:space="preserve"> A user shall be able to request a password reset by supplying their email; the system shall always respond with the same neutral message whether or not the email is registered (see </w:t>
      </w:r>
      <w:r>
        <w:rPr>
          <w:rFonts w:ascii="Consolas" w:hAnsi="Consolas" w:cs="Consolas"/>
          <w:b w:val="0"/>
          <w:i w:val="0"/>
          <w:sz w:val="21"/>
        </w:rPr>
        <w:t>NFR-SEC-7</w:t>
      </w:r>
      <w:r>
        <w:rPr>
          <w:rFonts w:ascii="Times New Roman" w:hAnsi="Times New Roman" w:cs="Times New Roman"/>
          <w:b w:val="0"/>
          <w:i w:val="0"/>
          <w:sz w:val="22"/>
        </w:rPr>
        <w:t>).</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FR-PWD-2:</w:t>
      </w:r>
      <w:r>
        <w:rPr>
          <w:rFonts w:ascii="Times New Roman" w:hAnsi="Times New Roman" w:cs="Times New Roman"/>
          <w:b w:val="0"/>
          <w:i w:val="0"/>
          <w:sz w:val="22"/>
        </w:rPr>
        <w:t xml:space="preserve"> For a registered email, the system shall generate a single-use, time-limited reset key, persist it, and email a reset link.</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FR-PWD-3:</w:t>
      </w:r>
      <w:r>
        <w:rPr>
          <w:rFonts w:ascii="Times New Roman" w:hAnsi="Times New Roman" w:cs="Times New Roman"/>
          <w:b w:val="0"/>
          <w:i w:val="0"/>
          <w:sz w:val="22"/>
        </w:rPr>
        <w:t xml:space="preserve"> The system shall validate the reset key and allow the user to set a new password through that link, without the key or the new password appearing in a query string.</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FR-PWD-4:</w:t>
      </w:r>
      <w:r>
        <w:rPr>
          <w:rFonts w:ascii="Times New Roman" w:hAnsi="Times New Roman" w:cs="Times New Roman"/>
          <w:b w:val="0"/>
          <w:i w:val="0"/>
          <w:sz w:val="22"/>
        </w:rPr>
        <w:t xml:space="preserve"> A signed-in user shall be able to change their password by supplying the current password and a new password with confirmation; on success the system shall reissue tokens (see </w:t>
      </w:r>
      <w:r>
        <w:rPr>
          <w:rFonts w:ascii="Consolas" w:hAnsi="Consolas" w:cs="Consolas"/>
          <w:b w:val="0"/>
          <w:i w:val="0"/>
          <w:sz w:val="21"/>
        </w:rPr>
        <w:t>FR-JWT-6</w:t>
      </w:r>
      <w:r>
        <w:rPr>
          <w:rFonts w:ascii="Times New Roman" w:hAnsi="Times New Roman" w:cs="Times New Roman"/>
          <w:b w:val="0"/>
          <w:i w:val="0"/>
          <w:sz w:val="22"/>
        </w:rPr>
        <w:t>).</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FR-PWD-5:</w:t>
      </w:r>
      <w:r>
        <w:rPr>
          <w:rFonts w:ascii="Times New Roman" w:hAnsi="Times New Roman" w:cs="Times New Roman"/>
          <w:b w:val="0"/>
          <w:i w:val="0"/>
          <w:sz w:val="22"/>
        </w:rPr>
        <w:t xml:space="preserve"> All new passwords shall be stored only as BCrypt hashes; identical plaintext passwords shall produce distinct hashes (per-password salt).</w:t>
      </w:r>
    </w:p>
    <w:p>
      <w:pPr>
        <w:keepNext/>
        <w:spacing w:before="180" w:after="80"/>
        <w:outlineLvl w:val="1"/>
      </w:pPr>
      <w:r>
        <w:rPr>
          <w:rFonts w:ascii="Times New Roman" w:hAnsi="Times New Roman" w:cs="Times New Roman"/>
          <w:b/>
          <w:i w:val="0"/>
          <w:sz w:val="24"/>
        </w:rPr>
        <w:t>4.8 Authentication Event Logging (Audit)</w:t>
      </w:r>
    </w:p>
    <w:p>
      <w:pPr>
        <w:spacing w:before="0" w:after="120"/>
        <w:ind w:left="0"/>
      </w:pPr>
      <w:r>
        <w:rPr>
          <w:rFonts w:ascii="Times New Roman" w:hAnsi="Times New Roman" w:cs="Times New Roman"/>
          <w:b/>
          <w:i w:val="0"/>
          <w:sz w:val="20"/>
        </w:rPr>
        <w:t xml:space="preserve">Implementation status: </w:t>
      </w:r>
      <w:r>
        <w:rPr>
          <w:rFonts w:ascii="Times New Roman" w:hAnsi="Times New Roman" w:cs="Times New Roman"/>
          <w:b/>
          <w:i w:val="0"/>
          <w:color w:val="1E7E34"/>
          <w:sz w:val="20"/>
        </w:rPr>
        <w:t>IMPLEMENTED</w:t>
      </w:r>
      <w:r>
        <w:rPr>
          <w:rFonts w:ascii="Times New Roman" w:hAnsi="Times New Roman" w:cs="Times New Roman"/>
          <w:b w:val="0"/>
          <w:i w:val="0"/>
          <w:sz w:val="20"/>
        </w:rPr>
        <w:t xml:space="preserve">  —  </w:t>
      </w:r>
      <w:r>
        <w:rPr>
          <w:rFonts w:ascii="Times New Roman" w:hAnsi="Times New Roman" w:cs="Times New Roman"/>
          <w:b w:val="0"/>
          <w:i/>
          <w:sz w:val="20"/>
        </w:rPr>
        <w:t>EventService + UserEvent capture type, method, timestamp, IP and parsed device (yauaa); events are enumeration-safe and paginated. New event types cover federated login, TOTP lifecycle, session revocation, and token reuse.</w:t>
      </w:r>
    </w:p>
    <w:p>
      <w:pPr>
        <w:spacing w:after="120" w:line="259" w:lineRule="auto"/>
        <w:jc w:val="both"/>
      </w:pPr>
      <w:r>
        <w:rPr>
          <w:rFonts w:ascii="Times New Roman" w:hAnsi="Times New Roman" w:cs="Times New Roman"/>
          <w:b/>
          <w:i w:val="0"/>
          <w:sz w:val="22"/>
        </w:rPr>
        <w:t>Description.</w:t>
      </w:r>
      <w:r>
        <w:rPr>
          <w:rFonts w:ascii="Times New Roman" w:hAnsi="Times New Roman" w:cs="Times New Roman"/>
          <w:b w:val="0"/>
          <w:i w:val="0"/>
          <w:sz w:val="22"/>
        </w:rPr>
        <w:t xml:space="preserve"> A complete internal record of authentication and account events across both authentication paths.</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FR-AUDIT-1:</w:t>
      </w:r>
      <w:r>
        <w:rPr>
          <w:rFonts w:ascii="Times New Roman" w:hAnsi="Times New Roman" w:cs="Times New Roman"/>
          <w:b w:val="0"/>
          <w:i w:val="0"/>
          <w:sz w:val="22"/>
        </w:rPr>
        <w:t xml:space="preserve"> The system shall record an event for each of: login attempt, login success, login failure, federated login, password update, profile update, role change, account-settings change, MFA enrollment change, and profile-image change.</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FR-AUDIT-2:</w:t>
      </w:r>
      <w:r>
        <w:rPr>
          <w:rFonts w:ascii="Times New Roman" w:hAnsi="Times New Roman" w:cs="Times New Roman"/>
          <w:b w:val="0"/>
          <w:i w:val="0"/>
          <w:sz w:val="22"/>
        </w:rPr>
        <w:t xml:space="preserve"> Each event shall capture event type, authentication method, timestamp, originating IP address, and parsed device information.</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FR-AUDIT-3:</w:t>
      </w:r>
      <w:r>
        <w:rPr>
          <w:rFonts w:ascii="Times New Roman" w:hAnsi="Times New Roman" w:cs="Times New Roman"/>
          <w:b w:val="0"/>
          <w:i w:val="0"/>
          <w:sz w:val="22"/>
        </w:rPr>
        <w:t xml:space="preserve"> The system shall record login-attempt and failure events only for known accounts, so that the audit log does not itself become a means of user enumeration.</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FR-AUDIT-4:</w:t>
      </w:r>
      <w:r>
        <w:rPr>
          <w:rFonts w:ascii="Times New Roman" w:hAnsi="Times New Roman" w:cs="Times New Roman"/>
          <w:b w:val="0"/>
          <w:i w:val="0"/>
          <w:sz w:val="22"/>
        </w:rPr>
        <w:t xml:space="preserve"> A user shall be able to retrieve their own events in reverse-chronological, paginated order.</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FR-AUDIT-5:</w:t>
      </w:r>
      <w:r>
        <w:rPr>
          <w:rFonts w:ascii="Times New Roman" w:hAnsi="Times New Roman" w:cs="Times New Roman"/>
          <w:b w:val="0"/>
          <w:i w:val="0"/>
          <w:sz w:val="22"/>
        </w:rPr>
        <w:t xml:space="preserve"> Audit events shall be retained durably and shall not be editable through the application.</w:t>
      </w:r>
    </w:p>
    <w:p>
      <w:pPr>
        <w:keepNext/>
        <w:spacing w:before="180" w:after="80"/>
        <w:outlineLvl w:val="1"/>
      </w:pPr>
      <w:r>
        <w:rPr>
          <w:rFonts w:ascii="Times New Roman" w:hAnsi="Times New Roman" w:cs="Times New Roman"/>
          <w:b/>
          <w:i w:val="0"/>
          <w:sz w:val="24"/>
        </w:rPr>
        <w:t>4.9 Administrative User Management</w:t>
      </w:r>
    </w:p>
    <w:p>
      <w:pPr>
        <w:spacing w:before="0" w:after="120"/>
        <w:ind w:left="0"/>
      </w:pPr>
      <w:r>
        <w:rPr>
          <w:rFonts w:ascii="Times New Roman" w:hAnsi="Times New Roman" w:cs="Times New Roman"/>
          <w:b/>
          <w:i w:val="0"/>
          <w:sz w:val="20"/>
        </w:rPr>
        <w:t xml:space="preserve">Implementation status: </w:t>
      </w:r>
      <w:r>
        <w:rPr>
          <w:rFonts w:ascii="Times New Roman" w:hAnsi="Times New Roman" w:cs="Times New Roman"/>
          <w:b/>
          <w:i w:val="0"/>
          <w:color w:val="1E7E34"/>
          <w:sz w:val="20"/>
        </w:rPr>
        <w:t>IMPLEMENTED</w:t>
      </w:r>
      <w:r>
        <w:rPr>
          <w:rFonts w:ascii="Times New Roman" w:hAnsi="Times New Roman" w:cs="Times New Roman"/>
          <w:b w:val="0"/>
          <w:i w:val="0"/>
          <w:sz w:val="20"/>
        </w:rPr>
        <w:t xml:space="preserve">  —  </w:t>
      </w:r>
      <w:r>
        <w:rPr>
          <w:rFonts w:ascii="Times New Roman" w:hAnsi="Times New Roman" w:cs="Times New Roman"/>
          <w:b w:val="0"/>
          <w:i/>
          <w:sz w:val="20"/>
        </w:rPr>
        <w:t>AdminUserController (/admin/user/**) with @PreAuthorize + URL rules; paginated, searchable /users dashboard with detail view, role reassignment, account-state changes, and audit history; adminGuard gates the frontend routes (FR-ADMIN-5).</w:t>
      </w:r>
    </w:p>
    <w:p>
      <w:pPr>
        <w:spacing w:after="120" w:line="259" w:lineRule="auto"/>
        <w:jc w:val="both"/>
      </w:pPr>
      <w:r>
        <w:rPr>
          <w:rFonts w:ascii="Times New Roman" w:hAnsi="Times New Roman" w:cs="Times New Roman"/>
          <w:b/>
          <w:i w:val="0"/>
          <w:sz w:val="22"/>
        </w:rPr>
        <w:t>Description.</w:t>
      </w:r>
      <w:r>
        <w:rPr>
          <w:rFonts w:ascii="Times New Roman" w:hAnsi="Times New Roman" w:cs="Times New Roman"/>
          <w:b w:val="0"/>
          <w:i w:val="0"/>
          <w:sz w:val="22"/>
        </w:rPr>
        <w:t xml:space="preserve"> An administrative dashboard for managing users within the administrator's authority scope.</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FR-ADMIN-1:</w:t>
      </w:r>
      <w:r>
        <w:rPr>
          <w:rFonts w:ascii="Times New Roman" w:hAnsi="Times New Roman" w:cs="Times New Roman"/>
          <w:b w:val="0"/>
          <w:i w:val="0"/>
          <w:sz w:val="22"/>
        </w:rPr>
        <w:t xml:space="preserve"> The system shall provide a paginated, searchable list of users visible within the administrator's scope (all users for </w:t>
      </w:r>
      <w:r>
        <w:rPr>
          <w:rFonts w:ascii="Consolas" w:hAnsi="Consolas" w:cs="Consolas"/>
          <w:b w:val="0"/>
          <w:i w:val="0"/>
          <w:sz w:val="21"/>
        </w:rPr>
        <w:t>ROLE_ADMIN</w:t>
      </w:r>
      <w:r>
        <w:rPr>
          <w:rFonts w:ascii="Times New Roman" w:hAnsi="Times New Roman" w:cs="Times New Roman"/>
          <w:b w:val="0"/>
          <w:i w:val="0"/>
          <w:sz w:val="22"/>
        </w:rPr>
        <w:t xml:space="preserve"> / </w:t>
      </w:r>
      <w:r>
        <w:rPr>
          <w:rFonts w:ascii="Consolas" w:hAnsi="Consolas" w:cs="Consolas"/>
          <w:b w:val="0"/>
          <w:i w:val="0"/>
          <w:sz w:val="21"/>
        </w:rPr>
        <w:t>ROLE_APPLICATION_ADMIN</w:t>
      </w:r>
      <w:r>
        <w:rPr>
          <w:rFonts w:ascii="Times New Roman" w:hAnsi="Times New Roman" w:cs="Times New Roman"/>
          <w:b w:val="0"/>
          <w:i w:val="0"/>
          <w:sz w:val="22"/>
        </w:rPr>
        <w:t xml:space="preserve">; same-organization users for </w:t>
      </w:r>
      <w:r>
        <w:rPr>
          <w:rFonts w:ascii="Consolas" w:hAnsi="Consolas" w:cs="Consolas"/>
          <w:b w:val="0"/>
          <w:i w:val="0"/>
          <w:sz w:val="21"/>
        </w:rPr>
        <w:t>ROLE_ORGANIZATION_ADMIN</w:t>
      </w:r>
      <w:r>
        <w:rPr>
          <w:rFonts w:ascii="Times New Roman" w:hAnsi="Times New Roman" w:cs="Times New Roman"/>
          <w:b w:val="0"/>
          <w:i w:val="0"/>
          <w:sz w:val="22"/>
        </w:rPr>
        <w:t>).</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FR-ADMIN-2:</w:t>
      </w:r>
      <w:r>
        <w:rPr>
          <w:rFonts w:ascii="Times New Roman" w:hAnsi="Times New Roman" w:cs="Times New Roman"/>
          <w:b w:val="0"/>
          <w:i w:val="0"/>
          <w:sz w:val="22"/>
        </w:rPr>
        <w:t xml:space="preserve"> The system shall provide a single-user detail view showing profile fields, current role, account state, and that user's authentication event history.</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FR-ADMIN-3:</w:t>
      </w:r>
      <w:r>
        <w:rPr>
          <w:rFonts w:ascii="Times New Roman" w:hAnsi="Times New Roman" w:cs="Times New Roman"/>
          <w:b w:val="0"/>
          <w:i w:val="0"/>
          <w:sz w:val="22"/>
        </w:rPr>
        <w:t xml:space="preserve"> An administrator shall be able to reassign another user's role, subject to scope checks, and the change shall be recorded as an audit event.</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FR-ADMIN-4:</w:t>
      </w:r>
      <w:r>
        <w:rPr>
          <w:rFonts w:ascii="Times New Roman" w:hAnsi="Times New Roman" w:cs="Times New Roman"/>
          <w:b w:val="0"/>
          <w:i w:val="0"/>
          <w:sz w:val="22"/>
        </w:rPr>
        <w:t xml:space="preserve"> An administrator shall be able to change another user's account state (enable, disable, lock, unlock), subject to scope checks, recorded as an audit event.</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FR-ADMIN-5:</w:t>
      </w:r>
      <w:r>
        <w:rPr>
          <w:rFonts w:ascii="Times New Roman" w:hAnsi="Times New Roman" w:cs="Times New Roman"/>
          <w:b w:val="0"/>
          <w:i w:val="0"/>
          <w:sz w:val="22"/>
        </w:rPr>
        <w:t xml:space="preserve"> Every administrative endpoint shall be protected by an explicit administrative authority; the administrative dashboard routes in the frontend shall be guarded so that non-administrative users cannot reach them.</w:t>
      </w:r>
    </w:p>
    <w:p>
      <w:pPr>
        <w:keepNext/>
        <w:spacing w:before="180" w:after="80"/>
        <w:outlineLvl w:val="1"/>
      </w:pPr>
      <w:r>
        <w:rPr>
          <w:rFonts w:ascii="Times New Roman" w:hAnsi="Times New Roman" w:cs="Times New Roman"/>
          <w:b/>
          <w:i w:val="0"/>
          <w:sz w:val="24"/>
        </w:rPr>
        <w:t>4.10 Planned, Time-Permitting Features</w:t>
      </w:r>
    </w:p>
    <w:p>
      <w:pPr>
        <w:spacing w:before="0" w:after="120"/>
        <w:ind w:left="0"/>
      </w:pPr>
      <w:r>
        <w:rPr>
          <w:rFonts w:ascii="Times New Roman" w:hAnsi="Times New Roman" w:cs="Times New Roman"/>
          <w:b/>
          <w:i w:val="0"/>
          <w:sz w:val="20"/>
        </w:rPr>
        <w:t xml:space="preserve">Implementation status: </w:t>
      </w:r>
      <w:r>
        <w:rPr>
          <w:rFonts w:ascii="Times New Roman" w:hAnsi="Times New Roman" w:cs="Times New Roman"/>
          <w:b/>
          <w:i w:val="0"/>
          <w:color w:val="5A636B"/>
          <w:sz w:val="20"/>
        </w:rPr>
        <w:t>PLANNED</w:t>
      </w:r>
      <w:r>
        <w:rPr>
          <w:rFonts w:ascii="Times New Roman" w:hAnsi="Times New Roman" w:cs="Times New Roman"/>
          <w:b w:val="0"/>
          <w:i w:val="0"/>
          <w:sz w:val="20"/>
        </w:rPr>
        <w:t xml:space="preserve">  —  </w:t>
      </w:r>
      <w:r>
        <w:rPr>
          <w:rFonts w:ascii="Times New Roman" w:hAnsi="Times New Roman" w:cs="Times New Roman"/>
          <w:b w:val="0"/>
          <w:i/>
          <w:sz w:val="20"/>
        </w:rPr>
        <w:t>Anomaly detection and the analytics dashboard are not present (explicitly planned, time-permitting).</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FR-EXT-1 (planned):</w:t>
      </w:r>
      <w:r>
        <w:rPr>
          <w:rFonts w:ascii="Times New Roman" w:hAnsi="Times New Roman" w:cs="Times New Roman"/>
          <w:b w:val="0"/>
          <w:i w:val="0"/>
          <w:sz w:val="22"/>
        </w:rPr>
        <w:t xml:space="preserve"> The system may apply anomaly detection to flag suspicious login behavior (for example, a new device or unusual location) and require step-up re-verification.</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FR-EXT-2 (planned):</w:t>
      </w:r>
      <w:r>
        <w:rPr>
          <w:rFonts w:ascii="Times New Roman" w:hAnsi="Times New Roman" w:cs="Times New Roman"/>
          <w:b w:val="0"/>
          <w:i w:val="0"/>
          <w:sz w:val="22"/>
        </w:rPr>
        <w:t xml:space="preserve"> The system may provide a login-analytics and reporting dashboard summarizing authentication trends.</w:t>
      </w:r>
    </w:p>
    <w:p>
      <w:pPr>
        <w:keepNext/>
        <w:spacing w:before="180" w:after="80"/>
        <w:outlineLvl w:val="1"/>
      </w:pPr>
      <w:r>
        <w:rPr>
          <w:rFonts w:ascii="Times New Roman" w:hAnsi="Times New Roman" w:cs="Times New Roman"/>
          <w:b/>
          <w:i w:val="0"/>
          <w:sz w:val="24"/>
        </w:rPr>
        <w:t>4.11 Session and Device Management</w:t>
      </w:r>
    </w:p>
    <w:p>
      <w:pPr>
        <w:spacing w:before="0" w:after="120"/>
        <w:ind w:left="0"/>
      </w:pPr>
      <w:r>
        <w:rPr>
          <w:rFonts w:ascii="Times New Roman" w:hAnsi="Times New Roman" w:cs="Times New Roman"/>
          <w:b/>
          <w:i w:val="0"/>
          <w:sz w:val="20"/>
        </w:rPr>
        <w:t xml:space="preserve">Implementation status: </w:t>
      </w:r>
      <w:r>
        <w:rPr>
          <w:rFonts w:ascii="Times New Roman" w:hAnsi="Times New Roman" w:cs="Times New Roman"/>
          <w:b/>
          <w:i w:val="0"/>
          <w:color w:val="1E7E34"/>
          <w:sz w:val="20"/>
        </w:rPr>
        <w:t>IMPLEMENTED</w:t>
      </w:r>
      <w:r>
        <w:rPr>
          <w:rFonts w:ascii="Times New Roman" w:hAnsi="Times New Roman" w:cs="Times New Roman"/>
          <w:b w:val="0"/>
          <w:i w:val="0"/>
          <w:sz w:val="20"/>
        </w:rPr>
        <w:t xml:space="preserve">  —  </w:t>
      </w:r>
      <w:r>
        <w:rPr>
          <w:rFonts w:ascii="Times New Roman" w:hAnsi="Times New Roman" w:cs="Times New Roman"/>
          <w:b w:val="0"/>
          <w:i/>
          <w:sz w:val="20"/>
        </w:rPr>
        <w:t>SessionController + the Account Security Center: per-device session list (device, IP, sign-in, last-active, expiry) with the current session badged, single-session revoke, and log-out-everywhere-else; revocations are audited (FR-SES-1..4).</w:t>
      </w:r>
    </w:p>
    <w:p>
      <w:pPr>
        <w:spacing w:after="120" w:line="259" w:lineRule="auto"/>
        <w:jc w:val="both"/>
      </w:pPr>
      <w:r>
        <w:rPr>
          <w:rFonts w:ascii="Times New Roman" w:hAnsi="Times New Roman" w:cs="Times New Roman"/>
          <w:b/>
          <w:i w:val="0"/>
          <w:sz w:val="22"/>
        </w:rPr>
        <w:t>Description.</w:t>
      </w:r>
      <w:r>
        <w:rPr>
          <w:rFonts w:ascii="Times New Roman" w:hAnsi="Times New Roman" w:cs="Times New Roman"/>
          <w:b w:val="0"/>
          <w:i w:val="0"/>
          <w:sz w:val="22"/>
        </w:rPr>
        <w:t xml:space="preserve"> The user-visible surface of the server-tracked refresh sessions (see FR-JWT-7/8): an account security center listing every signed-in device.</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FR-SES-1:</w:t>
      </w:r>
      <w:r>
        <w:rPr>
          <w:rFonts w:ascii="Times New Roman" w:hAnsi="Times New Roman" w:cs="Times New Roman"/>
          <w:b w:val="0"/>
          <w:i w:val="0"/>
          <w:sz w:val="22"/>
        </w:rPr>
        <w:t xml:space="preserve"> A user shall be able to view their active sessions, each showing the device description, IP address, sign-in time, last activity, and expiry, with the current session clearly indicated.</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FR-SES-2:</w:t>
      </w:r>
      <w:r>
        <w:rPr>
          <w:rFonts w:ascii="Times New Roman" w:hAnsi="Times New Roman" w:cs="Times New Roman"/>
          <w:b w:val="0"/>
          <w:i w:val="0"/>
          <w:sz w:val="22"/>
        </w:rPr>
        <w:t xml:space="preserve"> A user shall be able to revoke any single session; a revoked session shall be unable to refresh, and its outstanding access token shall expire naturally within the access-token lifetime.</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FR-SES-3:</w:t>
      </w:r>
      <w:r>
        <w:rPr>
          <w:rFonts w:ascii="Times New Roman" w:hAnsi="Times New Roman" w:cs="Times New Roman"/>
          <w:b w:val="0"/>
          <w:i w:val="0"/>
          <w:sz w:val="22"/>
        </w:rPr>
        <w:t xml:space="preserve"> A user shall be able to revoke all sessions other than the current one ("log out everywhere else") in a single action.</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FR-SES-4:</w:t>
      </w:r>
      <w:r>
        <w:rPr>
          <w:rFonts w:ascii="Times New Roman" w:hAnsi="Times New Roman" w:cs="Times New Roman"/>
          <w:b w:val="0"/>
          <w:i w:val="0"/>
          <w:sz w:val="22"/>
        </w:rPr>
        <w:t xml:space="preserve"> Session revocations shall be recorded as audit events visible in the user's activity history.</w:t>
      </w:r>
    </w:p>
    <w:p>
      <w:pPr>
        <w:spacing w:before="40" w:after="40"/>
        <w:pBdr>
          <w:bottom w:val="single" w:sz="6" w:space="1" w:color="BFBFBF"/>
        </w:pBdr>
      </w:pPr>
    </w:p>
    <w:p>
      <w:pPr>
        <w:keepNext/>
        <w:spacing w:before="280" w:after="80"/>
        <w:outlineLvl w:val="0"/>
      </w:pPr>
      <w:r>
        <w:rPr>
          <w:rFonts w:ascii="Times New Roman" w:hAnsi="Times New Roman" w:cs="Times New Roman"/>
          <w:b/>
          <w:i w:val="0"/>
          <w:sz w:val="28"/>
        </w:rPr>
        <w:t>5. Logical Database Requirements</w:t>
      </w:r>
    </w:p>
    <w:p>
      <w:pPr>
        <w:spacing w:before="0" w:after="120"/>
        <w:ind w:left="0"/>
      </w:pPr>
      <w:r>
        <w:rPr>
          <w:rFonts w:ascii="Times New Roman" w:hAnsi="Times New Roman" w:cs="Times New Roman"/>
          <w:b/>
          <w:i w:val="0"/>
          <w:sz w:val="20"/>
        </w:rPr>
        <w:t xml:space="preserve">Implementation status: </w:t>
      </w:r>
      <w:r>
        <w:rPr>
          <w:rFonts w:ascii="Times New Roman" w:hAnsi="Times New Roman" w:cs="Times New Roman"/>
          <w:b/>
          <w:i w:val="0"/>
          <w:color w:val="1E7E34"/>
          <w:sz w:val="20"/>
        </w:rPr>
        <w:t>IMPLEMENTED</w:t>
      </w:r>
      <w:r>
        <w:rPr>
          <w:rFonts w:ascii="Times New Roman" w:hAnsi="Times New Roman" w:cs="Times New Roman"/>
          <w:b w:val="0"/>
          <w:i w:val="0"/>
          <w:sz w:val="20"/>
        </w:rPr>
        <w:t xml:space="preserve">  —  </w:t>
      </w:r>
      <w:r>
        <w:rPr>
          <w:rFonts w:ascii="Times New Roman" w:hAnsi="Times New Roman" w:cs="Times New Roman"/>
          <w:b w:val="0"/>
          <w:i/>
          <w:sz w:val="20"/>
        </w:rPr>
        <w:t>All entities exist: DB-1..3 and DB-7..11 from the baseline, DB-4..6 via Flyway V3/V4, DB-15..18 (TOTP credentials, recovery codes, MFA challenges, refresh sessions) via V5/V6. Schema evolution is Flyway V1-V6 with baseline-on-migrate (DB-14).</w:t>
      </w:r>
    </w:p>
    <w:p>
      <w:pPr>
        <w:spacing w:after="120" w:line="259" w:lineRule="auto"/>
        <w:jc w:val="both"/>
      </w:pPr>
      <w:r>
        <w:rPr>
          <w:rFonts w:ascii="Times New Roman" w:hAnsi="Times New Roman" w:cs="Times New Roman"/>
          <w:b w:val="0"/>
          <w:i w:val="0"/>
          <w:sz w:val="22"/>
        </w:rPr>
        <w:t>The system shall persist the following logical entities in a centralized relational database. Field lists are representative, not exhaustive; physical column naming uses explicit mappings to avoid identifier-quoting pitfalls in the data layer.</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DB-1 Users</w:t>
      </w:r>
      <w:r>
        <w:rPr>
          <w:rFonts w:ascii="Times New Roman" w:hAnsi="Times New Roman" w:cs="Times New Roman"/>
          <w:b w:val="0"/>
          <w:i w:val="0"/>
          <w:sz w:val="22"/>
        </w:rPr>
        <w:t xml:space="preserve"> — id (PK), first name, last name, email (unique), password (BCrypt hash), phone, address, title, bio, </w:t>
      </w:r>
      <w:r>
        <w:rPr>
          <w:rFonts w:ascii="Consolas" w:hAnsi="Consolas" w:cs="Consolas"/>
          <w:b w:val="0"/>
          <w:i w:val="0"/>
          <w:sz w:val="21"/>
        </w:rPr>
        <w:t>enabled</w:t>
      </w:r>
      <w:r>
        <w:rPr>
          <w:rFonts w:ascii="Times New Roman" w:hAnsi="Times New Roman" w:cs="Times New Roman"/>
          <w:b w:val="0"/>
          <w:i w:val="0"/>
          <w:sz w:val="22"/>
        </w:rPr>
        <w:t xml:space="preserve">, </w:t>
      </w:r>
      <w:r>
        <w:rPr>
          <w:rFonts w:ascii="Consolas" w:hAnsi="Consolas" w:cs="Consolas"/>
          <w:b w:val="0"/>
          <w:i w:val="0"/>
          <w:sz w:val="21"/>
        </w:rPr>
        <w:t>non_locked</w:t>
      </w:r>
      <w:r>
        <w:rPr>
          <w:rFonts w:ascii="Times New Roman" w:hAnsi="Times New Roman" w:cs="Times New Roman"/>
          <w:b w:val="0"/>
          <w:i w:val="0"/>
          <w:sz w:val="22"/>
        </w:rPr>
        <w:t xml:space="preserve">, </w:t>
      </w:r>
      <w:r>
        <w:rPr>
          <w:rFonts w:ascii="Consolas" w:hAnsi="Consolas" w:cs="Consolas"/>
          <w:b w:val="0"/>
          <w:i w:val="0"/>
          <w:sz w:val="21"/>
        </w:rPr>
        <w:t>using_mfa</w:t>
      </w:r>
      <w:r>
        <w:rPr>
          <w:rFonts w:ascii="Times New Roman" w:hAnsi="Times New Roman" w:cs="Times New Roman"/>
          <w:b w:val="0"/>
          <w:i w:val="0"/>
          <w:sz w:val="22"/>
        </w:rPr>
        <w:t>, image URL, created-at.</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DB-2 Roles</w:t>
      </w:r>
      <w:r>
        <w:rPr>
          <w:rFonts w:ascii="Times New Roman" w:hAnsi="Times New Roman" w:cs="Times New Roman"/>
          <w:b w:val="0"/>
          <w:i w:val="0"/>
          <w:sz w:val="22"/>
        </w:rPr>
        <w:t xml:space="preserve"> — id (PK), name (for example </w:t>
      </w:r>
      <w:r>
        <w:rPr>
          <w:rFonts w:ascii="Consolas" w:hAnsi="Consolas" w:cs="Consolas"/>
          <w:b w:val="0"/>
          <w:i w:val="0"/>
          <w:sz w:val="21"/>
        </w:rPr>
        <w:t>ROLE_ADMIN</w:t>
      </w:r>
      <w:r>
        <w:rPr>
          <w:rFonts w:ascii="Times New Roman" w:hAnsi="Times New Roman" w:cs="Times New Roman"/>
          <w:b w:val="0"/>
          <w:i w:val="0"/>
          <w:sz w:val="22"/>
        </w:rPr>
        <w:t>), permission (space- or comma-delimited authority string).</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DB-3 User–Role assignment</w:t>
      </w:r>
      <w:r>
        <w:rPr>
          <w:rFonts w:ascii="Times New Roman" w:hAnsi="Times New Roman" w:cs="Times New Roman"/>
          <w:b w:val="0"/>
          <w:i w:val="0"/>
          <w:sz w:val="22"/>
        </w:rPr>
        <w:t xml:space="preserve"> — association of a user to a role (one active role per user in this revision).</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DB-4 Organizations</w:t>
      </w:r>
      <w:r>
        <w:rPr>
          <w:rFonts w:ascii="Times New Roman" w:hAnsi="Times New Roman" w:cs="Times New Roman"/>
          <w:b w:val="0"/>
          <w:i w:val="0"/>
          <w:sz w:val="22"/>
        </w:rPr>
        <w:t xml:space="preserve"> — id (PK), name, status; required for organization-scoped administration.</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DB-5 User–Organization membership</w:t>
      </w:r>
      <w:r>
        <w:rPr>
          <w:rFonts w:ascii="Times New Roman" w:hAnsi="Times New Roman" w:cs="Times New Roman"/>
          <w:b w:val="0"/>
          <w:i w:val="0"/>
          <w:sz w:val="22"/>
        </w:rPr>
        <w:t xml:space="preserve"> — association of users to organizations with active/inactive state, used by the organization-scope check.</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DB-6 OAuth provider links</w:t>
      </w:r>
      <w:r>
        <w:rPr>
          <w:rFonts w:ascii="Times New Roman" w:hAnsi="Times New Roman" w:cs="Times New Roman"/>
          <w:b w:val="0"/>
          <w:i w:val="0"/>
          <w:sz w:val="22"/>
        </w:rPr>
        <w:t xml:space="preserve"> — user id (FK), provider name, provider subject identifier; uniquely links a federated identity to a local user.</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DB-7 Account verifications</w:t>
      </w:r>
      <w:r>
        <w:rPr>
          <w:rFonts w:ascii="Times New Roman" w:hAnsi="Times New Roman" w:cs="Times New Roman"/>
          <w:b w:val="0"/>
          <w:i w:val="0"/>
          <w:sz w:val="22"/>
        </w:rPr>
        <w:t xml:space="preserve"> — user id (FK), single-use key; supports email activation of new accounts.</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DB-8 Password-reset verifications</w:t>
      </w:r>
      <w:r>
        <w:rPr>
          <w:rFonts w:ascii="Times New Roman" w:hAnsi="Times New Roman" w:cs="Times New Roman"/>
          <w:b w:val="0"/>
          <w:i w:val="0"/>
          <w:sz w:val="22"/>
        </w:rPr>
        <w:t xml:space="preserve"> — user id (FK), single-use key, expiration timestamp.</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DB-9 Two-factor verifications</w:t>
      </w:r>
      <w:r>
        <w:rPr>
          <w:rFonts w:ascii="Times New Roman" w:hAnsi="Times New Roman" w:cs="Times New Roman"/>
          <w:b w:val="0"/>
          <w:i w:val="0"/>
          <w:sz w:val="22"/>
        </w:rPr>
        <w:t xml:space="preserve"> — user id (FK), one-time code, expiration timestamp.</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DB-10 Events</w:t>
      </w:r>
      <w:r>
        <w:rPr>
          <w:rFonts w:ascii="Times New Roman" w:hAnsi="Times New Roman" w:cs="Times New Roman"/>
          <w:b w:val="0"/>
          <w:i w:val="0"/>
          <w:sz w:val="22"/>
        </w:rPr>
        <w:t xml:space="preserve"> — id (PK), type, description; the catalog of event kinds.</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DB-11 User events</w:t>
      </w:r>
      <w:r>
        <w:rPr>
          <w:rFonts w:ascii="Times New Roman" w:hAnsi="Times New Roman" w:cs="Times New Roman"/>
          <w:b w:val="0"/>
          <w:i w:val="0"/>
          <w:sz w:val="22"/>
        </w:rPr>
        <w:t xml:space="preserve"> — association of a user to an event occurrence with timestamp, device, and IP address; the audit trail.</w:t>
      </w:r>
    </w:p>
    <w:p>
      <w:pPr>
        <w:spacing w:after="120" w:line="259" w:lineRule="auto"/>
        <w:jc w:val="both"/>
      </w:pPr>
      <w:r>
        <w:rPr>
          <w:rFonts w:ascii="Times New Roman" w:hAnsi="Times New Roman" w:cs="Times New Roman"/>
          <w:b w:val="0"/>
          <w:i w:val="0"/>
          <w:sz w:val="22"/>
        </w:rPr>
        <w:t>Entities added by the authenticator-MFA and session-management features (§4.5, §4.11):</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DB-15 TOTP credentials</w:t>
      </w:r>
      <w:r>
        <w:rPr>
          <w:rFonts w:ascii="Times New Roman" w:hAnsi="Times New Roman" w:cs="Times New Roman"/>
          <w:b w:val="0"/>
          <w:i w:val="0"/>
          <w:sz w:val="22"/>
        </w:rPr>
        <w:t xml:space="preserve"> — user id (unique FK), Base32 shared secret, confirmed flag with confirmation timestamp; a secret is inert until confirmed.</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DB-16 TOTP recovery codes</w:t>
      </w:r>
      <w:r>
        <w:rPr>
          <w:rFonts w:ascii="Times New Roman" w:hAnsi="Times New Roman" w:cs="Times New Roman"/>
          <w:b w:val="0"/>
          <w:i w:val="0"/>
          <w:sz w:val="22"/>
        </w:rPr>
        <w:t xml:space="preserve"> — user id (FK), SHA-256 hash of a single-use code, used-at timestamp; plaintext is never persisted.</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DB-17 MFA challenges</w:t>
      </w:r>
      <w:r>
        <w:rPr>
          <w:rFonts w:ascii="Times New Roman" w:hAnsi="Times New Roman" w:cs="Times New Roman"/>
          <w:b w:val="0"/>
          <w:i w:val="0"/>
          <w:sz w:val="22"/>
        </w:rPr>
        <w:t xml:space="preserve"> — user id (unique FK), opaque challenge, expiration; the server-side proof that a first factor succeeded, consumed by TOTP login verification.</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DB-18 Refresh sessions</w:t>
      </w:r>
      <w:r>
        <w:rPr>
          <w:rFonts w:ascii="Times New Roman" w:hAnsi="Times New Roman" w:cs="Times New Roman"/>
          <w:b w:val="0"/>
          <w:i w:val="0"/>
          <w:sz w:val="22"/>
        </w:rPr>
        <w:t xml:space="preserve"> — user id (FK), session family, current token id (</w:t>
      </w:r>
      <w:r>
        <w:rPr>
          <w:rFonts w:ascii="Consolas" w:hAnsi="Consolas" w:cs="Consolas"/>
          <w:b w:val="0"/>
          <w:i w:val="0"/>
          <w:sz w:val="21"/>
        </w:rPr>
        <w:t>jti</w:t>
      </w:r>
      <w:r>
        <w:rPr>
          <w:rFonts w:ascii="Times New Roman" w:hAnsi="Times New Roman" w:cs="Times New Roman"/>
          <w:b w:val="0"/>
          <w:i w:val="0"/>
          <w:sz w:val="22"/>
        </w:rPr>
        <w:t>, unique), device, IP address, created/last-used/expires timestamps, revoked and superseded flags; retired rows are retained until expiry because reuse detection depends on recognizing them.</w:t>
      </w:r>
    </w:p>
    <w:p>
      <w:pPr>
        <w:spacing w:after="120" w:line="259" w:lineRule="auto"/>
        <w:jc w:val="both"/>
      </w:pPr>
      <w:r>
        <w:rPr>
          <w:rFonts w:ascii="Times New Roman" w:hAnsi="Times New Roman" w:cs="Times New Roman"/>
          <w:b/>
          <w:i w:val="0"/>
          <w:sz w:val="22"/>
        </w:rPr>
        <w:t>DB-12:</w:t>
      </w:r>
      <w:r>
        <w:rPr>
          <w:rFonts w:ascii="Times New Roman" w:hAnsi="Times New Roman" w:cs="Times New Roman"/>
          <w:b w:val="0"/>
          <w:i w:val="0"/>
          <w:sz w:val="22"/>
        </w:rPr>
        <w:t xml:space="preserve"> Referential integrity shall be enforced by foreign keys. </w:t>
      </w:r>
      <w:r>
        <w:rPr>
          <w:rFonts w:ascii="Times New Roman" w:hAnsi="Times New Roman" w:cs="Times New Roman"/>
          <w:b/>
          <w:i w:val="0"/>
          <w:sz w:val="22"/>
        </w:rPr>
        <w:t>DB-13:</w:t>
      </w:r>
      <w:r>
        <w:rPr>
          <w:rFonts w:ascii="Times New Roman" w:hAnsi="Times New Roman" w:cs="Times New Roman"/>
          <w:b w:val="0"/>
          <w:i w:val="0"/>
          <w:sz w:val="22"/>
        </w:rPr>
        <w:t xml:space="preserve"> All single-use verification keys shall be unique and, where applicable, shall carry an expiration that the system checks before honoring them. </w:t>
      </w:r>
      <w:r>
        <w:rPr>
          <w:rFonts w:ascii="Times New Roman" w:hAnsi="Times New Roman" w:cs="Times New Roman"/>
          <w:b/>
          <w:i w:val="0"/>
          <w:sz w:val="22"/>
        </w:rPr>
        <w:t>DB-14:</w:t>
      </w:r>
      <w:r>
        <w:rPr>
          <w:rFonts w:ascii="Times New Roman" w:hAnsi="Times New Roman" w:cs="Times New Roman"/>
          <w:b w:val="0"/>
          <w:i w:val="0"/>
          <w:sz w:val="22"/>
        </w:rPr>
        <w:t xml:space="preserve"> Schema changes shall be applied through versioned Flyway migrations so that every environment converges to the same schema.</w:t>
      </w:r>
    </w:p>
    <w:p>
      <w:pPr>
        <w:spacing w:before="40" w:after="40"/>
        <w:pBdr>
          <w:bottom w:val="single" w:sz="6" w:space="1" w:color="BFBFBF"/>
        </w:pBdr>
      </w:pPr>
    </w:p>
    <w:p>
      <w:pPr>
        <w:keepNext/>
        <w:spacing w:before="280" w:after="80"/>
        <w:outlineLvl w:val="0"/>
      </w:pPr>
      <w:r>
        <w:rPr>
          <w:rFonts w:ascii="Times New Roman" w:hAnsi="Times New Roman" w:cs="Times New Roman"/>
          <w:b/>
          <w:i w:val="0"/>
          <w:sz w:val="28"/>
        </w:rPr>
        <w:t>6. Design Constraints</w:t>
      </w:r>
    </w:p>
    <w:p>
      <w:pPr>
        <w:spacing w:before="0" w:after="120"/>
        <w:ind w:left="0"/>
      </w:pPr>
      <w:r>
        <w:rPr>
          <w:rFonts w:ascii="Times New Roman" w:hAnsi="Times New Roman" w:cs="Times New Roman"/>
          <w:b/>
          <w:i w:val="0"/>
          <w:sz w:val="20"/>
        </w:rPr>
        <w:t xml:space="preserve">Implementation status: </w:t>
      </w:r>
      <w:r>
        <w:rPr>
          <w:rFonts w:ascii="Times New Roman" w:hAnsi="Times New Roman" w:cs="Times New Roman"/>
          <w:b/>
          <w:i w:val="0"/>
          <w:color w:val="1E7E34"/>
          <w:sz w:val="20"/>
        </w:rPr>
        <w:t>IMPLEMENTED</w:t>
      </w:r>
      <w:r>
        <w:rPr>
          <w:rFonts w:ascii="Times New Roman" w:hAnsi="Times New Roman" w:cs="Times New Roman"/>
          <w:b w:val="0"/>
          <w:i w:val="0"/>
          <w:sz w:val="20"/>
        </w:rPr>
        <w:t xml:space="preserve">  —  </w:t>
      </w:r>
      <w:r>
        <w:rPr>
          <w:rFonts w:ascii="Times New Roman" w:hAnsi="Times New Roman" w:cs="Times New Roman"/>
          <w:b w:val="0"/>
          <w:i/>
          <w:sz w:val="20"/>
        </w:rPr>
        <w:t>Angular 21 standalone, Java 21 / Spring Boot 4 / Spring Security 7, stateless request auth with the deliberate refresh-session store (CON-3 as amended), BCrypt, OAuth2 client starter (CON-5), multi-stage non-root Docker, env-injected secrets, JDBC repositories.</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CON-1:</w:t>
      </w:r>
      <w:r>
        <w:rPr>
          <w:rFonts w:ascii="Times New Roman" w:hAnsi="Times New Roman" w:cs="Times New Roman"/>
          <w:b w:val="0"/>
          <w:i w:val="0"/>
          <w:sz w:val="22"/>
        </w:rPr>
        <w:t xml:space="preserve"> The frontend shall be Angular 21 using standalone components, the new control-flow syntax, signal-based state where appropriate, and Bootstrap 5 for layout.</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CON-2:</w:t>
      </w:r>
      <w:r>
        <w:rPr>
          <w:rFonts w:ascii="Times New Roman" w:hAnsi="Times New Roman" w:cs="Times New Roman"/>
          <w:b w:val="0"/>
          <w:i w:val="0"/>
          <w:sz w:val="22"/>
        </w:rPr>
        <w:t xml:space="preserve"> The backend shall be Java 21 on Spring Boot 4 with Spring Security 7, built with Maven (via the Maven wrapper), using the Jakarta (not </w:t>
      </w:r>
      <w:r>
        <w:rPr>
          <w:rFonts w:ascii="Consolas" w:hAnsi="Consolas" w:cs="Consolas"/>
          <w:b w:val="0"/>
          <w:i w:val="0"/>
          <w:sz w:val="21"/>
        </w:rPr>
        <w:t>javax</w:t>
      </w:r>
      <w:r>
        <w:rPr>
          <w:rFonts w:ascii="Times New Roman" w:hAnsi="Times New Roman" w:cs="Times New Roman"/>
          <w:b w:val="0"/>
          <w:i w:val="0"/>
          <w:sz w:val="22"/>
        </w:rPr>
        <w:t>) namespaces.</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CON-3:</w:t>
      </w:r>
      <w:r>
        <w:rPr>
          <w:rFonts w:ascii="Times New Roman" w:hAnsi="Times New Roman" w:cs="Times New Roman"/>
          <w:b w:val="0"/>
          <w:i w:val="0"/>
          <w:sz w:val="22"/>
        </w:rPr>
        <w:t xml:space="preserve"> Request authentication shall be stateless (</w:t>
      </w:r>
      <w:r>
        <w:rPr>
          <w:rFonts w:ascii="Consolas" w:hAnsi="Consolas" w:cs="Consolas"/>
          <w:b w:val="0"/>
          <w:i w:val="0"/>
          <w:sz w:val="21"/>
        </w:rPr>
        <w:t>SessionCreationPolicy.STATELESS</w:t>
      </w:r>
      <w:r>
        <w:rPr>
          <w:rFonts w:ascii="Times New Roman" w:hAnsi="Times New Roman" w:cs="Times New Roman"/>
          <w:b w:val="0"/>
          <w:i w:val="0"/>
          <w:sz w:val="22"/>
        </w:rPr>
        <w:t xml:space="preserve">): no server-side HTTP session and no per-request database lookup for authorization. The one deliberate piece of server-held session state is the refresh-session store (DB-18), consulted only at refresh time to provide rotation and revocation (§4.4) — never on ordinary request authorization. (The OAuth2 handshake additionally uses a transient container session to hold the protocol </w:t>
      </w:r>
      <w:r>
        <w:rPr>
          <w:rFonts w:ascii="Consolas" w:hAnsi="Consolas" w:cs="Consolas"/>
          <w:b w:val="0"/>
          <w:i w:val="0"/>
          <w:sz w:val="21"/>
        </w:rPr>
        <w:t>state</w:t>
      </w:r>
      <w:r>
        <w:rPr>
          <w:rFonts w:ascii="Times New Roman" w:hAnsi="Times New Roman" w:cs="Times New Roman"/>
          <w:b w:val="0"/>
          <w:i w:val="0"/>
          <w:sz w:val="22"/>
        </w:rPr>
        <w:t xml:space="preserve"> parameter mid-redirect; no security context is ever stored in it.)</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CON-4:</w:t>
      </w:r>
      <w:r>
        <w:rPr>
          <w:rFonts w:ascii="Times New Roman" w:hAnsi="Times New Roman" w:cs="Times New Roman"/>
          <w:b w:val="0"/>
          <w:i w:val="0"/>
          <w:sz w:val="22"/>
        </w:rPr>
        <w:t xml:space="preserve"> Passwords shall be hashed with BCrypt; no reversible credential storage is permitted.</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CON-5:</w:t>
      </w:r>
      <w:r>
        <w:rPr>
          <w:rFonts w:ascii="Times New Roman" w:hAnsi="Times New Roman" w:cs="Times New Roman"/>
          <w:b w:val="0"/>
          <w:i w:val="0"/>
          <w:sz w:val="22"/>
        </w:rPr>
        <w:t xml:space="preserve"> OAuth2 protocol handling shall use the Spring Security OAuth2 Client starter rather than a hand-rolled implementation, so that the bespoke work is limited to the token-exchange handler.</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CON-6:</w:t>
      </w:r>
      <w:r>
        <w:rPr>
          <w:rFonts w:ascii="Times New Roman" w:hAnsi="Times New Roman" w:cs="Times New Roman"/>
          <w:b w:val="0"/>
          <w:i w:val="0"/>
          <w:sz w:val="22"/>
        </w:rPr>
        <w:t xml:space="preserve"> The application shall be containerizable as a multi-stage Docker image that runs as a non-root user on a minimal JRE base.</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CON-7:</w:t>
      </w:r>
      <w:r>
        <w:rPr>
          <w:rFonts w:ascii="Times New Roman" w:hAnsi="Times New Roman" w:cs="Times New Roman"/>
          <w:b w:val="0"/>
          <w:i w:val="0"/>
          <w:sz w:val="22"/>
        </w:rPr>
        <w:t xml:space="preserve"> Secrets and environment-specific configuration shall be injected through environment variables and shall not be committed to source control.</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CON-8:</w:t>
      </w:r>
      <w:r>
        <w:rPr>
          <w:rFonts w:ascii="Times New Roman" w:hAnsi="Times New Roman" w:cs="Times New Roman"/>
          <w:b w:val="0"/>
          <w:i w:val="0"/>
          <w:sz w:val="22"/>
        </w:rPr>
        <w:t xml:space="preserve"> Data-access shall use JDBC repositories with explicit SQL and explicit column mapping.</w:t>
      </w:r>
    </w:p>
    <w:p>
      <w:pPr>
        <w:spacing w:before="40" w:after="40"/>
        <w:pBdr>
          <w:bottom w:val="single" w:sz="6" w:space="1" w:color="BFBFBF"/>
        </w:pBdr>
      </w:pPr>
    </w:p>
    <w:p>
      <w:pPr>
        <w:keepNext/>
        <w:spacing w:before="280" w:after="80"/>
        <w:outlineLvl w:val="0"/>
      </w:pPr>
      <w:r>
        <w:rPr>
          <w:rFonts w:ascii="Times New Roman" w:hAnsi="Times New Roman" w:cs="Times New Roman"/>
          <w:b/>
          <w:i w:val="0"/>
          <w:sz w:val="28"/>
        </w:rPr>
        <w:t>7. Standards Compliance</w:t>
      </w:r>
    </w:p>
    <w:p>
      <w:pPr>
        <w:spacing w:before="0" w:after="120"/>
        <w:ind w:left="0"/>
      </w:pPr>
      <w:r>
        <w:rPr>
          <w:rFonts w:ascii="Times New Roman" w:hAnsi="Times New Roman" w:cs="Times New Roman"/>
          <w:b/>
          <w:i w:val="0"/>
          <w:sz w:val="20"/>
        </w:rPr>
        <w:t xml:space="preserve">Implementation status: </w:t>
      </w:r>
      <w:r>
        <w:rPr>
          <w:rFonts w:ascii="Times New Roman" w:hAnsi="Times New Roman" w:cs="Times New Roman"/>
          <w:b/>
          <w:i w:val="0"/>
          <w:color w:val="1E7E34"/>
          <w:sz w:val="20"/>
        </w:rPr>
        <w:t>IMPLEMENTED</w:t>
      </w:r>
      <w:r>
        <w:rPr>
          <w:rFonts w:ascii="Times New Roman" w:hAnsi="Times New Roman" w:cs="Times New Roman"/>
          <w:b w:val="0"/>
          <w:i w:val="0"/>
          <w:sz w:val="20"/>
        </w:rPr>
        <w:t xml:space="preserve">  —  </w:t>
      </w:r>
      <w:r>
        <w:rPr>
          <w:rFonts w:ascii="Times New Roman" w:hAnsi="Times New Roman" w:cs="Times New Roman"/>
          <w:b w:val="0"/>
          <w:i/>
          <w:sz w:val="20"/>
        </w:rPr>
        <w:t>OAuth2/OIDC Authorization Code flow via the framework client (STD-1), JWT/HMAC-512 (STD-2), OWASP anti-enumeration (STD-3), OWASP Dependency-Check plugin (STD-6), IEEE-830 structure (STD-5).</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STD-1:</w:t>
      </w:r>
      <w:r>
        <w:rPr>
          <w:rFonts w:ascii="Times New Roman" w:hAnsi="Times New Roman" w:cs="Times New Roman"/>
          <w:b w:val="0"/>
          <w:i w:val="0"/>
          <w:sz w:val="22"/>
        </w:rPr>
        <w:t xml:space="preserve"> Federated authentication shall conform to the OAuth 2.0 Authorization Code flow (RFC 6749) and OpenID Connect Core 1.0.</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STD-2:</w:t>
      </w:r>
      <w:r>
        <w:rPr>
          <w:rFonts w:ascii="Times New Roman" w:hAnsi="Times New Roman" w:cs="Times New Roman"/>
          <w:b w:val="0"/>
          <w:i w:val="0"/>
          <w:sz w:val="22"/>
        </w:rPr>
        <w:t xml:space="preserve"> Tokens shall conform to the JWT specification (RFC 7519) and shall be signed (HMAC-SHA-512).</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STD-3:</w:t>
      </w:r>
      <w:r>
        <w:rPr>
          <w:rFonts w:ascii="Times New Roman" w:hAnsi="Times New Roman" w:cs="Times New Roman"/>
          <w:b w:val="0"/>
          <w:i w:val="0"/>
          <w:sz w:val="22"/>
        </w:rPr>
        <w:t xml:space="preserve"> The system shall follow OWASP guidance: protection against the OWASP Top 10, alignment with the ASVS for authentication and session management, and explicit defense against automated enumeration (OWASP OAT-007) by never disclosing account existence through error messages or timing-obvious branches.</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STD-4:</w:t>
      </w:r>
      <w:r>
        <w:rPr>
          <w:rFonts w:ascii="Times New Roman" w:hAnsi="Times New Roman" w:cs="Times New Roman"/>
          <w:b w:val="0"/>
          <w:i w:val="0"/>
          <w:sz w:val="22"/>
        </w:rPr>
        <w:t xml:space="preserve"> The system shall be designed to support data-protection obligations (for example GDPR and CCPA) by maintaining a complete, durable audit trail of access-control decisions and by minimizing the personal data collected from federated providers.</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STD-5:</w:t>
      </w:r>
      <w:r>
        <w:rPr>
          <w:rFonts w:ascii="Times New Roman" w:hAnsi="Times New Roman" w:cs="Times New Roman"/>
          <w:b w:val="0"/>
          <w:i w:val="0"/>
          <w:sz w:val="22"/>
        </w:rPr>
        <w:t xml:space="preserve"> This requirements document follows the structure of IEEE Std 830-1998.</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STD-6:</w:t>
      </w:r>
      <w:r>
        <w:rPr>
          <w:rFonts w:ascii="Times New Roman" w:hAnsi="Times New Roman" w:cs="Times New Roman"/>
          <w:b w:val="0"/>
          <w:i w:val="0"/>
          <w:sz w:val="22"/>
        </w:rPr>
        <w:t xml:space="preserve"> Build dependencies shall be scanned for known vulnerabilities (OWASP Dependency-Check and/or Snyk) as part of the build pipeline.</w:t>
      </w:r>
    </w:p>
    <w:p>
      <w:pPr>
        <w:spacing w:before="40" w:after="40"/>
        <w:pBdr>
          <w:bottom w:val="single" w:sz="6" w:space="1" w:color="BFBFBF"/>
        </w:pBdr>
      </w:pPr>
    </w:p>
    <w:p>
      <w:pPr>
        <w:keepNext/>
        <w:spacing w:before="280" w:after="80"/>
        <w:outlineLvl w:val="0"/>
      </w:pPr>
      <w:r>
        <w:rPr>
          <w:rFonts w:ascii="Times New Roman" w:hAnsi="Times New Roman" w:cs="Times New Roman"/>
          <w:b/>
          <w:i w:val="0"/>
          <w:sz w:val="28"/>
        </w:rPr>
        <w:t>8. Software System Attributes (Nonfunctional Requirements)</w:t>
      </w:r>
    </w:p>
    <w:p>
      <w:pPr>
        <w:spacing w:before="0" w:after="120"/>
        <w:ind w:left="0"/>
      </w:pPr>
      <w:r>
        <w:rPr>
          <w:rFonts w:ascii="Times New Roman" w:hAnsi="Times New Roman" w:cs="Times New Roman"/>
          <w:b/>
          <w:i w:val="0"/>
          <w:sz w:val="20"/>
        </w:rPr>
        <w:t xml:space="preserve">Implementation status: </w:t>
      </w:r>
      <w:r>
        <w:rPr>
          <w:rFonts w:ascii="Times New Roman" w:hAnsi="Times New Roman" w:cs="Times New Roman"/>
          <w:b/>
          <w:i w:val="0"/>
          <w:color w:val="1E7E34"/>
          <w:sz w:val="20"/>
        </w:rPr>
        <w:t>IMPLEMENTED</w:t>
      </w:r>
      <w:r>
        <w:rPr>
          <w:rFonts w:ascii="Times New Roman" w:hAnsi="Times New Roman" w:cs="Times New Roman"/>
          <w:b w:val="0"/>
          <w:i w:val="0"/>
          <w:sz w:val="20"/>
        </w:rPr>
        <w:t xml:space="preserve">  —  </w:t>
      </w:r>
      <w:r>
        <w:rPr>
          <w:rFonts w:ascii="Times New Roman" w:hAnsi="Times New Roman" w:cs="Times New Roman"/>
          <w:b w:val="0"/>
          <w:i/>
          <w:sz w:val="20"/>
        </w:rPr>
        <w:t>Stateless/portable/secure attributes hold by design; Flyway-managed schema evolution satisfies NFR-MAINT-3. Automated test coverage remains the thinnest attribute - see Appendix C.</w:t>
      </w:r>
    </w:p>
    <w:p>
      <w:pPr>
        <w:keepNext/>
        <w:spacing w:before="180" w:after="80"/>
        <w:outlineLvl w:val="1"/>
      </w:pPr>
      <w:r>
        <w:rPr>
          <w:rFonts w:ascii="Times New Roman" w:hAnsi="Times New Roman" w:cs="Times New Roman"/>
          <w:b/>
          <w:i w:val="0"/>
          <w:sz w:val="24"/>
        </w:rPr>
        <w:t>8.1 Reliability</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NFR-REL-1:</w:t>
      </w:r>
      <w:r>
        <w:rPr>
          <w:rFonts w:ascii="Times New Roman" w:hAnsi="Times New Roman" w:cs="Times New Roman"/>
          <w:b w:val="0"/>
          <w:i w:val="0"/>
          <w:sz w:val="22"/>
        </w:rPr>
        <w:t xml:space="preserve"> Authentication and authorization decisions shall be deterministic for a given account state and token; identical inputs shall yield identical decisions.</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NFR-REL-2:</w:t>
      </w:r>
      <w:r>
        <w:rPr>
          <w:rFonts w:ascii="Times New Roman" w:hAnsi="Times New Roman" w:cs="Times New Roman"/>
          <w:b w:val="0"/>
          <w:i w:val="0"/>
          <w:sz w:val="22"/>
        </w:rPr>
        <w:t xml:space="preserve"> A failure of an optional external service (SMS or email) shall be reported to the user with an actionable message and shall not corrupt account state or leave the user in an indeterminate session.</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NFR-REL-3:</w:t>
      </w:r>
      <w:r>
        <w:rPr>
          <w:rFonts w:ascii="Times New Roman" w:hAnsi="Times New Roman" w:cs="Times New Roman"/>
          <w:b w:val="0"/>
          <w:i w:val="0"/>
          <w:sz w:val="22"/>
        </w:rPr>
        <w:t xml:space="preserve"> Database writes that span related rows (for example creating a user and its role assignment) shall be performed so that a partial failure does not leave an account in an unusable state.</w:t>
      </w:r>
    </w:p>
    <w:p>
      <w:pPr>
        <w:keepNext/>
        <w:spacing w:before="180" w:after="80"/>
        <w:outlineLvl w:val="1"/>
      </w:pPr>
      <w:r>
        <w:rPr>
          <w:rFonts w:ascii="Times New Roman" w:hAnsi="Times New Roman" w:cs="Times New Roman"/>
          <w:b/>
          <w:i w:val="0"/>
          <w:sz w:val="24"/>
        </w:rPr>
        <w:t>8.2 Availability</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NFR-AVAIL-1:</w:t>
      </w:r>
      <w:r>
        <w:rPr>
          <w:rFonts w:ascii="Times New Roman" w:hAnsi="Times New Roman" w:cs="Times New Roman"/>
          <w:b w:val="0"/>
          <w:i w:val="0"/>
          <w:sz w:val="22"/>
        </w:rPr>
        <w:t xml:space="preserve"> The system shall be deployable in a configuration with no server-side session affinity, so that any instance can serve any request and instances can be added or replaced without disrupting signed-in users.</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NFR-AVAIL-2:</w:t>
      </w:r>
      <w:r>
        <w:rPr>
          <w:rFonts w:ascii="Times New Roman" w:hAnsi="Times New Roman" w:cs="Times New Roman"/>
          <w:b w:val="0"/>
          <w:i w:val="0"/>
          <w:sz w:val="22"/>
        </w:rPr>
        <w:t xml:space="preserve"> The container image shall expose a health check so that an orchestrator can detect and replace an unhealthy instance.</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NFR-AVAIL-3:</w:t>
      </w:r>
      <w:r>
        <w:rPr>
          <w:rFonts w:ascii="Times New Roman" w:hAnsi="Times New Roman" w:cs="Times New Roman"/>
          <w:b w:val="0"/>
          <w:i w:val="0"/>
          <w:sz w:val="22"/>
        </w:rPr>
        <w:t xml:space="preserve"> The system shall depend on no in-memory session state for correctness, allowing restarts without forcing re-authentication of users holding valid tokens.</w:t>
      </w:r>
    </w:p>
    <w:p>
      <w:pPr>
        <w:keepNext/>
        <w:spacing w:before="180" w:after="80"/>
        <w:outlineLvl w:val="1"/>
      </w:pPr>
      <w:r>
        <w:rPr>
          <w:rFonts w:ascii="Times New Roman" w:hAnsi="Times New Roman" w:cs="Times New Roman"/>
          <w:b/>
          <w:i w:val="0"/>
          <w:sz w:val="24"/>
        </w:rPr>
        <w:t>8.3 Security</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NFR-SEC-1:</w:t>
      </w:r>
      <w:r>
        <w:rPr>
          <w:rFonts w:ascii="Times New Roman" w:hAnsi="Times New Roman" w:cs="Times New Roman"/>
          <w:b w:val="0"/>
          <w:i w:val="0"/>
          <w:sz w:val="22"/>
        </w:rPr>
        <w:t xml:space="preserve"> All traffic shall be encrypted in transit (HTTPS); HSTS shall be enforced.</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NFR-SEC-2:</w:t>
      </w:r>
      <w:r>
        <w:rPr>
          <w:rFonts w:ascii="Times New Roman" w:hAnsi="Times New Roman" w:cs="Times New Roman"/>
          <w:b w:val="0"/>
          <w:i w:val="0"/>
          <w:sz w:val="22"/>
        </w:rPr>
        <w:t xml:space="preserve"> Credentials shall be stored only as BCrypt hashes with per-password salt.</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NFR-SEC-3:</w:t>
      </w:r>
      <w:r>
        <w:rPr>
          <w:rFonts w:ascii="Times New Roman" w:hAnsi="Times New Roman" w:cs="Times New Roman"/>
          <w:b w:val="0"/>
          <w:i w:val="0"/>
          <w:sz w:val="22"/>
        </w:rPr>
        <w:t xml:space="preserve"> Access tokens shall be short-lived (default 30 minutes) to bound the window of a leaked token; refresh tokens shall be server-tracked, rotated on every use with reuse detection, and revocable individually, in bulk ("log out everywhere else"), and through password change.</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NFR-SEC-4:</w:t>
      </w:r>
      <w:r>
        <w:rPr>
          <w:rFonts w:ascii="Times New Roman" w:hAnsi="Times New Roman" w:cs="Times New Roman"/>
          <w:b w:val="0"/>
          <w:i w:val="0"/>
          <w:sz w:val="22"/>
        </w:rPr>
        <w:t xml:space="preserve"> Authorization shall be enforced server-side on every protected request; the frontend's route guards are a usability aid and shall not be relied upon for security.</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NFR-SEC-5:</w:t>
      </w:r>
      <w:r>
        <w:rPr>
          <w:rFonts w:ascii="Times New Roman" w:hAnsi="Times New Roman" w:cs="Times New Roman"/>
          <w:b w:val="0"/>
          <w:i w:val="0"/>
          <w:sz w:val="22"/>
        </w:rPr>
        <w:t xml:space="preserve"> CSRF protection is not required for the stateless token API, and HTTP Basic shall be disabled; CORS shall whitelist only configured origins.</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NFR-SEC-6:</w:t>
      </w:r>
      <w:r>
        <w:rPr>
          <w:rFonts w:ascii="Times New Roman" w:hAnsi="Times New Roman" w:cs="Times New Roman"/>
          <w:b w:val="0"/>
          <w:i w:val="0"/>
          <w:sz w:val="22"/>
        </w:rPr>
        <w:t xml:space="preserve"> The system shall send anti-clickjacking and anti-MIME-sniffing headers on all responses.</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NFR-SEC-7:</w:t>
      </w:r>
      <w:r>
        <w:rPr>
          <w:rFonts w:ascii="Times New Roman" w:hAnsi="Times New Roman" w:cs="Times New Roman"/>
          <w:b w:val="0"/>
          <w:i w:val="0"/>
          <w:sz w:val="22"/>
        </w:rPr>
        <w:t xml:space="preserve"> No error message, response code, or response-timing difference shall reveal whether a given email or identifier is registered (anti-enumeration).</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NFR-SEC-8:</w:t>
      </w:r>
      <w:r>
        <w:rPr>
          <w:rFonts w:ascii="Times New Roman" w:hAnsi="Times New Roman" w:cs="Times New Roman"/>
          <w:b w:val="0"/>
          <w:i w:val="0"/>
          <w:sz w:val="22"/>
        </w:rPr>
        <w:t xml:space="preserve"> Privilege escalation shall be impossible through self-service; role changes shall require an administrative authority and shall be audited.</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NFR-SEC-9:</w:t>
      </w:r>
      <w:r>
        <w:rPr>
          <w:rFonts w:ascii="Times New Roman" w:hAnsi="Times New Roman" w:cs="Times New Roman"/>
          <w:b w:val="0"/>
          <w:i w:val="0"/>
          <w:sz w:val="22"/>
        </w:rPr>
        <w:t xml:space="preserve"> Federated sign-in shall persist only the minimum provider identity data required to re-link an account.</w:t>
      </w:r>
    </w:p>
    <w:p>
      <w:pPr>
        <w:keepNext/>
        <w:spacing w:before="180" w:after="80"/>
        <w:outlineLvl w:val="1"/>
      </w:pPr>
      <w:r>
        <w:rPr>
          <w:rFonts w:ascii="Times New Roman" w:hAnsi="Times New Roman" w:cs="Times New Roman"/>
          <w:b/>
          <w:i w:val="0"/>
          <w:sz w:val="24"/>
        </w:rPr>
        <w:t>8.4 Maintainability</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NFR-MAINT-1:</w:t>
      </w:r>
      <w:r>
        <w:rPr>
          <w:rFonts w:ascii="Times New Roman" w:hAnsi="Times New Roman" w:cs="Times New Roman"/>
          <w:b w:val="0"/>
          <w:i w:val="0"/>
          <w:sz w:val="22"/>
        </w:rPr>
        <w:t xml:space="preserve"> The in-house authentication core, federated login, RBAC enforcement, and audit logging shall be developed as independent modules that can be tested in isolation before end-to-end integration.</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NFR-MAINT-2:</w:t>
      </w:r>
      <w:r>
        <w:rPr>
          <w:rFonts w:ascii="Times New Roman" w:hAnsi="Times New Roman" w:cs="Times New Roman"/>
          <w:b w:val="0"/>
          <w:i w:val="0"/>
          <w:sz w:val="22"/>
        </w:rPr>
        <w:t xml:space="preserve"> The codebase shall use current framework idioms (standalone Angular components and signals; constructor injection and records for DTOs on the backend) so that it remains aligned with supported versions.</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NFR-MAINT-3:</w:t>
      </w:r>
      <w:r>
        <w:rPr>
          <w:rFonts w:ascii="Times New Roman" w:hAnsi="Times New Roman" w:cs="Times New Roman"/>
          <w:b w:val="0"/>
          <w:i w:val="0"/>
          <w:sz w:val="22"/>
        </w:rPr>
        <w:t xml:space="preserve"> Schema evolution shall be expressed as ordered Flyway migrations rather than manual database edits.</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NFR-MAINT-4:</w:t>
      </w:r>
      <w:r>
        <w:rPr>
          <w:rFonts w:ascii="Times New Roman" w:hAnsi="Times New Roman" w:cs="Times New Roman"/>
          <w:b w:val="0"/>
          <w:i w:val="0"/>
          <w:sz w:val="22"/>
        </w:rPr>
        <w:t xml:space="preserve"> Public types and non-trivial methods shall carry documentation explaining their role within the wider system, not merely restating the signature.</w:t>
      </w:r>
    </w:p>
    <w:p>
      <w:pPr>
        <w:keepNext/>
        <w:spacing w:before="180" w:after="80"/>
        <w:outlineLvl w:val="1"/>
      </w:pPr>
      <w:r>
        <w:rPr>
          <w:rFonts w:ascii="Times New Roman" w:hAnsi="Times New Roman" w:cs="Times New Roman"/>
          <w:b/>
          <w:i w:val="0"/>
          <w:sz w:val="24"/>
        </w:rPr>
        <w:t>8.5 Portability</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NFR-PORT-1:</w:t>
      </w:r>
      <w:r>
        <w:rPr>
          <w:rFonts w:ascii="Times New Roman" w:hAnsi="Times New Roman" w:cs="Times New Roman"/>
          <w:b w:val="0"/>
          <w:i w:val="0"/>
          <w:sz w:val="22"/>
        </w:rPr>
        <w:t xml:space="preserve"> The system shall run unchanged against a local MySQL instance, a managed Aiven MySQL instance, or AWS RDS, selected by configuration.</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NFR-PORT-2:</w:t>
      </w:r>
      <w:r>
        <w:rPr>
          <w:rFonts w:ascii="Times New Roman" w:hAnsi="Times New Roman" w:cs="Times New Roman"/>
          <w:b w:val="0"/>
          <w:i w:val="0"/>
          <w:sz w:val="22"/>
        </w:rPr>
        <w:t xml:space="preserve"> The system shall build and run on any platform providing Java 21 and a container runtime; no operating-system-specific facilities shall be required at runtime.</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NFR-PORT-3:</w:t>
      </w:r>
      <w:r>
        <w:rPr>
          <w:rFonts w:ascii="Times New Roman" w:hAnsi="Times New Roman" w:cs="Times New Roman"/>
          <w:b w:val="0"/>
          <w:i w:val="0"/>
          <w:sz w:val="22"/>
        </w:rPr>
        <w:t xml:space="preserve"> All environment-specific values shall be externalized to configuration so that promoting a build between environments requires no code change.</w:t>
      </w:r>
    </w:p>
    <w:p>
      <w:pPr>
        <w:keepNext/>
        <w:spacing w:before="180" w:after="80"/>
        <w:outlineLvl w:val="1"/>
      </w:pPr>
      <w:r>
        <w:rPr>
          <w:rFonts w:ascii="Times New Roman" w:hAnsi="Times New Roman" w:cs="Times New Roman"/>
          <w:b/>
          <w:i w:val="0"/>
          <w:sz w:val="24"/>
        </w:rPr>
        <w:t>8.6 Usability</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NFR-USE-1:</w:t>
      </w:r>
      <w:r>
        <w:rPr>
          <w:rFonts w:ascii="Times New Roman" w:hAnsi="Times New Roman" w:cs="Times New Roman"/>
          <w:b w:val="0"/>
          <w:i w:val="0"/>
          <w:sz w:val="22"/>
        </w:rPr>
        <w:t xml:space="preserve"> Primary flows (register, verify, log in, reset password) shall each be completable without reference to external documentation.</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NFR-USE-2:</w:t>
      </w:r>
      <w:r>
        <w:rPr>
          <w:rFonts w:ascii="Times New Roman" w:hAnsi="Times New Roman" w:cs="Times New Roman"/>
          <w:b w:val="0"/>
          <w:i w:val="0"/>
          <w:sz w:val="22"/>
        </w:rPr>
        <w:t xml:space="preserve"> Token refresh shall be transparent: a user with a valid refresh token shall not be interrupted when an access token expires mid-session.</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NFR-USE-3:</w:t>
      </w:r>
      <w:r>
        <w:rPr>
          <w:rFonts w:ascii="Times New Roman" w:hAnsi="Times New Roman" w:cs="Times New Roman"/>
          <w:b w:val="0"/>
          <w:i w:val="0"/>
          <w:sz w:val="22"/>
        </w:rPr>
        <w:t xml:space="preserve"> Federated sign-in shall let a user authenticate without creating or remembering a separate password for the system.</w:t>
      </w:r>
    </w:p>
    <w:p>
      <w:pPr>
        <w:keepNext/>
        <w:spacing w:before="180" w:after="80"/>
        <w:outlineLvl w:val="1"/>
      </w:pPr>
      <w:r>
        <w:rPr>
          <w:rFonts w:ascii="Times New Roman" w:hAnsi="Times New Roman" w:cs="Times New Roman"/>
          <w:b/>
          <w:i w:val="0"/>
          <w:sz w:val="24"/>
        </w:rPr>
        <w:t>8.7 Performance</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NFR-PERF-1:</w:t>
      </w:r>
      <w:r>
        <w:rPr>
          <w:rFonts w:ascii="Times New Roman" w:hAnsi="Times New Roman" w:cs="Times New Roman"/>
          <w:b w:val="0"/>
          <w:i w:val="0"/>
          <w:sz w:val="22"/>
        </w:rPr>
        <w:t xml:space="preserve"> Under nominal single-instance load, an authentication request (excluding external provider or SMS latency) shall complete server-side within 500 ms at the 95th percentile.</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NFR-PERF-2:</w:t>
      </w:r>
      <w:r>
        <w:rPr>
          <w:rFonts w:ascii="Times New Roman" w:hAnsi="Times New Roman" w:cs="Times New Roman"/>
          <w:b w:val="0"/>
          <w:i w:val="0"/>
          <w:sz w:val="22"/>
        </w:rPr>
        <w:t xml:space="preserve"> Authorization on a protected request shall not require a database lookup in the common case, because authorities are carried in the validated token.</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NFR-PERF-3:</w:t>
      </w:r>
      <w:r>
        <w:rPr>
          <w:rFonts w:ascii="Times New Roman" w:hAnsi="Times New Roman" w:cs="Times New Roman"/>
          <w:b w:val="0"/>
          <w:i w:val="0"/>
          <w:sz w:val="22"/>
        </w:rPr>
        <w:t xml:space="preserve"> Listing and audit-log views shall be paginated (default page size 10) so that response size and query cost remain bounded as data grows.</w:t>
      </w:r>
    </w:p>
    <w:p>
      <w:pPr>
        <w:spacing w:before="40" w:after="40"/>
        <w:pBdr>
          <w:bottom w:val="single" w:sz="6" w:space="1" w:color="BFBFBF"/>
        </w:pBdr>
      </w:pPr>
    </w:p>
    <w:p>
      <w:pPr>
        <w:keepNext/>
        <w:spacing w:before="280" w:after="80"/>
        <w:outlineLvl w:val="0"/>
      </w:pPr>
      <w:r>
        <w:rPr>
          <w:rFonts w:ascii="Times New Roman" w:hAnsi="Times New Roman" w:cs="Times New Roman"/>
          <w:b/>
          <w:i w:val="0"/>
          <w:sz w:val="28"/>
        </w:rPr>
        <w:t>9. Other Requirements</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OTH-1:</w:t>
      </w:r>
      <w:r>
        <w:rPr>
          <w:rFonts w:ascii="Times New Roman" w:hAnsi="Times New Roman" w:cs="Times New Roman"/>
          <w:b w:val="0"/>
          <w:i w:val="0"/>
          <w:sz w:val="22"/>
        </w:rPr>
        <w:t xml:space="preserve"> The system shall ship with seed data sufficient to demonstrate every role and the administrative dashboard (representative users across roles, with audit history).</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OTH-2:</w:t>
      </w:r>
      <w:r>
        <w:rPr>
          <w:rFonts w:ascii="Times New Roman" w:hAnsi="Times New Roman" w:cs="Times New Roman"/>
          <w:b w:val="0"/>
          <w:i w:val="0"/>
          <w:sz w:val="22"/>
        </w:rPr>
        <w:t xml:space="preserve"> Development-only conveniences (for example simulated latency on selected endpoints and local-filesystem image storage) shall be clearly marked and shall be replaced or disabled before any production deployment.</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OTH-3:</w:t>
      </w:r>
      <w:r>
        <w:rPr>
          <w:rFonts w:ascii="Times New Roman" w:hAnsi="Times New Roman" w:cs="Times New Roman"/>
          <w:b w:val="0"/>
          <w:i w:val="0"/>
          <w:sz w:val="22"/>
        </w:rPr>
        <w:t xml:space="preserve"> Time-limited tokens (account verification, password reset, MFA code) shall have configurable lifetimes with secure defaults.</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OTH-4:</w:t>
      </w:r>
      <w:r>
        <w:rPr>
          <w:rFonts w:ascii="Times New Roman" w:hAnsi="Times New Roman" w:cs="Times New Roman"/>
          <w:b w:val="0"/>
          <w:i w:val="0"/>
          <w:sz w:val="22"/>
        </w:rPr>
        <w:t xml:space="preserve"> The build pipeline shall produce both a runnable JAR and a Docker image from the same source without manual steps.</w:t>
      </w:r>
    </w:p>
    <w:p>
      <w:pPr>
        <w:spacing w:after="120" w:line="259" w:lineRule="auto"/>
        <w:jc w:val="both"/>
      </w:pPr>
      <w:r>
        <w:rPr>
          <w:rFonts w:ascii="Times New Roman" w:hAnsi="Times New Roman" w:cs="Times New Roman"/>
          <w:b w:val="0"/>
          <w:i/>
          <w:sz w:val="22"/>
        </w:rPr>
        <w:t>The instructor's rubric lists "Other requirements" as open-ended; this section will be extended as additional expectations are identified during development.</w:t>
      </w:r>
    </w:p>
    <w:p>
      <w:pPr>
        <w:spacing w:before="40" w:after="40"/>
        <w:pBdr>
          <w:bottom w:val="single" w:sz="6" w:space="1" w:color="BFBFBF"/>
        </w:pBdr>
      </w:pPr>
    </w:p>
    <w:p>
      <w:pPr>
        <w:keepNext/>
        <w:spacing w:before="280" w:after="80"/>
        <w:outlineLvl w:val="0"/>
      </w:pPr>
      <w:r>
        <w:rPr>
          <w:rFonts w:ascii="Times New Roman" w:hAnsi="Times New Roman" w:cs="Times New Roman"/>
          <w:b/>
          <w:i w:val="0"/>
          <w:sz w:val="28"/>
        </w:rPr>
        <w:t>Appendix A: Glossary</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CIAM</w:t>
      </w:r>
      <w:r>
        <w:rPr>
          <w:rFonts w:ascii="Times New Roman" w:hAnsi="Times New Roman" w:cs="Times New Roman"/>
          <w:b w:val="0"/>
          <w:i w:val="0"/>
          <w:sz w:val="22"/>
        </w:rPr>
        <w:t xml:space="preserve"> — Customer Identity and Access Management: identity management for the customers/users a product serves, as distinct from workforce identity for employees.</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JWT</w:t>
      </w:r>
      <w:r>
        <w:rPr>
          <w:rFonts w:ascii="Times New Roman" w:hAnsi="Times New Roman" w:cs="Times New Roman"/>
          <w:b w:val="0"/>
          <w:i w:val="0"/>
          <w:sz w:val="22"/>
        </w:rPr>
        <w:t xml:space="preserve"> — JSON Web Token: a signed, self-contained token carrying identity and authority claims.</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HMAC-SHA-512</w:t>
      </w:r>
      <w:r>
        <w:rPr>
          <w:rFonts w:ascii="Times New Roman" w:hAnsi="Times New Roman" w:cs="Times New Roman"/>
          <w:b w:val="0"/>
          <w:i w:val="0"/>
          <w:sz w:val="22"/>
        </w:rPr>
        <w:t xml:space="preserve"> — the keyed hash algorithm used to sign tokens.</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BCrypt</w:t>
      </w:r>
      <w:r>
        <w:rPr>
          <w:rFonts w:ascii="Times New Roman" w:hAnsi="Times New Roman" w:cs="Times New Roman"/>
          <w:b w:val="0"/>
          <w:i w:val="0"/>
          <w:sz w:val="22"/>
        </w:rPr>
        <w:t xml:space="preserve"> — an adaptive, salted password-hashing function.</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OAuth 2.0 / OIDC</w:t>
      </w:r>
      <w:r>
        <w:rPr>
          <w:rFonts w:ascii="Times New Roman" w:hAnsi="Times New Roman" w:cs="Times New Roman"/>
          <w:b w:val="0"/>
          <w:i w:val="0"/>
          <w:sz w:val="22"/>
        </w:rPr>
        <w:t xml:space="preserve"> — the delegated-authorization framework and the identity layer built on top of it, used for federated sign-in.</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RBAC</w:t>
      </w:r>
      <w:r>
        <w:rPr>
          <w:rFonts w:ascii="Times New Roman" w:hAnsi="Times New Roman" w:cs="Times New Roman"/>
          <w:b w:val="0"/>
          <w:i w:val="0"/>
          <w:sz w:val="22"/>
        </w:rPr>
        <w:t xml:space="preserve"> — Role-Based Access Control: authorization driven by a user's role and its permissions.</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Federated identity</w:t>
      </w:r>
      <w:r>
        <w:rPr>
          <w:rFonts w:ascii="Times New Roman" w:hAnsi="Times New Roman" w:cs="Times New Roman"/>
          <w:b w:val="0"/>
          <w:i w:val="0"/>
          <w:sz w:val="22"/>
        </w:rPr>
        <w:t xml:space="preserve"> — an identity asserted by an external provider (Google, GitHub, Microsoft) and trusted by the system.</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Token exchange point</w:t>
      </w:r>
      <w:r>
        <w:rPr>
          <w:rFonts w:ascii="Times New Roman" w:hAnsi="Times New Roman" w:cs="Times New Roman"/>
          <w:b w:val="0"/>
          <w:i w:val="0"/>
          <w:sz w:val="22"/>
        </w:rPr>
        <w:t xml:space="preserve"> — the single place where any successful authentication, in-house or federated, results in the system issuing its own JWT.</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Enumeration</w:t>
      </w:r>
      <w:r>
        <w:rPr>
          <w:rFonts w:ascii="Times New Roman" w:hAnsi="Times New Roman" w:cs="Times New Roman"/>
          <w:b w:val="0"/>
          <w:i w:val="0"/>
          <w:sz w:val="22"/>
        </w:rPr>
        <w:t xml:space="preserve"> — discovering which accounts exist by observing differences in system responses; the system is designed to prevent it.</w:t>
      </w:r>
    </w:p>
    <w:p>
      <w:pPr>
        <w:keepNext/>
        <w:spacing w:before="280" w:after="80"/>
        <w:outlineLvl w:val="0"/>
      </w:pPr>
      <w:r>
        <w:rPr>
          <w:rFonts w:ascii="Times New Roman" w:hAnsi="Times New Roman" w:cs="Times New Roman"/>
          <w:b/>
          <w:i w:val="0"/>
          <w:sz w:val="28"/>
        </w:rPr>
        <w:t>Appendix B: Requirements Traceability Summary</w:t>
      </w:r>
    </w:p>
    <w:p>
      <w:pPr>
        <w:spacing w:after="120" w:line="259" w:lineRule="auto"/>
        <w:jc w:val="both"/>
      </w:pPr>
      <w:r>
        <w:rPr>
          <w:rFonts w:ascii="Times New Roman" w:hAnsi="Times New Roman" w:cs="Times New Roman"/>
          <w:b w:val="0"/>
          <w:i w:val="0"/>
          <w:sz w:val="22"/>
        </w:rPr>
        <w:t>Each requirement identifier (FR-</w:t>
      </w:r>
      <w:r>
        <w:rPr>
          <w:rFonts w:ascii="Times New Roman" w:hAnsi="Times New Roman" w:cs="Times New Roman"/>
          <w:b w:val="0"/>
          <w:i/>
          <w:sz w:val="22"/>
        </w:rPr>
        <w:t>, NFR-</w:t>
      </w:r>
      <w:r>
        <w:rPr>
          <w:rFonts w:ascii="Times New Roman" w:hAnsi="Times New Roman" w:cs="Times New Roman"/>
          <w:b w:val="0"/>
          <w:i w:val="0"/>
          <w:sz w:val="22"/>
        </w:rPr>
        <w:t>, EIR-</w:t>
      </w:r>
      <w:r>
        <w:rPr>
          <w:rFonts w:ascii="Times New Roman" w:hAnsi="Times New Roman" w:cs="Times New Roman"/>
          <w:b w:val="0"/>
          <w:i/>
          <w:sz w:val="22"/>
        </w:rPr>
        <w:t>, DB-</w:t>
      </w:r>
      <w:r>
        <w:rPr>
          <w:rFonts w:ascii="Times New Roman" w:hAnsi="Times New Roman" w:cs="Times New Roman"/>
          <w:b w:val="0"/>
          <w:i w:val="0"/>
          <w:sz w:val="22"/>
        </w:rPr>
        <w:t>, CON-</w:t>
      </w:r>
      <w:r>
        <w:rPr>
          <w:rFonts w:ascii="Times New Roman" w:hAnsi="Times New Roman" w:cs="Times New Roman"/>
          <w:b w:val="0"/>
          <w:i/>
          <w:sz w:val="22"/>
        </w:rPr>
        <w:t>, STD-</w:t>
      </w:r>
      <w:r>
        <w:rPr>
          <w:rFonts w:ascii="Times New Roman" w:hAnsi="Times New Roman" w:cs="Times New Roman"/>
          <w:b w:val="0"/>
          <w:i w:val="0"/>
          <w:sz w:val="22"/>
        </w:rPr>
        <w:t>, OTH-*) is intended to be traced forward to a design element, a code module, and a test case. A traceability matrix will be maintained alongside this document as implementation proceeds; the proposal's four development phases map onto the functional groups as follows: Phase 1 → 4.1, 4.2, 4.4; Phase 2 → 4.6, 4.7, 4.1; Phase 3 → 4.3, 4.5, 4.4; Phase 4 → 4.8, 4.9.</w:t>
      </w:r>
    </w:p>
    <w:p>
      <w:pPr>
        <w:spacing w:before="40" w:after="40"/>
        <w:pBdr>
          <w:bottom w:val="single" w:sz="6" w:space="1" w:color="BFBFBF"/>
        </w:pBdr>
      </w:pPr>
    </w:p>
    <w:p>
      <w:pPr>
        <w:spacing w:after="120" w:line="259" w:lineRule="auto"/>
        <w:jc w:val="both"/>
      </w:pPr>
      <w:r>
        <w:rPr>
          <w:rFonts w:ascii="Times New Roman" w:hAnsi="Times New Roman" w:cs="Times New Roman"/>
          <w:b w:val="0"/>
          <w:i/>
          <w:sz w:val="22"/>
        </w:rPr>
        <w:t>End of document (draft 0.1).</w:t>
      </w:r>
    </w:p>
    <w:p>
      <w:r>
        <w:br w:type="page"/>
      </w:r>
    </w:p>
    <w:p>
      <w:pPr>
        <w:keepNext/>
        <w:spacing w:before="280" w:after="80"/>
        <w:outlineLvl w:val="0"/>
      </w:pPr>
      <w:r>
        <w:rPr>
          <w:rFonts w:ascii="Times New Roman" w:hAnsi="Times New Roman" w:cs="Times New Roman"/>
          <w:b/>
          <w:i w:val="0"/>
          <w:sz w:val="28"/>
        </w:rPr>
        <w:t>Appendix C: Implementation Status Summary</w:t>
      </w:r>
    </w:p>
    <w:p>
      <w:pPr>
        <w:spacing w:after="120" w:line="259" w:lineRule="auto"/>
        <w:jc w:val="both"/>
      </w:pPr>
      <w:r>
        <w:rPr>
          <w:rFonts w:ascii="Times New Roman" w:hAnsi="Times New Roman" w:cs="Times New Roman"/>
          <w:b w:val="0"/>
          <w:i w:val="0"/>
          <w:sz w:val="22"/>
        </w:rPr>
        <w:t xml:space="preserve">This appendix was produced by a source-level review of the repository (Spring Boot backend and Angular frontend) as of the document date. It records, for each requirement group, whether the capability is </w:t>
      </w:r>
      <w:r>
        <w:rPr>
          <w:rFonts w:ascii="Times New Roman" w:hAnsi="Times New Roman" w:cs="Times New Roman"/>
          <w:b w:val="0"/>
          <w:i/>
          <w:sz w:val="22"/>
        </w:rPr>
        <w:t>implemented</w:t>
      </w:r>
      <w:r>
        <w:rPr>
          <w:rFonts w:ascii="Times New Roman" w:hAnsi="Times New Roman" w:cs="Times New Roman"/>
          <w:b w:val="0"/>
          <w:i w:val="0"/>
          <w:sz w:val="22"/>
        </w:rPr>
        <w:t xml:space="preserve">, </w:t>
      </w:r>
      <w:r>
        <w:rPr>
          <w:rFonts w:ascii="Times New Roman" w:hAnsi="Times New Roman" w:cs="Times New Roman"/>
          <w:b w:val="0"/>
          <w:i/>
          <w:sz w:val="22"/>
        </w:rPr>
        <w:t>partially implemented</w:t>
      </w:r>
      <w:r>
        <w:rPr>
          <w:rFonts w:ascii="Times New Roman" w:hAnsi="Times New Roman" w:cs="Times New Roman"/>
          <w:b w:val="0"/>
          <w:i w:val="0"/>
          <w:sz w:val="22"/>
        </w:rPr>
        <w:t xml:space="preserve">, or </w:t>
      </w:r>
      <w:r>
        <w:rPr>
          <w:rFonts w:ascii="Times New Roman" w:hAnsi="Times New Roman" w:cs="Times New Roman"/>
          <w:b w:val="0"/>
          <w:i/>
          <w:sz w:val="22"/>
        </w:rPr>
        <w:t>planned</w:t>
      </w:r>
      <w:r>
        <w:rPr>
          <w:rFonts w:ascii="Times New Roman" w:hAnsi="Times New Roman" w:cs="Times New Roman"/>
          <w:b w:val="0"/>
          <w:i w:val="0"/>
          <w:sz w:val="22"/>
        </w:rPr>
        <w:t>, with the code evidence behind each verdict. Where it disagrees with a “shall” statement in the body, the discrepancy is listed at the end of this appendix.</w:t>
      </w:r>
    </w:p>
    <w:tbl>
      <w:tblPr>
        <w:tblStyle w:val="TableGrid"/>
        <w:tblW w:type="auto" w:w="0"/>
        <w:jc w:val="center"/>
        <w:tblLook w:firstColumn="1" w:firstRow="1" w:lastColumn="0" w:lastRow="0" w:noHBand="0" w:noVBand="1" w:val="04A0"/>
      </w:tblPr>
      <w:tblGrid>
        <w:gridCol w:w="3120"/>
        <w:gridCol w:w="3120"/>
        <w:gridCol w:w="3120"/>
      </w:tblGrid>
      <w:tr>
        <w:tc>
          <w:tcPr>
            <w:tcW w:type="dxa" w:w="3096"/>
            <w:shd w:val="clear" w:color="auto" w:fill="D9E1F2"/>
          </w:tcPr>
          <w:p>
            <w:pPr>
              <w:spacing w:after="0"/>
            </w:pPr>
            <w:r>
              <w:rPr>
                <w:rFonts w:ascii="Times New Roman" w:hAnsi="Times New Roman" w:cs="Times New Roman"/>
                <w:b/>
                <w:i w:val="0"/>
                <w:sz w:val="19"/>
              </w:rPr>
              <w:t>Requirement Area</w:t>
            </w:r>
          </w:p>
        </w:tc>
        <w:tc>
          <w:tcPr>
            <w:tcW w:type="dxa" w:w="1656"/>
            <w:shd w:val="clear" w:color="auto" w:fill="D9E1F2"/>
          </w:tcPr>
          <w:p>
            <w:pPr>
              <w:spacing w:after="0"/>
            </w:pPr>
            <w:r>
              <w:rPr>
                <w:rFonts w:ascii="Times New Roman" w:hAnsi="Times New Roman" w:cs="Times New Roman"/>
                <w:b/>
                <w:i w:val="0"/>
                <w:sz w:val="19"/>
              </w:rPr>
              <w:t>Status</w:t>
            </w:r>
          </w:p>
        </w:tc>
        <w:tc>
          <w:tcPr>
            <w:tcW w:type="dxa" w:w="4608"/>
            <w:shd w:val="clear" w:color="auto" w:fill="D9E1F2"/>
          </w:tcPr>
          <w:p>
            <w:pPr>
              <w:spacing w:after="0"/>
            </w:pPr>
            <w:r>
              <w:rPr>
                <w:rFonts w:ascii="Times New Roman" w:hAnsi="Times New Roman" w:cs="Times New Roman"/>
                <w:b/>
                <w:i w:val="0"/>
                <w:sz w:val="19"/>
              </w:rPr>
              <w:t>Evidence / Notes</w:t>
            </w:r>
          </w:p>
        </w:tc>
      </w:tr>
      <w:tr>
        <w:tc>
          <w:tcPr>
            <w:tcW w:type="dxa" w:w="3096"/>
          </w:tcPr>
          <w:p>
            <w:pPr>
              <w:spacing w:after="0" w:line="240" w:lineRule="auto"/>
            </w:pPr>
            <w:r>
              <w:rPr>
                <w:rFonts w:ascii="Times New Roman" w:hAnsi="Times New Roman" w:cs="Times New Roman"/>
                <w:b w:val="0"/>
                <w:i w:val="0"/>
                <w:sz w:val="19"/>
              </w:rPr>
              <w:t>Sec. 3 - External Interfaces</w:t>
            </w:r>
          </w:p>
        </w:tc>
        <w:tc>
          <w:tcPr>
            <w:tcW w:type="dxa" w:w="1656"/>
          </w:tcPr>
          <w:p>
            <w:pPr>
              <w:spacing w:after="0" w:line="240" w:lineRule="auto"/>
            </w:pPr>
            <w:r>
              <w:rPr>
                <w:rFonts w:ascii="Times New Roman" w:hAnsi="Times New Roman" w:cs="Times New Roman"/>
                <w:b/>
                <w:i w:val="0"/>
                <w:color w:val="1E7E34"/>
                <w:sz w:val="19"/>
              </w:rPr>
              <w:t>IMPLEMENTED</w:t>
            </w:r>
          </w:p>
        </w:tc>
        <w:tc>
          <w:tcPr>
            <w:tcW w:type="dxa" w:w="4608"/>
          </w:tcPr>
          <w:p>
            <w:pPr>
              <w:spacing w:after="0" w:line="240" w:lineRule="auto"/>
            </w:pPr>
            <w:r>
              <w:rPr>
                <w:rFonts w:ascii="Times New Roman" w:hAnsi="Times New Roman" w:cs="Times New Roman"/>
                <w:b w:val="0"/>
                <w:i w:val="0"/>
                <w:sz w:val="19"/>
              </w:rPr>
              <w:t>UI incl. Security Center, email, REST envelope, CORS, HSTS, security headers; env-conditional OAuth2 providers (EIR-SW-1); Flyway V1-V6 (EIR-SW-4). SMS dispatch (EIR-SW-2) is a dev stub - see C.1.</w:t>
            </w:r>
          </w:p>
        </w:tc>
      </w:tr>
      <w:tr>
        <w:tc>
          <w:tcPr>
            <w:tcW w:type="dxa" w:w="3096"/>
          </w:tcPr>
          <w:p>
            <w:pPr>
              <w:spacing w:after="0" w:line="240" w:lineRule="auto"/>
            </w:pPr>
            <w:r>
              <w:rPr>
                <w:rFonts w:ascii="Times New Roman" w:hAnsi="Times New Roman" w:cs="Times New Roman"/>
                <w:b w:val="0"/>
                <w:i w:val="0"/>
                <w:sz w:val="19"/>
              </w:rPr>
              <w:t>Sec. 4.1 - Registration &amp; Verification</w:t>
            </w:r>
          </w:p>
        </w:tc>
        <w:tc>
          <w:tcPr>
            <w:tcW w:type="dxa" w:w="1656"/>
          </w:tcPr>
          <w:p>
            <w:pPr>
              <w:spacing w:after="0" w:line="240" w:lineRule="auto"/>
            </w:pPr>
            <w:r>
              <w:rPr>
                <w:rFonts w:ascii="Times New Roman" w:hAnsi="Times New Roman" w:cs="Times New Roman"/>
                <w:b/>
                <w:i w:val="0"/>
                <w:color w:val="1E7E34"/>
                <w:sz w:val="19"/>
              </w:rPr>
              <w:t>IMPLEMENTED</w:t>
            </w:r>
          </w:p>
        </w:tc>
        <w:tc>
          <w:tcPr>
            <w:tcW w:type="dxa" w:w="4608"/>
          </w:tcPr>
          <w:p>
            <w:pPr>
              <w:spacing w:after="0" w:line="240" w:lineRule="auto"/>
            </w:pPr>
            <w:r>
              <w:rPr>
                <w:rFonts w:ascii="Times New Roman" w:hAnsi="Times New Roman" w:cs="Times New Roman"/>
                <w:b w:val="0"/>
                <w:i w:val="0"/>
                <w:sz w:val="19"/>
              </w:rPr>
              <w:t>UserController.saveUser / verifyAccount; BCrypt; disabled until verified.</w:t>
            </w:r>
          </w:p>
        </w:tc>
      </w:tr>
      <w:tr>
        <w:tc>
          <w:tcPr>
            <w:tcW w:type="dxa" w:w="3096"/>
          </w:tcPr>
          <w:p>
            <w:pPr>
              <w:spacing w:after="0" w:line="240" w:lineRule="auto"/>
            </w:pPr>
            <w:r>
              <w:rPr>
                <w:rFonts w:ascii="Times New Roman" w:hAnsi="Times New Roman" w:cs="Times New Roman"/>
                <w:b w:val="0"/>
                <w:i w:val="0"/>
                <w:sz w:val="19"/>
              </w:rPr>
              <w:t>Sec. 4.2 - In-house Authentication</w:t>
            </w:r>
          </w:p>
        </w:tc>
        <w:tc>
          <w:tcPr>
            <w:tcW w:type="dxa" w:w="1656"/>
          </w:tcPr>
          <w:p>
            <w:pPr>
              <w:spacing w:after="0" w:line="240" w:lineRule="auto"/>
            </w:pPr>
            <w:r>
              <w:rPr>
                <w:rFonts w:ascii="Times New Roman" w:hAnsi="Times New Roman" w:cs="Times New Roman"/>
                <w:b/>
                <w:i w:val="0"/>
                <w:color w:val="1E7E34"/>
                <w:sz w:val="19"/>
              </w:rPr>
              <w:t>IMPLEMENTED</w:t>
            </w:r>
          </w:p>
        </w:tc>
        <w:tc>
          <w:tcPr>
            <w:tcW w:type="dxa" w:w="4608"/>
          </w:tcPr>
          <w:p>
            <w:pPr>
              <w:spacing w:after="0" w:line="240" w:lineRule="auto"/>
            </w:pPr>
            <w:r>
              <w:rPr>
                <w:rFonts w:ascii="Times New Roman" w:hAnsi="Times New Roman" w:cs="Times New Roman"/>
                <w:b w:val="0"/>
                <w:i w:val="0"/>
                <w:sz w:val="19"/>
              </w:rPr>
              <w:t>login() via AuthenticationManager + BCrypt; generic failure; enumeration-safe events.</w:t>
            </w:r>
          </w:p>
        </w:tc>
      </w:tr>
      <w:tr>
        <w:tc>
          <w:tcPr>
            <w:tcW w:type="dxa" w:w="3096"/>
          </w:tcPr>
          <w:p>
            <w:pPr>
              <w:spacing w:after="0" w:line="240" w:lineRule="auto"/>
            </w:pPr>
            <w:r>
              <w:rPr>
                <w:rFonts w:ascii="Times New Roman" w:hAnsi="Times New Roman" w:cs="Times New Roman"/>
                <w:b w:val="0"/>
                <w:i w:val="0"/>
                <w:sz w:val="19"/>
              </w:rPr>
              <w:t>Sec. 4.3 - Federated (OAuth2 / OIDC)</w:t>
            </w:r>
          </w:p>
        </w:tc>
        <w:tc>
          <w:tcPr>
            <w:tcW w:type="dxa" w:w="1656"/>
          </w:tcPr>
          <w:p>
            <w:pPr>
              <w:spacing w:after="0" w:line="240" w:lineRule="auto"/>
            </w:pPr>
            <w:r>
              <w:rPr>
                <w:rFonts w:ascii="Times New Roman" w:hAnsi="Times New Roman" w:cs="Times New Roman"/>
                <w:b/>
                <w:i w:val="0"/>
                <w:color w:val="1E7E34"/>
                <w:sz w:val="19"/>
              </w:rPr>
              <w:t>IMPLEMENTED</w:t>
            </w:r>
          </w:p>
        </w:tc>
        <w:tc>
          <w:tcPr>
            <w:tcW w:type="dxa" w:w="4608"/>
          </w:tcPr>
          <w:p>
            <w:pPr>
              <w:spacing w:after="0" w:line="240" w:lineRule="auto"/>
            </w:pPr>
            <w:r>
              <w:rPr>
                <w:rFonts w:ascii="Times New Roman" w:hAnsi="Times New Roman" w:cs="Times New Roman"/>
                <w:b w:val="0"/>
                <w:i w:val="0"/>
                <w:sz w:val="19"/>
              </w:rPr>
              <w:t>spring-security-oauth2-client (CON-5); OAuth2LoginSuccessHandler token-exchange point; oauthproviderlinks (V3); account-state + MFA policy parity for federated logins.</w:t>
            </w:r>
          </w:p>
        </w:tc>
      </w:tr>
      <w:tr>
        <w:tc>
          <w:tcPr>
            <w:tcW w:type="dxa" w:w="3096"/>
          </w:tcPr>
          <w:p>
            <w:pPr>
              <w:spacing w:after="0" w:line="240" w:lineRule="auto"/>
            </w:pPr>
            <w:r>
              <w:rPr>
                <w:rFonts w:ascii="Times New Roman" w:hAnsi="Times New Roman" w:cs="Times New Roman"/>
                <w:b w:val="0"/>
                <w:i w:val="0"/>
                <w:sz w:val="19"/>
              </w:rPr>
              <w:t>Sec. 4.4 - JWT Issuance / Refresh / Rotation</w:t>
            </w:r>
          </w:p>
        </w:tc>
        <w:tc>
          <w:tcPr>
            <w:tcW w:type="dxa" w:w="1656"/>
          </w:tcPr>
          <w:p>
            <w:pPr>
              <w:spacing w:after="0" w:line="240" w:lineRule="auto"/>
            </w:pPr>
            <w:r>
              <w:rPr>
                <w:rFonts w:ascii="Times New Roman" w:hAnsi="Times New Roman" w:cs="Times New Roman"/>
                <w:b/>
                <w:i w:val="0"/>
                <w:color w:val="1E7E34"/>
                <w:sz w:val="19"/>
              </w:rPr>
              <w:t>IMPLEMENTED</w:t>
            </w:r>
          </w:p>
        </w:tc>
        <w:tc>
          <w:tcPr>
            <w:tcW w:type="dxa" w:w="4608"/>
          </w:tcPr>
          <w:p>
            <w:pPr>
              <w:spacing w:after="0" w:line="240" w:lineRule="auto"/>
            </w:pPr>
            <w:r>
              <w:rPr>
                <w:rFonts w:ascii="Times New Roman" w:hAnsi="Times New Roman" w:cs="Times New Roman"/>
                <w:b w:val="0"/>
                <w:i w:val="0"/>
                <w:sz w:val="19"/>
              </w:rPr>
              <w:t>TokenProvider HMAC-512; 30-min/5-day; passwordChangedAt invalidation; SessionService rotation with family-wide reuse revocation (FR-JWT-7/8) over the refreshsessions table (V6); frontend refresh-lock interceptor stores the rotated pair.</w:t>
            </w:r>
          </w:p>
        </w:tc>
      </w:tr>
      <w:tr>
        <w:tc>
          <w:tcPr>
            <w:tcW w:type="dxa" w:w="3096"/>
          </w:tcPr>
          <w:p>
            <w:pPr>
              <w:spacing w:after="0" w:line="240" w:lineRule="auto"/>
            </w:pPr>
            <w:r>
              <w:rPr>
                <w:rFonts w:ascii="Times New Roman" w:hAnsi="Times New Roman" w:cs="Times New Roman"/>
                <w:b w:val="0"/>
                <w:i w:val="0"/>
                <w:sz w:val="19"/>
              </w:rPr>
              <w:t>Sec. 4.5 - Multi-Factor Authentication</w:t>
            </w:r>
          </w:p>
        </w:tc>
        <w:tc>
          <w:tcPr>
            <w:tcW w:type="dxa" w:w="1656"/>
          </w:tcPr>
          <w:p>
            <w:pPr>
              <w:spacing w:after="0" w:line="240" w:lineRule="auto"/>
            </w:pPr>
            <w:r>
              <w:rPr>
                <w:rFonts w:ascii="Times New Roman" w:hAnsi="Times New Roman" w:cs="Times New Roman"/>
                <w:b/>
                <w:i w:val="0"/>
                <w:color w:val="1E7E34"/>
                <w:sz w:val="19"/>
              </w:rPr>
              <w:t>IMPLEMENTED</w:t>
            </w:r>
          </w:p>
        </w:tc>
        <w:tc>
          <w:tcPr>
            <w:tcW w:type="dxa" w:w="4608"/>
          </w:tcPr>
          <w:p>
            <w:pPr>
              <w:spacing w:after="0" w:line="240" w:lineRule="auto"/>
            </w:pPr>
            <w:r>
              <w:rPr>
                <w:rFonts w:ascii="Times New Roman" w:hAnsi="Times New Roman" w:cs="Times New Roman"/>
                <w:b w:val="0"/>
                <w:i w:val="0"/>
                <w:sz w:val="19"/>
              </w:rPr>
              <w:t>TOTP (RFC 6238, in-house TotpUtils): QR enrollment + confirm, hashed recovery codes, challenge-bound login verification (FR-MFA-4/5). SMS path built; Twilio dispatch stubbed in dev.</w:t>
            </w:r>
          </w:p>
        </w:tc>
      </w:tr>
      <w:tr>
        <w:tc>
          <w:tcPr>
            <w:tcW w:type="dxa" w:w="3096"/>
          </w:tcPr>
          <w:p>
            <w:pPr>
              <w:spacing w:after="0" w:line="240" w:lineRule="auto"/>
            </w:pPr>
            <w:r>
              <w:rPr>
                <w:rFonts w:ascii="Times New Roman" w:hAnsi="Times New Roman" w:cs="Times New Roman"/>
                <w:b w:val="0"/>
                <w:i w:val="0"/>
                <w:sz w:val="19"/>
              </w:rPr>
              <w:t>Sec. 4.6 - RBAC (FR-RBAC-1..4)</w:t>
            </w:r>
          </w:p>
        </w:tc>
        <w:tc>
          <w:tcPr>
            <w:tcW w:type="dxa" w:w="1656"/>
          </w:tcPr>
          <w:p>
            <w:pPr>
              <w:spacing w:after="0" w:line="240" w:lineRule="auto"/>
            </w:pPr>
            <w:r>
              <w:rPr>
                <w:rFonts w:ascii="Times New Roman" w:hAnsi="Times New Roman" w:cs="Times New Roman"/>
                <w:b/>
                <w:i w:val="0"/>
                <w:color w:val="1E7E34"/>
                <w:sz w:val="19"/>
              </w:rPr>
              <w:t>IMPLEMENTED</w:t>
            </w:r>
          </w:p>
        </w:tc>
        <w:tc>
          <w:tcPr>
            <w:tcW w:type="dxa" w:w="4608"/>
          </w:tcPr>
          <w:p>
            <w:pPr>
              <w:spacing w:after="0" w:line="240" w:lineRule="auto"/>
            </w:pPr>
            <w:r>
              <w:rPr>
                <w:rFonts w:ascii="Times New Roman" w:hAnsi="Times New Roman" w:cs="Times New Roman"/>
                <w:b w:val="0"/>
                <w:i w:val="0"/>
                <w:sz w:val="19"/>
              </w:rPr>
              <w:t>Permission authorities, URL + method security, custom 401/403 handlers; FR-RBAC-4 closed (self-service role endpoint removed; admin-only reassignment refuses self-targeting).</w:t>
            </w:r>
          </w:p>
        </w:tc>
      </w:tr>
      <w:tr>
        <w:tc>
          <w:tcPr>
            <w:tcW w:type="dxa" w:w="3096"/>
          </w:tcPr>
          <w:p>
            <w:pPr>
              <w:spacing w:after="0" w:line="240" w:lineRule="auto"/>
            </w:pPr>
            <w:r>
              <w:rPr>
                <w:rFonts w:ascii="Times New Roman" w:hAnsi="Times New Roman" w:cs="Times New Roman"/>
                <w:b w:val="0"/>
                <w:i w:val="0"/>
                <w:sz w:val="19"/>
              </w:rPr>
              <w:t>Sec. 4.6 - Organization scope (FR-ORG-1..3)</w:t>
            </w:r>
          </w:p>
        </w:tc>
        <w:tc>
          <w:tcPr>
            <w:tcW w:type="dxa" w:w="1656"/>
          </w:tcPr>
          <w:p>
            <w:pPr>
              <w:spacing w:after="0" w:line="240" w:lineRule="auto"/>
            </w:pPr>
            <w:r>
              <w:rPr>
                <w:rFonts w:ascii="Times New Roman" w:hAnsi="Times New Roman" w:cs="Times New Roman"/>
                <w:b/>
                <w:i w:val="0"/>
                <w:color w:val="1E7E34"/>
                <w:sz w:val="19"/>
              </w:rPr>
              <w:t>IMPLEMENTED</w:t>
            </w:r>
          </w:p>
        </w:tc>
        <w:tc>
          <w:tcPr>
            <w:tcW w:type="dxa" w:w="4608"/>
          </w:tcPr>
          <w:p>
            <w:pPr>
              <w:spacing w:after="0" w:line="240" w:lineRule="auto"/>
            </w:pPr>
            <w:r>
              <w:rPr>
                <w:rFonts w:ascii="Times New Roman" w:hAnsi="Times New Roman" w:cs="Times New Roman"/>
                <w:b w:val="0"/>
                <w:i w:val="0"/>
                <w:sz w:val="19"/>
              </w:rPr>
              <w:t>organizations / userorganizations (V4); OrganizationServiceImpl shared-active-membership predicate; out-of-scope access -&gt; 403; APPLICATION_ADMIN bypasses scope.</w:t>
            </w:r>
          </w:p>
        </w:tc>
      </w:tr>
      <w:tr>
        <w:tc>
          <w:tcPr>
            <w:tcW w:type="dxa" w:w="3096"/>
          </w:tcPr>
          <w:p>
            <w:pPr>
              <w:spacing w:after="0" w:line="240" w:lineRule="auto"/>
            </w:pPr>
            <w:r>
              <w:rPr>
                <w:rFonts w:ascii="Times New Roman" w:hAnsi="Times New Roman" w:cs="Times New Roman"/>
                <w:b w:val="0"/>
                <w:i w:val="0"/>
                <w:sz w:val="19"/>
              </w:rPr>
              <w:t>Sec. 4.7 - Password Management</w:t>
            </w:r>
          </w:p>
        </w:tc>
        <w:tc>
          <w:tcPr>
            <w:tcW w:type="dxa" w:w="1656"/>
          </w:tcPr>
          <w:p>
            <w:pPr>
              <w:spacing w:after="0" w:line="240" w:lineRule="auto"/>
            </w:pPr>
            <w:r>
              <w:rPr>
                <w:rFonts w:ascii="Times New Roman" w:hAnsi="Times New Roman" w:cs="Times New Roman"/>
                <w:b/>
                <w:i w:val="0"/>
                <w:color w:val="1E7E34"/>
                <w:sz w:val="19"/>
              </w:rPr>
              <w:t>IMPLEMENTED</w:t>
            </w:r>
          </w:p>
        </w:tc>
        <w:tc>
          <w:tcPr>
            <w:tcW w:type="dxa" w:w="4608"/>
          </w:tcPr>
          <w:p>
            <w:pPr>
              <w:spacing w:after="0" w:line="240" w:lineRule="auto"/>
            </w:pPr>
            <w:r>
              <w:rPr>
                <w:rFonts w:ascii="Times New Roman" w:hAnsi="Times New Roman" w:cs="Times New Roman"/>
                <w:b w:val="0"/>
                <w:i w:val="0"/>
                <w:sz w:val="19"/>
              </w:rPr>
              <w:t>reset / verify / setNew / updatePassword; BCrypt; token reissue; all sessions revoked on change.</w:t>
            </w:r>
          </w:p>
        </w:tc>
      </w:tr>
      <w:tr>
        <w:tc>
          <w:tcPr>
            <w:tcW w:type="dxa" w:w="3096"/>
          </w:tcPr>
          <w:p>
            <w:pPr>
              <w:spacing w:after="0" w:line="240" w:lineRule="auto"/>
            </w:pPr>
            <w:r>
              <w:rPr>
                <w:rFonts w:ascii="Times New Roman" w:hAnsi="Times New Roman" w:cs="Times New Roman"/>
                <w:b w:val="0"/>
                <w:i w:val="0"/>
                <w:sz w:val="19"/>
              </w:rPr>
              <w:t>Sec. 4.8 - Audit Logging</w:t>
            </w:r>
          </w:p>
        </w:tc>
        <w:tc>
          <w:tcPr>
            <w:tcW w:type="dxa" w:w="1656"/>
          </w:tcPr>
          <w:p>
            <w:pPr>
              <w:spacing w:after="0" w:line="240" w:lineRule="auto"/>
            </w:pPr>
            <w:r>
              <w:rPr>
                <w:rFonts w:ascii="Times New Roman" w:hAnsi="Times New Roman" w:cs="Times New Roman"/>
                <w:b/>
                <w:i w:val="0"/>
                <w:color w:val="1E7E34"/>
                <w:sz w:val="19"/>
              </w:rPr>
              <w:t>IMPLEMENTED</w:t>
            </w:r>
          </w:p>
        </w:tc>
        <w:tc>
          <w:tcPr>
            <w:tcW w:type="dxa" w:w="4608"/>
          </w:tcPr>
          <w:p>
            <w:pPr>
              <w:spacing w:after="0" w:line="240" w:lineRule="auto"/>
            </w:pPr>
            <w:r>
              <w:rPr>
                <w:rFonts w:ascii="Times New Roman" w:hAnsi="Times New Roman" w:cs="Times New Roman"/>
                <w:b w:val="0"/>
                <w:i w:val="0"/>
                <w:sz w:val="19"/>
              </w:rPr>
              <w:t>EventService / UserEvent; type, method, timestamp, IP, device (yauaa); enumeration-safe; paginated; federated/TOTP/session/reuse event types.</w:t>
            </w:r>
          </w:p>
        </w:tc>
      </w:tr>
      <w:tr>
        <w:tc>
          <w:tcPr>
            <w:tcW w:type="dxa" w:w="3096"/>
          </w:tcPr>
          <w:p>
            <w:pPr>
              <w:spacing w:after="0" w:line="240" w:lineRule="auto"/>
            </w:pPr>
            <w:r>
              <w:rPr>
                <w:rFonts w:ascii="Times New Roman" w:hAnsi="Times New Roman" w:cs="Times New Roman"/>
                <w:b w:val="0"/>
                <w:i w:val="0"/>
                <w:sz w:val="19"/>
              </w:rPr>
              <w:t>Sec. 4.9 - Administrative User Management</w:t>
            </w:r>
          </w:p>
        </w:tc>
        <w:tc>
          <w:tcPr>
            <w:tcW w:type="dxa" w:w="1656"/>
          </w:tcPr>
          <w:p>
            <w:pPr>
              <w:spacing w:after="0" w:line="240" w:lineRule="auto"/>
            </w:pPr>
            <w:r>
              <w:rPr>
                <w:rFonts w:ascii="Times New Roman" w:hAnsi="Times New Roman" w:cs="Times New Roman"/>
                <w:b/>
                <w:i w:val="0"/>
                <w:color w:val="1E7E34"/>
                <w:sz w:val="19"/>
              </w:rPr>
              <w:t>IMPLEMENTED</w:t>
            </w:r>
          </w:p>
        </w:tc>
        <w:tc>
          <w:tcPr>
            <w:tcW w:type="dxa" w:w="4608"/>
          </w:tcPr>
          <w:p>
            <w:pPr>
              <w:spacing w:after="0" w:line="240" w:lineRule="auto"/>
            </w:pPr>
            <w:r>
              <w:rPr>
                <w:rFonts w:ascii="Times New Roman" w:hAnsi="Times New Roman" w:cs="Times New Roman"/>
                <w:b w:val="0"/>
                <w:i w:val="0"/>
                <w:sz w:val="19"/>
              </w:rPr>
              <w:t>AdminUserController (/admin/user/**) + /users dashboard (list, search, detail, role + state changes, audit history); adminGuard on routes.</w:t>
            </w:r>
          </w:p>
        </w:tc>
      </w:tr>
      <w:tr>
        <w:tc>
          <w:tcPr>
            <w:tcW w:type="dxa" w:w="3096"/>
          </w:tcPr>
          <w:p>
            <w:pPr>
              <w:spacing w:after="0" w:line="240" w:lineRule="auto"/>
            </w:pPr>
            <w:r>
              <w:rPr>
                <w:rFonts w:ascii="Times New Roman" w:hAnsi="Times New Roman" w:cs="Times New Roman"/>
                <w:b w:val="0"/>
                <w:i w:val="0"/>
                <w:sz w:val="19"/>
              </w:rPr>
              <w:t>Sec. 4.10 - Anomaly Detection / Analytics</w:t>
            </w:r>
          </w:p>
        </w:tc>
        <w:tc>
          <w:tcPr>
            <w:tcW w:type="dxa" w:w="1656"/>
          </w:tcPr>
          <w:p>
            <w:pPr>
              <w:spacing w:after="0" w:line="240" w:lineRule="auto"/>
            </w:pPr>
            <w:r>
              <w:rPr>
                <w:rFonts w:ascii="Times New Roman" w:hAnsi="Times New Roman" w:cs="Times New Roman"/>
                <w:b/>
                <w:i w:val="0"/>
                <w:color w:val="5A636B"/>
                <w:sz w:val="19"/>
              </w:rPr>
              <w:t>PLANNED</w:t>
            </w:r>
          </w:p>
        </w:tc>
        <w:tc>
          <w:tcPr>
            <w:tcW w:type="dxa" w:w="4608"/>
          </w:tcPr>
          <w:p>
            <w:pPr>
              <w:spacing w:after="0" w:line="240" w:lineRule="auto"/>
            </w:pPr>
            <w:r>
              <w:rPr>
                <w:rFonts w:ascii="Times New Roman" w:hAnsi="Times New Roman" w:cs="Times New Roman"/>
                <w:b w:val="0"/>
                <w:i w:val="0"/>
                <w:sz w:val="19"/>
              </w:rPr>
              <w:t>Not present (explicitly planned, time-permitting).</w:t>
            </w:r>
          </w:p>
        </w:tc>
      </w:tr>
      <w:tr>
        <w:tc>
          <w:tcPr>
            <w:tcW w:type="dxa" w:w="3096"/>
          </w:tcPr>
          <w:p>
            <w:pPr>
              <w:spacing w:after="0" w:line="240" w:lineRule="auto"/>
            </w:pPr>
            <w:r>
              <w:rPr>
                <w:rFonts w:ascii="Times New Roman" w:hAnsi="Times New Roman" w:cs="Times New Roman"/>
                <w:b w:val="0"/>
                <w:i w:val="0"/>
                <w:sz w:val="19"/>
              </w:rPr>
              <w:t>Sec. 4.11 - Session &amp; Device Management</w:t>
            </w:r>
          </w:p>
        </w:tc>
        <w:tc>
          <w:tcPr>
            <w:tcW w:type="dxa" w:w="1656"/>
          </w:tcPr>
          <w:p>
            <w:pPr>
              <w:spacing w:after="0" w:line="240" w:lineRule="auto"/>
            </w:pPr>
            <w:r>
              <w:rPr>
                <w:rFonts w:ascii="Times New Roman" w:hAnsi="Times New Roman" w:cs="Times New Roman"/>
                <w:b/>
                <w:i w:val="0"/>
                <w:color w:val="1E7E34"/>
                <w:sz w:val="19"/>
              </w:rPr>
              <w:t>IMPLEMENTED</w:t>
            </w:r>
          </w:p>
        </w:tc>
        <w:tc>
          <w:tcPr>
            <w:tcW w:type="dxa" w:w="4608"/>
          </w:tcPr>
          <w:p>
            <w:pPr>
              <w:spacing w:after="0" w:line="240" w:lineRule="auto"/>
            </w:pPr>
            <w:r>
              <w:rPr>
                <w:rFonts w:ascii="Times New Roman" w:hAnsi="Times New Roman" w:cs="Times New Roman"/>
                <w:b w:val="0"/>
                <w:i w:val="0"/>
                <w:sz w:val="19"/>
              </w:rPr>
              <w:t>SessionController + Security Center: device list with current-session badge, single revoke, log-out-everywhere-else; audited (FR-SES-1..4).</w:t>
            </w:r>
          </w:p>
        </w:tc>
      </w:tr>
      <w:tr>
        <w:tc>
          <w:tcPr>
            <w:tcW w:type="dxa" w:w="3096"/>
          </w:tcPr>
          <w:p>
            <w:pPr>
              <w:spacing w:after="0" w:line="240" w:lineRule="auto"/>
            </w:pPr>
            <w:r>
              <w:rPr>
                <w:rFonts w:ascii="Times New Roman" w:hAnsi="Times New Roman" w:cs="Times New Roman"/>
                <w:b w:val="0"/>
                <w:i w:val="0"/>
                <w:sz w:val="19"/>
              </w:rPr>
              <w:t>Sec. 5 - Logical Database</w:t>
            </w:r>
          </w:p>
        </w:tc>
        <w:tc>
          <w:tcPr>
            <w:tcW w:type="dxa" w:w="1656"/>
          </w:tcPr>
          <w:p>
            <w:pPr>
              <w:spacing w:after="0" w:line="240" w:lineRule="auto"/>
            </w:pPr>
            <w:r>
              <w:rPr>
                <w:rFonts w:ascii="Times New Roman" w:hAnsi="Times New Roman" w:cs="Times New Roman"/>
                <w:b/>
                <w:i w:val="0"/>
                <w:color w:val="1E7E34"/>
                <w:sz w:val="19"/>
              </w:rPr>
              <w:t>IMPLEMENTED</w:t>
            </w:r>
          </w:p>
        </w:tc>
        <w:tc>
          <w:tcPr>
            <w:tcW w:type="dxa" w:w="4608"/>
          </w:tcPr>
          <w:p>
            <w:pPr>
              <w:spacing w:after="0" w:line="240" w:lineRule="auto"/>
            </w:pPr>
            <w:r>
              <w:rPr>
                <w:rFonts w:ascii="Times New Roman" w:hAnsi="Times New Roman" w:cs="Times New Roman"/>
                <w:b w:val="0"/>
                <w:i w:val="0"/>
                <w:sz w:val="19"/>
              </w:rPr>
              <w:t>DB-1..11 plus DB-15..18 (TOTP credentials/recovery codes, MFA challenges, refresh sessions) all present; Flyway V1-V6 with baseline-on-migrate (DB-14).</w:t>
            </w:r>
          </w:p>
        </w:tc>
      </w:tr>
      <w:tr>
        <w:tc>
          <w:tcPr>
            <w:tcW w:type="dxa" w:w="3096"/>
          </w:tcPr>
          <w:p>
            <w:pPr>
              <w:spacing w:after="0" w:line="240" w:lineRule="auto"/>
            </w:pPr>
            <w:r>
              <w:rPr>
                <w:rFonts w:ascii="Times New Roman" w:hAnsi="Times New Roman" w:cs="Times New Roman"/>
                <w:b w:val="0"/>
                <w:i w:val="0"/>
                <w:sz w:val="19"/>
              </w:rPr>
              <w:t>Sec. 6 - Design Constraints</w:t>
            </w:r>
          </w:p>
        </w:tc>
        <w:tc>
          <w:tcPr>
            <w:tcW w:type="dxa" w:w="1656"/>
          </w:tcPr>
          <w:p>
            <w:pPr>
              <w:spacing w:after="0" w:line="240" w:lineRule="auto"/>
            </w:pPr>
            <w:r>
              <w:rPr>
                <w:rFonts w:ascii="Times New Roman" w:hAnsi="Times New Roman" w:cs="Times New Roman"/>
                <w:b/>
                <w:i w:val="0"/>
                <w:color w:val="1E7E34"/>
                <w:sz w:val="19"/>
              </w:rPr>
              <w:t>IMPLEMENTED</w:t>
            </w:r>
          </w:p>
        </w:tc>
        <w:tc>
          <w:tcPr>
            <w:tcW w:type="dxa" w:w="4608"/>
          </w:tcPr>
          <w:p>
            <w:pPr>
              <w:spacing w:after="0" w:line="240" w:lineRule="auto"/>
            </w:pPr>
            <w:r>
              <w:rPr>
                <w:rFonts w:ascii="Times New Roman" w:hAnsi="Times New Roman" w:cs="Times New Roman"/>
                <w:b w:val="0"/>
                <w:i w:val="0"/>
                <w:sz w:val="19"/>
              </w:rPr>
              <w:t>Angular 21, Java 21 / SB 4 / SS 7, stateless request auth + deliberate refresh-session store (CON-3 as amended), BCrypt, OAuth2 starter (CON-5), non-root Docker, env config, JDBC.</w:t>
            </w:r>
          </w:p>
        </w:tc>
      </w:tr>
      <w:tr>
        <w:tc>
          <w:tcPr>
            <w:tcW w:type="dxa" w:w="3096"/>
          </w:tcPr>
          <w:p>
            <w:pPr>
              <w:spacing w:after="0" w:line="240" w:lineRule="auto"/>
            </w:pPr>
            <w:r>
              <w:rPr>
                <w:rFonts w:ascii="Times New Roman" w:hAnsi="Times New Roman" w:cs="Times New Roman"/>
                <w:b w:val="0"/>
                <w:i w:val="0"/>
                <w:sz w:val="19"/>
              </w:rPr>
              <w:t>Sec. 7 - Standards Compliance</w:t>
            </w:r>
          </w:p>
        </w:tc>
        <w:tc>
          <w:tcPr>
            <w:tcW w:type="dxa" w:w="1656"/>
          </w:tcPr>
          <w:p>
            <w:pPr>
              <w:spacing w:after="0" w:line="240" w:lineRule="auto"/>
            </w:pPr>
            <w:r>
              <w:rPr>
                <w:rFonts w:ascii="Times New Roman" w:hAnsi="Times New Roman" w:cs="Times New Roman"/>
                <w:b/>
                <w:i w:val="0"/>
                <w:color w:val="1E7E34"/>
                <w:sz w:val="19"/>
              </w:rPr>
              <w:t>IMPLEMENTED</w:t>
            </w:r>
          </w:p>
        </w:tc>
        <w:tc>
          <w:tcPr>
            <w:tcW w:type="dxa" w:w="4608"/>
          </w:tcPr>
          <w:p>
            <w:pPr>
              <w:spacing w:after="0" w:line="240" w:lineRule="auto"/>
            </w:pPr>
            <w:r>
              <w:rPr>
                <w:rFonts w:ascii="Times New Roman" w:hAnsi="Times New Roman" w:cs="Times New Roman"/>
                <w:b w:val="0"/>
                <w:i w:val="0"/>
                <w:sz w:val="19"/>
              </w:rPr>
              <w:t>OAuth2/OIDC via framework client (STD-1), JWT/HMAC-512 (STD-2), anti-enumeration (STD-3), Dependency-Check (STD-6), IEEE-830 (STD-5).</w:t>
            </w:r>
          </w:p>
        </w:tc>
      </w:tr>
      <w:tr>
        <w:tc>
          <w:tcPr>
            <w:tcW w:type="dxa" w:w="3096"/>
          </w:tcPr>
          <w:p>
            <w:pPr>
              <w:spacing w:after="0" w:line="240" w:lineRule="auto"/>
            </w:pPr>
            <w:r>
              <w:rPr>
                <w:rFonts w:ascii="Times New Roman" w:hAnsi="Times New Roman" w:cs="Times New Roman"/>
                <w:b w:val="0"/>
                <w:i w:val="0"/>
                <w:sz w:val="19"/>
              </w:rPr>
              <w:t>Sec. 8 - Software System Attributes</w:t>
            </w:r>
          </w:p>
        </w:tc>
        <w:tc>
          <w:tcPr>
            <w:tcW w:type="dxa" w:w="1656"/>
          </w:tcPr>
          <w:p>
            <w:pPr>
              <w:spacing w:after="0" w:line="240" w:lineRule="auto"/>
            </w:pPr>
            <w:r>
              <w:rPr>
                <w:rFonts w:ascii="Times New Roman" w:hAnsi="Times New Roman" w:cs="Times New Roman"/>
                <w:b/>
                <w:i w:val="0"/>
                <w:color w:val="1E7E34"/>
                <w:sz w:val="19"/>
              </w:rPr>
              <w:t>IMPLEMENTED</w:t>
            </w:r>
          </w:p>
        </w:tc>
        <w:tc>
          <w:tcPr>
            <w:tcW w:type="dxa" w:w="4608"/>
          </w:tcPr>
          <w:p>
            <w:pPr>
              <w:spacing w:after="0" w:line="240" w:lineRule="auto"/>
            </w:pPr>
            <w:r>
              <w:rPr>
                <w:rFonts w:ascii="Times New Roman" w:hAnsi="Times New Roman" w:cs="Times New Roman"/>
                <w:b w:val="0"/>
                <w:i w:val="0"/>
                <w:sz w:val="19"/>
              </w:rPr>
              <w:t>Stateless/portable/secure by design; NFR-MAINT-3 satisfied by Flyway. Automated test coverage is the remaining soft spot - see C.1.</w:t>
            </w:r>
          </w:p>
        </w:tc>
      </w:tr>
    </w:tbl>
    <w:p>
      <w:pPr>
        <w:spacing w:after="80"/>
      </w:pPr>
    </w:p>
    <w:p>
      <w:pPr>
        <w:keepNext/>
        <w:spacing w:before="180" w:after="80"/>
        <w:outlineLvl w:val="1"/>
      </w:pPr>
      <w:r>
        <w:rPr>
          <w:rFonts w:ascii="Times New Roman" w:hAnsi="Times New Roman" w:cs="Times New Roman"/>
          <w:b/>
          <w:i w:val="0"/>
          <w:sz w:val="24"/>
        </w:rPr>
        <w:t>C.1 Notable Discrepancies Between Spec and Code</w:t>
      </w:r>
    </w:p>
    <w:p>
      <w:pPr>
        <w:spacing w:after="120" w:line="259" w:lineRule="auto"/>
        <w:jc w:val="both"/>
      </w:pPr>
      <w:r>
        <w:rPr>
          <w:rFonts w:ascii="Times New Roman" w:hAnsi="Times New Roman" w:cs="Times New Roman"/>
          <w:b w:val="0"/>
          <w:i w:val="0"/>
          <w:sz w:val="22"/>
        </w:rPr>
        <w:t>These are points where the requirement text currently overstates what the code does. None blocks the document from being used for review; each is a small wording or scoping fix.</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SMS delivery is a development stub (EIR-SW-2, FR-MFA-2).</w:t>
      </w:r>
      <w:r>
        <w:rPr>
          <w:rFonts w:ascii="Times New Roman" w:hAnsi="Times New Roman" w:cs="Times New Roman"/>
          <w:b w:val="0"/>
          <w:i w:val="0"/>
          <w:sz w:val="22"/>
        </w:rPr>
        <w:t xml:space="preserve"> The Twilio API call is commented out to avoid charges during development; the one-time code is written to the application log instead, so the SMS flow is demonstrable but not production-wired. The authenticator-app TOTP factor (FR-MFA-4) is fully operational and is the production-grade second factor; restoring live SMS requires only Twilio credentials and re-enabling the call in SMSUtils.</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Federated provider name is not on the audit row (FR-FED-5).</w:t>
      </w:r>
      <w:r>
        <w:rPr>
          <w:rFonts w:ascii="Times New Roman" w:hAnsi="Times New Roman" w:cs="Times New Roman"/>
          <w:b w:val="0"/>
          <w:i w:val="0"/>
          <w:sz w:val="22"/>
        </w:rPr>
        <w:t xml:space="preserve"> Federated sign-ins are recorded with the distinct FEDERATED_LOGIN event type, satisfying the method-distinction requirement, but WHICH provider (Google vs GitHub vs Microsoft) is captured in server logs only - the userevents table has no detail column. A small future migration adding one column would complete the requirement.</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Frontend API base URL is hardcoded (NFR-PORT-3).</w:t>
      </w:r>
      <w:r>
        <w:rPr>
          <w:rFonts w:ascii="Times New Roman" w:hAnsi="Times New Roman" w:cs="Times New Roman"/>
          <w:b w:val="0"/>
          <w:i w:val="0"/>
          <w:sz w:val="22"/>
        </w:rPr>
        <w:t xml:space="preserve"> The backend externalizes all environment-specific values, but the Angular UserService pins the API origin to http://localhost:8080. Promoting a build between environments currently requires a frontend change; an environment-driven base URL is the known fix.</w:t>
      </w:r>
    </w:p>
    <w:p>
      <w:pPr>
        <w:spacing w:after="60" w:line="259" w:lineRule="auto"/>
        <w:ind w:left="461" w:hanging="259"/>
        <w:jc w:val="both"/>
      </w:pPr>
      <w:r>
        <w:rPr>
          <w:rFonts w:ascii="Times New Roman" w:hAnsi="Times New Roman" w:cs="Times New Roman"/>
          <w:b w:val="0"/>
          <w:i w:val="0"/>
          <w:sz w:val="22"/>
        </w:rPr>
        <w:t xml:space="preserve">•  </w:t>
      </w:r>
      <w:r>
        <w:rPr>
          <w:rFonts w:ascii="Times New Roman" w:hAnsi="Times New Roman" w:cs="Times New Roman"/>
          <w:b/>
          <w:i w:val="0"/>
          <w:sz w:val="22"/>
        </w:rPr>
        <w:t>Test traceability is unproven (Appendix B, NFR-MAINT-1).</w:t>
      </w:r>
      <w:r>
        <w:rPr>
          <w:rFonts w:ascii="Times New Roman" w:hAnsi="Times New Roman" w:cs="Times New Roman"/>
          <w:b w:val="0"/>
          <w:i w:val="0"/>
          <w:sz w:val="22"/>
        </w:rPr>
        <w:t xml:space="preserve"> Requirements trace cleanly to design elements and code modules, but the test-case leg of the traceability matrix is future work - the repository carries a single context-load test and no frontend specs. The security-critical paths (rotation/reuse, TOTP challenge binding, org scoping) are the priority candidates for coverage.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b w:val="0"/>
        <w:i w:val="0"/>
        <w:sz w:val="18"/>
      </w:rP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