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b9214dee020e9026944db2b8eb732367595cb3"/>
    <w:p>
      <w:pPr>
        <w:pStyle w:val="Heading1"/>
      </w:pPr>
      <w:r>
        <w:t xml:space="preserve">Final Presentation — Video Script &amp; Recording Guide</w:t>
      </w:r>
    </w:p>
    <w:bookmarkStart w:id="10" w:name="Xbf39463117b28a1b365d6c7668ec9c9499b7d41"/>
    <w:p>
      <w:pPr>
        <w:pStyle w:val="Heading3"/>
      </w:pPr>
      <w:r>
        <w:t xml:space="preserve">SecureCapita — presenting the slides with a live demo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Presenter</w:t>
            </w:r>
          </w:p>
        </w:tc>
        <w:tc>
          <w:tcPr/>
          <w:p>
            <w:pPr>
              <w:pStyle w:val="Compact"/>
            </w:pPr>
            <w:r>
              <w:t xml:space="preserve">[Your Name]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[Course Code / Title]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Narrated slide presentation + live demo of 1–2 scenarios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Slides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final-presentation-slides.md</w:t>
              </w:r>
            </w:hyperlink>
            <w:r>
              <w:t xml:space="preserve"> </w:t>
            </w:r>
            <w:r>
              <w:t xml:space="preserve">(Marp → export to PPTX/PDF)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Suggested length</w:t>
            </w:r>
          </w:p>
        </w:tc>
        <w:tc>
          <w:tcPr/>
          <w:p>
            <w:pPr>
              <w:pStyle w:val="Compact"/>
            </w:pPr>
            <w:r>
              <w:t xml:space="preserve">12–18 minutes (confirm your course's limit)</w:t>
            </w:r>
          </w:p>
        </w:tc>
      </w:tr>
    </w:tbl>
    <w:p>
      <w:pPr>
        <w:pStyle w:val="BlockText"/>
      </w:pPr>
      <w:r>
        <w:t xml:space="preserve">This is the script/runbook for recording the final presentation. Presentation</w:t>
      </w:r>
      <w:r>
        <w:t xml:space="preserve"> </w:t>
      </w:r>
      <w:r>
        <w:rPr>
          <w:b/>
          <w:bCs/>
        </w:rPr>
        <w:t xml:space="preserve">organization and style count</w:t>
      </w:r>
      <w:r>
        <w:t xml:space="preserve"> </w:t>
      </w:r>
      <w:r>
        <w:t xml:space="preserve">— rehearse, keep slides clean, and let the demo prove the project works.</w:t>
      </w:r>
    </w:p>
    <w:p>
      <w:r>
        <w:pict>
          <v:rect style="width:0;height:1.5pt" o:hralign="center" o:hrstd="t" o:hr="t"/>
        </w:pict>
      </w:r>
    </w:p>
    <w:bookmarkEnd w:id="10"/>
    <w:bookmarkStart w:id="11" w:name="before-you-record"/>
    <w:p>
      <w:pPr>
        <w:pStyle w:val="Heading2"/>
      </w:pPr>
      <w:r>
        <w:t xml:space="preserve">Before you record</w:t>
      </w:r>
    </w:p>
    <w:p>
      <w:pPr>
        <w:pStyle w:val="Compact"/>
        <w:numPr>
          <w:ilvl w:val="0"/>
          <w:numId w:val="1001"/>
        </w:numPr>
      </w:pPr>
      <w:r>
        <w:t xml:space="preserve">Export the deck to PPTX/PDF (Marp) and open it in presenter/full-screen mode.</w:t>
      </w:r>
    </w:p>
    <w:p>
      <w:pPr>
        <w:pStyle w:val="Compact"/>
        <w:numPr>
          <w:ilvl w:val="0"/>
          <w:numId w:val="1001"/>
        </w:numPr>
      </w:pPr>
      <w:r>
        <w:t xml:space="preserve">Have the</w:t>
      </w:r>
      <w:r>
        <w:t xml:space="preserve"> </w:t>
      </w:r>
      <w:r>
        <w:rPr>
          <w:b/>
          <w:bCs/>
        </w:rPr>
        <w:t xml:space="preserve">running app</w:t>
      </w:r>
      <w:r>
        <w:t xml:space="preserve"> </w:t>
      </w:r>
      <w:r>
        <w:t xml:space="preserve">in a second window, logged out, DB seeded, authenticator ready.</w:t>
      </w:r>
    </w:p>
    <w:p>
      <w:pPr>
        <w:pStyle w:val="Compact"/>
        <w:numPr>
          <w:ilvl w:val="0"/>
          <w:numId w:val="1001"/>
        </w:numPr>
      </w:pPr>
      <w:r>
        <w:t xml:space="preserve">Record at 1080p with a good mic. Do a short test.</w:t>
      </w:r>
    </w:p>
    <w:p>
      <w:pPr>
        <w:pStyle w:val="Compact"/>
        <w:numPr>
          <w:ilvl w:val="0"/>
          <w:numId w:val="1001"/>
        </w:numPr>
      </w:pPr>
      <w:r>
        <w:t xml:space="preserve">Decide your</w:t>
      </w:r>
      <w:r>
        <w:t xml:space="preserve"> </w:t>
      </w:r>
      <w:r>
        <w:rPr>
          <w:b/>
          <w:bCs/>
        </w:rPr>
        <w:t xml:space="preserve">two demo scenarios</w:t>
      </w:r>
      <w:r>
        <w:t xml:space="preserve"> </w:t>
      </w:r>
      <w:r>
        <w:t xml:space="preserve">in advance (recommended:</w:t>
      </w:r>
      <w:r>
        <w:t xml:space="preserve"> </w:t>
      </w:r>
      <w:r>
        <w:rPr>
          <w:i/>
          <w:iCs/>
        </w:rPr>
        <w:t xml:space="preserve">Login + MFA/Security Center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Admin RBAC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run-sheet-slide--talking-point--time"/>
    <w:p>
      <w:pPr>
        <w:pStyle w:val="Heading2"/>
      </w:pPr>
      <w:r>
        <w:t xml:space="preserve">Run sheet (slide → talking point → time)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Slide(s)</w:t>
            </w:r>
          </w:p>
        </w:tc>
        <w:tc>
          <w:tcPr/>
          <w:p>
            <w:pPr>
              <w:pStyle w:val="Compact"/>
            </w:pPr>
            <w:r>
              <w:t xml:space="preserve">Talking point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Greeting, your name, project name</w:t>
            </w:r>
          </w:p>
        </w:tc>
        <w:tc>
          <w:tcPr/>
          <w:p>
            <w:pPr>
              <w:pStyle w:val="Compact"/>
            </w:pPr>
            <w:r>
              <w:t xml:space="preserve">0:30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Why secure identity is hard; what you set out to solve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Objectives</w:t>
            </w:r>
          </w:p>
        </w:tc>
        <w:tc>
          <w:tcPr/>
          <w:p>
            <w:pPr>
              <w:pStyle w:val="Compact"/>
            </w:pPr>
            <w:r>
              <w:t xml:space="preserve">The 5 objectives, briefly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CIAM, zero-trust, stateless vs stateful (tie to lit review)</w:t>
            </w:r>
          </w:p>
        </w:tc>
        <w:tc>
          <w:tcPr/>
          <w:p>
            <w:pPr>
              <w:pStyle w:val="Compact"/>
            </w:pPr>
            <w:r>
              <w:t xml:space="preserve">1:30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SRS highlights (don't read every line)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Walk the diagram; name the 4+1 views</w:t>
            </w:r>
          </w:p>
        </w:tc>
        <w:tc>
          <w:tcPr/>
          <w:p>
            <w:pPr>
              <w:pStyle w:val="Compact"/>
            </w:pPr>
            <w:r>
              <w:t xml:space="preserve">1:30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model</w:t>
            </w:r>
          </w:p>
        </w:tc>
        <w:tc>
          <w:tcPr/>
          <w:p>
            <w:pPr>
              <w:pStyle w:val="Compact"/>
            </w:pPr>
            <w:r>
              <w:t xml:space="preserve">The differentiator — rotation + reuse detection + MFA</w:t>
            </w:r>
          </w:p>
        </w:tc>
        <w:tc>
          <w:tcPr/>
          <w:p>
            <w:pPr>
              <w:pStyle w:val="Compact"/>
            </w:pPr>
            <w:r>
              <w:t xml:space="preserve">1:30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stack</w:t>
            </w:r>
          </w:p>
        </w:tc>
        <w:tc>
          <w:tcPr/>
          <w:p>
            <w:pPr>
              <w:pStyle w:val="Compact"/>
            </w:pPr>
            <w:r>
              <w:t xml:space="preserve">30-second skim</w:t>
            </w:r>
          </w:p>
        </w:tc>
        <w:tc>
          <w:tcPr/>
          <w:p>
            <w:pPr>
              <w:pStyle w:val="Compact"/>
            </w:pPr>
            <w:r>
              <w:t xml:space="preserve">0:30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 highlights</w:t>
            </w:r>
          </w:p>
        </w:tc>
        <w:tc>
          <w:tcPr/>
          <w:p>
            <w:pPr>
              <w:pStyle w:val="Compact"/>
            </w:pPr>
            <w:r>
              <w:t xml:space="preserve">3–4 things you're proud of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Switch to live app</w:t>
            </w:r>
            <w:r>
              <w:t xml:space="preserve"> </w:t>
            </w:r>
            <w:r>
              <w:t xml:space="preserve">— Login + MFA + Security Center</w:t>
            </w:r>
          </w:p>
        </w:tc>
        <w:tc>
          <w:tcPr/>
          <w:p>
            <w:pPr>
              <w:pStyle w:val="Compact"/>
            </w:pPr>
            <w:r>
              <w:t xml:space="preserve">2:30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app</w:t>
            </w:r>
            <w:r>
              <w:t xml:space="preserve"> </w:t>
            </w:r>
            <w:r>
              <w:t xml:space="preserve">— Admin role change + audit + org scoping</w:t>
            </w:r>
          </w:p>
        </w:tc>
        <w:tc>
          <w:tcPr/>
          <w:p>
            <w:pPr>
              <w:pStyle w:val="Compact"/>
            </w:pPr>
            <w:r>
              <w:t xml:space="preserve">2:00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What works</w:t>
            </w:r>
          </w:p>
        </w:tc>
        <w:tc>
          <w:tcPr/>
          <w:p>
            <w:pPr>
              <w:pStyle w:val="Compact"/>
            </w:pPr>
            <w:r>
              <w:t xml:space="preserve">0:45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Challenges/lessons</w:t>
            </w:r>
          </w:p>
        </w:tc>
        <w:tc>
          <w:tcPr/>
          <w:p>
            <w:pPr>
              <w:pStyle w:val="Compact"/>
            </w:pPr>
            <w:r>
              <w:t xml:space="preserve">The hard parts and what you learned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Limitations/future</w:t>
            </w:r>
          </w:p>
        </w:tc>
        <w:tc>
          <w:tcPr/>
          <w:p>
            <w:pPr>
              <w:pStyle w:val="Compact"/>
            </w:pPr>
            <w:r>
              <w:t xml:space="preserve">Honest gaps + roadmap</w:t>
            </w:r>
          </w:p>
        </w:tc>
        <w:tc>
          <w:tcPr/>
          <w:p>
            <w:pPr>
              <w:pStyle w:val="Compact"/>
            </w:pPr>
            <w:r>
              <w:t xml:space="preserve">0:45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 + Thanks</w:t>
            </w:r>
          </w:p>
        </w:tc>
        <w:tc>
          <w:tcPr/>
          <w:p>
            <w:pPr>
              <w:pStyle w:val="Compact"/>
            </w:pPr>
            <w:r>
              <w:t xml:space="preserve">Recap; invite questions</w:t>
            </w:r>
          </w:p>
        </w:tc>
        <w:tc>
          <w:tcPr/>
          <w:p>
            <w:pPr>
              <w:pStyle w:val="Compact"/>
            </w:pPr>
            <w:r>
              <w:t xml:space="preserve">0:45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≈ 18 min</w:t>
      </w:r>
      <w:r>
        <w:t xml:space="preserve"> </w:t>
      </w:r>
      <w:r>
        <w:t xml:space="preserve">— trim Background/Requirements and one demo scenario if your limit is tighter.</w:t>
      </w:r>
    </w:p>
    <w:p>
      <w:r>
        <w:pict>
          <v:rect style="width:0;height:1.5pt" o:hralign="center" o:hrstd="t" o:hr="t"/>
        </w:pict>
      </w:r>
    </w:p>
    <w:bookmarkEnd w:id="12"/>
    <w:bookmarkStart w:id="15" w:name="X702aee987e12ebcdef90b9df379afcf4b0f16d8"/>
    <w:p>
      <w:pPr>
        <w:pStyle w:val="Heading2"/>
      </w:pPr>
      <w:r>
        <w:t xml:space="preserve">Demo scenarios (the part that must work on camera)</w:t>
      </w:r>
    </w:p>
    <w:bookmarkStart w:id="13" w:name="X6987b1dca248f1f1db19cb5de7af3d9dfc439c0"/>
    <w:p>
      <w:pPr>
        <w:pStyle w:val="Heading3"/>
      </w:pPr>
      <w:r>
        <w:t xml:space="preserve">Scenario 1 — Login + MFA + Security Center (~2.5 min)</w:t>
      </w:r>
    </w:p>
    <w:p>
      <w:pPr>
        <w:pStyle w:val="Compact"/>
        <w:numPr>
          <w:ilvl w:val="0"/>
          <w:numId w:val="1002"/>
        </w:numPr>
      </w:pPr>
      <w:r>
        <w:t xml:space="preserve">Log in as</w:t>
      </w:r>
      <w:r>
        <w:t xml:space="preserve"> </w:t>
      </w:r>
      <w:r>
        <w:rPr>
          <w:rStyle w:val="VerbatimChar"/>
        </w:rPr>
        <w:t xml:space="preserve">eve.admin@tessera.dev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TesseraDemo@1</w:t>
      </w:r>
      <w:r>
        <w:t xml:space="preserve">; complete the authenticator challenge.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Security Center</w:t>
      </w:r>
      <w:r>
        <w:t xml:space="preserve">: enroll an authenticator (QR → confirm → recovery codes)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show it already enrolled.</w:t>
      </w:r>
    </w:p>
    <w:p>
      <w:pPr>
        <w:pStyle w:val="Compact"/>
        <w:numPr>
          <w:ilvl w:val="0"/>
          <w:numId w:val="1002"/>
        </w:numPr>
      </w:pPr>
      <w:r>
        <w:t xml:space="preserve">Show the</w:t>
      </w:r>
      <w:r>
        <w:t xml:space="preserve"> </w:t>
      </w:r>
      <w:r>
        <w:rPr>
          <w:b/>
          <w:bCs/>
        </w:rPr>
        <w:t xml:space="preserve">sessions/devices</w:t>
      </w:r>
      <w:r>
        <w:t xml:space="preserve"> </w:t>
      </w:r>
      <w:r>
        <w:t xml:space="preserve">list; revoke one; explain reuse detection in a sentence.</w:t>
      </w:r>
    </w:p>
    <w:bookmarkEnd w:id="13"/>
    <w:bookmarkStart w:id="14" w:name="scenario-2--admin-rbac-2-min"/>
    <w:p>
      <w:pPr>
        <w:pStyle w:val="Heading3"/>
      </w:pPr>
      <w:r>
        <w:t xml:space="preserve">Scenario 2 — Admin RBAC (~2 min)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Users</w:t>
      </w:r>
      <w:r>
        <w:t xml:space="preserve">; search the directory.</w:t>
      </w:r>
    </w:p>
    <w:p>
      <w:pPr>
        <w:pStyle w:val="Compact"/>
        <w:numPr>
          <w:ilvl w:val="0"/>
          <w:numId w:val="1003"/>
        </w:numPr>
      </w:pPr>
      <w:r>
        <w:t xml:space="preserve">Reassign a user's role; show it landing in that user's</w:t>
      </w:r>
      <w:r>
        <w:t xml:space="preserve"> </w:t>
      </w:r>
      <w:r>
        <w:rPr>
          <w:b/>
          <w:bCs/>
        </w:rPr>
        <w:t xml:space="preserve">audit history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Mention</w:t>
      </w:r>
      <w:r>
        <w:t xml:space="preserve"> </w:t>
      </w:r>
      <w:r>
        <w:rPr>
          <w:b/>
          <w:bCs/>
        </w:rPr>
        <w:t xml:space="preserve">organization scoping</w:t>
      </w:r>
      <w:r>
        <w:t xml:space="preserve"> </w:t>
      </w:r>
      <w:r>
        <w:t xml:space="preserve">(org admins are limited to their org; full admins are not).</w:t>
      </w:r>
    </w:p>
    <w:p>
      <w:pPr>
        <w:pStyle w:val="BlockText"/>
      </w:pPr>
      <w:r>
        <w:t xml:space="preserve">Keep a backup screen-recording of each scenario in case the live demo misbehaves during recording.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elivery-tips"/>
    <w:p>
      <w:pPr>
        <w:pStyle w:val="Heading2"/>
      </w:pPr>
      <w:r>
        <w:t xml:space="preserve">Delivery tips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Style matters:</w:t>
      </w:r>
      <w:r>
        <w:t xml:space="preserve"> </w:t>
      </w:r>
      <w:r>
        <w:t xml:space="preserve">one idea per slide, minimal text, talk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the audience not the slides.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Show, don't tell:</w:t>
      </w:r>
      <w:r>
        <w:t xml:space="preserve"> </w:t>
      </w:r>
      <w:r>
        <w:t xml:space="preserve">spend the demo time clicking through real flows, not narrating screenshots.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 honest</w:t>
      </w:r>
      <w:r>
        <w:t xml:space="preserve"> </w:t>
      </w:r>
      <w:r>
        <w:t xml:space="preserve">about limitations — it reads as maturity, not weakness.</w:t>
      </w:r>
    </w:p>
    <w:p>
      <w:pPr>
        <w:pStyle w:val="Compact"/>
        <w:numPr>
          <w:ilvl w:val="0"/>
          <w:numId w:val="1004"/>
        </w:numPr>
      </w:pPr>
      <w:r>
        <w:t xml:space="preserve">Practice the transition into and out of the live demo so it's smooth.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nal-presentation-slid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nal-presentation-slid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2026-06-14T08:46:44Z</dcterms:created>
  <dcterms:modified xsi:type="dcterms:W3CDTF">2026-06-14T08:46:44Z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