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efa54f4e6ab3c595b7fbc5a3a65c14d0bd8f6f"/>
    <w:p>
      <w:pPr>
        <w:pStyle w:val="Heading1"/>
      </w:pPr>
      <w:r>
        <w:t xml:space="preserve">Software Demo 1 — Video Script &amp; Recording Guide (≈15 minutes)</w:t>
      </w:r>
    </w:p>
    <w:bookmarkStart w:id="9" w:name="X6afdcb7f60b185bb2c3e81721105afd76e0616f"/>
    <w:p>
      <w:pPr>
        <w:pStyle w:val="Heading3"/>
      </w:pPr>
      <w:r>
        <w:t xml:space="preserve">SecureCapita — Phase 1 Prototype Demonstration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[Course Code / Title]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length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Record screen + voice → upload to YouTube → paste link in the submission system</w:t>
            </w:r>
          </w:p>
        </w:tc>
      </w:tr>
    </w:tbl>
    <w:p>
      <w:pPr>
        <w:pStyle w:val="Block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template/script</w:t>
      </w:r>
      <w:r>
        <w:t xml:space="preserve">, not the video. Follow the segments and timings; adapt the talking points to your voice.</w:t>
      </w:r>
    </w:p>
    <w:p>
      <w:r>
        <w:pict>
          <v:rect style="width:0;height:1.5pt" o:hralign="center" o:hrstd="t" o:hr="t"/>
        </w:pict>
      </w:r>
    </w:p>
    <w:bookmarkEnd w:id="9"/>
    <w:bookmarkStart w:id="10" w:name="before-you-record"/>
    <w:p>
      <w:pPr>
        <w:pStyle w:val="Heading2"/>
      </w:pPr>
      <w:r>
        <w:t xml:space="preserve">Before you record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record at 1080p; increase editor/browser font size so code and UI are legible.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use a headset mic; record in a quiet room; do a 10-second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 the app:</w:t>
      </w:r>
      <w:r>
        <w:t xml:space="preserve"> </w:t>
      </w:r>
      <w:r>
        <w:t xml:space="preserve">start it (</w:t>
      </w:r>
      <w:r>
        <w:rPr>
          <w:rStyle w:val="VerbatimChar"/>
        </w:rPr>
        <w:t xml:space="preserve">./start.sh</w:t>
      </w:r>
      <w:r>
        <w:t xml:space="preserve">), confirm the DB is seeded, and log out so you begin clean. Have an authenticator app (e.g. Google Authenticator) ready on your phone or a desktop TOTP app.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Have open in tabs:</w:t>
      </w:r>
      <w:r>
        <w:t xml:space="preserve"> </w:t>
      </w:r>
      <w:r>
        <w:t xml:space="preserve">the running app (</w:t>
      </w:r>
      <w:r>
        <w:rPr>
          <w:rStyle w:val="VerbatimChar"/>
        </w:rPr>
        <w:t xml:space="preserve">http://localhost:4200</w:t>
      </w:r>
      <w:r>
        <w:t xml:space="preserve">), the architecture diagram (from the System Architecture doc), and your IDE (for the brief code peek).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Pace:</w:t>
      </w:r>
      <w:r>
        <w:t xml:space="preserve"> </w:t>
      </w:r>
      <w:r>
        <w:t xml:space="preserve">rehearse once; 15 minutes goes fast. Aim to</w:t>
      </w:r>
      <w:r>
        <w:t xml:space="preserve"> </w:t>
      </w:r>
      <w:r>
        <w:rPr>
          <w:i/>
          <w:iCs/>
        </w:rPr>
        <w:t xml:space="preserve">show</w:t>
      </w:r>
      <w:r>
        <w:t xml:space="preserve">, not read.</w:t>
      </w:r>
    </w:p>
    <w:p>
      <w:r>
        <w:pict>
          <v:rect style="width:0;height:1.5pt" o:hralign="center" o:hrstd="t" o:hr="t"/>
        </w:pict>
      </w:r>
    </w:p>
    <w:bookmarkEnd w:id="10"/>
    <w:bookmarkStart w:id="11" w:name="segment-plan"/>
    <w:p>
      <w:pPr>
        <w:pStyle w:val="Heading2"/>
      </w:pPr>
      <w:r>
        <w:t xml:space="preserve">Segment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0:00–1:00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Who you are, what SecureCapita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1:00–3:00</w:t>
            </w:r>
          </w:p>
        </w:tc>
        <w:tc>
          <w:tcPr/>
          <w:p>
            <w:pPr>
              <w:pStyle w:val="Compact"/>
            </w:pPr>
            <w:r>
              <w:t xml:space="preserve">Architecture &amp; tech overview</w:t>
            </w:r>
          </w:p>
        </w:tc>
        <w:tc>
          <w:tcPr/>
          <w:p>
            <w:pPr>
              <w:pStyle w:val="Compact"/>
            </w:pPr>
            <w:r>
              <w:t xml:space="preserve">The big picture in 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3:00–13:00</w:t>
            </w:r>
          </w:p>
        </w:tc>
        <w:tc>
          <w:tcPr/>
          <w:p>
            <w:pPr>
              <w:pStyle w:val="Compact"/>
            </w:pPr>
            <w:r>
              <w:t xml:space="preserve">Live demo</w:t>
            </w:r>
          </w:p>
        </w:tc>
        <w:tc>
          <w:tcPr/>
          <w:p>
            <w:pPr>
              <w:pStyle w:val="Compact"/>
            </w:pPr>
            <w:r>
              <w:t xml:space="preserve">Prove it works, feature by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13:00–15:00</w:t>
            </w:r>
          </w:p>
        </w:tc>
        <w:tc>
          <w:tcPr/>
          <w:p>
            <w:pPr>
              <w:pStyle w:val="Compact"/>
            </w:pPr>
            <w:r>
              <w:t xml:space="preserve">Wrap-up</w:t>
            </w:r>
          </w:p>
        </w:tc>
        <w:tc>
          <w:tcPr/>
          <w:p>
            <w:pPr>
              <w:pStyle w:val="Compact"/>
            </w:pPr>
            <w:r>
              <w:t xml:space="preserve">What's done, what's next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73ee25afca7bc970ab192791b5b363bc0f1de8"/>
    <w:p>
      <w:pPr>
        <w:pStyle w:val="Heading2"/>
      </w:pPr>
      <w:r>
        <w:t xml:space="preserve">0:00–1:00 — Introduction</w:t>
      </w:r>
    </w:p>
    <w:p>
      <w:pPr>
        <w:pStyle w:val="Compact"/>
        <w:numPr>
          <w:ilvl w:val="0"/>
          <w:numId w:val="1002"/>
        </w:numPr>
      </w:pPr>
      <w:r>
        <w:t xml:space="preserve">"Hi, I'm [name]. This is the Phase 1 demo of</w:t>
      </w:r>
      <w:r>
        <w:t xml:space="preserve"> </w:t>
      </w:r>
      <w:r>
        <w:rPr>
          <w:b/>
          <w:bCs/>
        </w:rPr>
        <w:t xml:space="preserve">SecureCapita</w:t>
      </w:r>
      <w:r>
        <w:t xml:space="preserve">, a full-stack user-management and identity platform."</w:t>
      </w:r>
    </w:p>
    <w:p>
      <w:pPr>
        <w:pStyle w:val="Compact"/>
        <w:numPr>
          <w:ilvl w:val="0"/>
          <w:numId w:val="1002"/>
        </w:numPr>
      </w:pPr>
      <w:r>
        <w:t xml:space="preserve">One sentence on the problem:</w:t>
      </w:r>
      <w:r>
        <w:t xml:space="preserve"> </w:t>
      </w:r>
      <w:r>
        <w:rPr>
          <w:i/>
          <w:iCs/>
        </w:rPr>
        <w:t xml:space="preserve">secure, self-service identity management with modern MFA and role-based administration.</w:t>
      </w:r>
    </w:p>
    <w:p>
      <w:pPr>
        <w:pStyle w:val="Compact"/>
        <w:numPr>
          <w:ilvl w:val="0"/>
          <w:numId w:val="1002"/>
        </w:numPr>
      </w:pPr>
      <w:r>
        <w:t xml:space="preserve">One sentence on the stack:</w:t>
      </w:r>
      <w:r>
        <w:t xml:space="preserve"> </w:t>
      </w:r>
      <w:r>
        <w:rPr>
          <w:i/>
          <w:iCs/>
        </w:rPr>
        <w:t xml:space="preserve">Angular 21 frontend, Spring Boot 4 API, MySQL, with an in-house zero-trust auth core.</w:t>
      </w:r>
    </w:p>
    <w:bookmarkEnd w:id="12"/>
    <w:bookmarkStart w:id="13" w:name="X4ee402a170f0ab7f912e298c4d6b5c948ecb097"/>
    <w:p>
      <w:pPr>
        <w:pStyle w:val="Heading2"/>
      </w:pPr>
      <w:r>
        <w:t xml:space="preserve">1:00–3:00 — Architecture &amp; technology overview</w:t>
      </w:r>
    </w:p>
    <w:p>
      <w:pPr>
        <w:pStyle w:val="Compact"/>
        <w:numPr>
          <w:ilvl w:val="0"/>
          <w:numId w:val="1003"/>
        </w:numPr>
      </w:pPr>
      <w:r>
        <w:t xml:space="preserve">Show the architecture diagram. Walk it in ~90 seconds:</w:t>
      </w:r>
    </w:p>
    <w:p>
      <w:pPr>
        <w:pStyle w:val="Compact"/>
        <w:numPr>
          <w:ilvl w:val="1"/>
          <w:numId w:val="1004"/>
        </w:numPr>
      </w:pPr>
      <w:r>
        <w:t xml:space="preserve">Three tiers: Angular SPA → Spring Boot REST API → MySQL.</w:t>
      </w:r>
    </w:p>
    <w:p>
      <w:pPr>
        <w:pStyle w:val="Compact"/>
        <w:numPr>
          <w:ilvl w:val="1"/>
          <w:numId w:val="1004"/>
        </w:numPr>
      </w:pPr>
      <w:r>
        <w:t xml:space="preserve">Auth model:</w:t>
      </w:r>
      <w:r>
        <w:t xml:space="preserve"> </w:t>
      </w:r>
      <w:r>
        <w:rPr>
          <w:b/>
          <w:bCs/>
        </w:rPr>
        <w:t xml:space="preserve">stateless JWT access tokens + server-tracked, rotating refresh sessions.</w:t>
      </w:r>
    </w:p>
    <w:p>
      <w:pPr>
        <w:pStyle w:val="Compact"/>
        <w:numPr>
          <w:ilvl w:val="1"/>
          <w:numId w:val="1004"/>
        </w:numPr>
      </w:pPr>
      <w:r>
        <w:t xml:space="preserve">Permission-based RBAC; event-driven audit.</w:t>
      </w:r>
    </w:p>
    <w:p>
      <w:pPr>
        <w:pStyle w:val="Compact"/>
        <w:numPr>
          <w:ilvl w:val="0"/>
          <w:numId w:val="1003"/>
        </w:numPr>
      </w:pPr>
      <w:r>
        <w:t xml:space="preserve">"Now let's see it working."</w:t>
      </w:r>
    </w:p>
    <w:bookmarkEnd w:id="13"/>
    <w:bookmarkStart w:id="14" w:name="Xcbd391ccbf4d045edb2a6f7f64f0b70421f7f1f"/>
    <w:p>
      <w:pPr>
        <w:pStyle w:val="Heading2"/>
      </w:pPr>
      <w:r>
        <w:t xml:space="preserve">3:00–13:00 — Live demo (the core 10 minutes)</w:t>
      </w:r>
    </w:p>
    <w:p>
      <w:pPr>
        <w:pStyle w:val="FirstParagraph"/>
      </w:pPr>
      <w:r>
        <w:rPr>
          <w:b/>
          <w:bCs/>
        </w:rPr>
        <w:t xml:space="preserve">A. Registration &amp; verification (≈1.5 min)</w:t>
      </w:r>
    </w:p>
    <w:p>
      <w:pPr>
        <w:pStyle w:val="Compact"/>
        <w:numPr>
          <w:ilvl w:val="0"/>
          <w:numId w:val="1005"/>
        </w:numPr>
      </w:pPr>
      <w:r>
        <w:t xml:space="preserve">Register a new account; show the success message.</w:t>
      </w:r>
    </w:p>
    <w:p>
      <w:pPr>
        <w:pStyle w:val="Compact"/>
        <w:numPr>
          <w:ilvl w:val="0"/>
          <w:numId w:val="1005"/>
        </w:numPr>
      </w:pPr>
      <w:r>
        <w:t xml:space="preserve">Note that the account starts disabled and is activated via an email verification link (in dev, shown in the server console).</w:t>
      </w:r>
    </w:p>
    <w:p>
      <w:pPr>
        <w:pStyle w:val="FirstParagraph"/>
      </w:pPr>
      <w:r>
        <w:rPr>
          <w:b/>
          <w:bCs/>
        </w:rPr>
        <w:t xml:space="preserve">B. Login + MFA (≈2 min)</w:t>
      </w:r>
    </w:p>
    <w:p>
      <w:pPr>
        <w:pStyle w:val="Compact"/>
        <w:numPr>
          <w:ilvl w:val="0"/>
          <w:numId w:val="1006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eve.admin@tessera.dev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TesseraDemo@1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TOTP is enrolled, show the authenticator prompt and enter a live code. Mention the brute-force throttle and that TOTP supersedes SMS.</w:t>
      </w:r>
    </w:p>
    <w:p>
      <w:pPr>
        <w:pStyle w:val="FirstParagraph"/>
      </w:pPr>
      <w:r>
        <w:rPr>
          <w:b/>
          <w:bCs/>
        </w:rPr>
        <w:t xml:space="preserve">C. Dashboard (≈1 min)</w:t>
      </w:r>
    </w:p>
    <w:p>
      <w:pPr>
        <w:pStyle w:val="Compact"/>
        <w:numPr>
          <w:ilvl w:val="0"/>
          <w:numId w:val="1007"/>
        </w:numPr>
      </w:pPr>
      <w:r>
        <w:t xml:space="preserve">Show the KPI stat cards. Point out the role-aware navbar (admin links visible for this user).</w:t>
      </w:r>
    </w:p>
    <w:p>
      <w:pPr>
        <w:pStyle w:val="FirstParagraph"/>
      </w:pPr>
      <w:r>
        <w:rPr>
          <w:b/>
          <w:bCs/>
        </w:rPr>
        <w:t xml:space="preserve">D. Account Security Center (≈2.5 min)</w:t>
      </w:r>
    </w:p>
    <w:p>
      <w:pPr>
        <w:pStyle w:val="Compact"/>
        <w:numPr>
          <w:ilvl w:val="0"/>
          <w:numId w:val="1008"/>
        </w:numPr>
      </w:pPr>
      <w:r>
        <w:t xml:space="preserve">Enroll an authenticator: scan the QR, confirm a code, show the one-time recovery codes.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sessions/devices</w:t>
      </w:r>
      <w:r>
        <w:t xml:space="preserve"> </w:t>
      </w:r>
      <w:r>
        <w:t xml:space="preserve">panel: point out "this device", revoke another session, and "log out everywhere else." Explain reuse detection in one line ("replaying an old refresh token revokes the whole session").</w:t>
      </w:r>
    </w:p>
    <w:p>
      <w:pPr>
        <w:pStyle w:val="FirstParagraph"/>
      </w:pPr>
      <w:r>
        <w:rPr>
          <w:b/>
          <w:bCs/>
        </w:rPr>
        <w:t xml:space="preserve">E. Administration (≈2 min)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Users</w:t>
      </w:r>
      <w:r>
        <w:t xml:space="preserve">: search the directory.</w:t>
      </w:r>
    </w:p>
    <w:p>
      <w:pPr>
        <w:pStyle w:val="Compact"/>
        <w:numPr>
          <w:ilvl w:val="0"/>
          <w:numId w:val="1009"/>
        </w:numPr>
      </w:pPr>
      <w:r>
        <w:t xml:space="preserve">Open a user, change their role, and show the change appears in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audit history.</w:t>
      </w:r>
    </w:p>
    <w:p>
      <w:pPr>
        <w:pStyle w:val="Compact"/>
        <w:numPr>
          <w:ilvl w:val="0"/>
          <w:numId w:val="1009"/>
        </w:numPr>
      </w:pPr>
      <w:r>
        <w:t xml:space="preserve">Mention organization scoping (an org admin only sees users in their org).</w:t>
      </w:r>
    </w:p>
    <w:p>
      <w:pPr>
        <w:pStyle w:val="FirstParagraph"/>
      </w:pPr>
      <w:r>
        <w:rPr>
          <w:b/>
          <w:bCs/>
        </w:rPr>
        <w:t xml:space="preserve">F. Business domain (≈1 min)</w:t>
      </w:r>
    </w:p>
    <w:p>
      <w:pPr>
        <w:pStyle w:val="Compact"/>
        <w:numPr>
          <w:ilvl w:val="0"/>
          <w:numId w:val="1010"/>
        </w:numPr>
      </w:pPr>
      <w:r>
        <w:t xml:space="preserve">Create a customer; create/attach an invoice; click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to download an XLSX report.</w:t>
      </w:r>
    </w:p>
    <w:bookmarkEnd w:id="14"/>
    <w:bookmarkStart w:id="15" w:name="Xa20df08b9e8201a26847bc9abfb74e15a7a12ff"/>
    <w:p>
      <w:pPr>
        <w:pStyle w:val="Heading2"/>
      </w:pPr>
      <w:r>
        <w:t xml:space="preserve">13:00–15:00 — Wrap-up</w:t>
      </w:r>
    </w:p>
    <w:p>
      <w:pPr>
        <w:pStyle w:val="Compact"/>
        <w:numPr>
          <w:ilvl w:val="0"/>
          <w:numId w:val="1011"/>
        </w:numPr>
      </w:pPr>
      <w:r>
        <w:t xml:space="preserve">Recap what Phase 1 delivered (auth + MFA + RBAC + admin + business domain + audit, all working).</w:t>
      </w:r>
    </w:p>
    <w:p>
      <w:pPr>
        <w:pStyle w:val="Compact"/>
        <w:numPr>
          <w:ilvl w:val="0"/>
          <w:numId w:val="1011"/>
        </w:numPr>
      </w:pPr>
      <w:r>
        <w:t xml:space="preserve">Be honest about limitations (SMS stubbed, tests sparse) and state the Phase 2 plan.</w:t>
      </w:r>
    </w:p>
    <w:p>
      <w:pPr>
        <w:pStyle w:val="Compact"/>
        <w:numPr>
          <w:ilvl w:val="0"/>
          <w:numId w:val="1011"/>
        </w:numPr>
      </w:pPr>
      <w:r>
        <w:t xml:space="preserve">"Thanks for watching — the code and full documentation are in the repository."</w:t>
      </w:r>
    </w:p>
    <w:p>
      <w:r>
        <w:pict>
          <v:rect style="width:0;height:1.5pt" o:hralign="center" o:hrstd="t" o:hr="t"/>
        </w:pict>
      </w:r>
    </w:p>
    <w:bookmarkEnd w:id="15"/>
    <w:bookmarkStart w:id="16" w:name="timing-safety-net"/>
    <w:p>
      <w:pPr>
        <w:pStyle w:val="Heading2"/>
      </w:pPr>
      <w:r>
        <w:t xml:space="preserve">Timing safety net</w:t>
      </w:r>
    </w:p>
    <w:p>
      <w:pPr>
        <w:pStyle w:val="FirstParagraph"/>
      </w:pPr>
      <w:r>
        <w:t xml:space="preserve">If you're running long, trim segment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(business domain) and the registration detail in</w:t>
      </w:r>
      <w:r>
        <w:t xml:space="preserve"> </w:t>
      </w:r>
      <w:r>
        <w:rPr>
          <w:b/>
          <w:bCs/>
        </w:rPr>
        <w:t xml:space="preserve">A</w:t>
      </w:r>
      <w:r>
        <w:t xml:space="preserve">; the security features (B, D, E) are the differentiators and should not be cut.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2026-06-14T08:46:44Z</dcterms:created>
  <dcterms:modified xsi:type="dcterms:W3CDTF">2026-06-14T08:46:44Z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