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10F8" w14:textId="77777777" w:rsidR="005D450F" w:rsidRDefault="00381AE3">
      <w:pPr>
        <w:rPr>
          <w:rFonts w:ascii="Times New Roman" w:hAnsi="Times New Roman" w:cs="Times New Roman"/>
        </w:rPr>
      </w:pPr>
      <w:r>
        <w:rPr>
          <w:rFonts w:ascii="Times New Roman" w:hAnsi="Times New Roman" w:cs="Times New Roman"/>
        </w:rPr>
        <w:t>Chapter 4: Civil Liberties and Public Policy</w:t>
      </w:r>
    </w:p>
    <w:p w14:paraId="7029D9DC" w14:textId="5095013D" w:rsidR="00A6181E" w:rsidRDefault="00A6181E" w:rsidP="00A6181E">
      <w:pPr>
        <w:pStyle w:val="ListParagraph"/>
        <w:numPr>
          <w:ilvl w:val="0"/>
          <w:numId w:val="1"/>
        </w:numPr>
        <w:rPr>
          <w:rFonts w:ascii="Times New Roman" w:hAnsi="Times New Roman" w:cs="Times New Roman"/>
        </w:rPr>
      </w:pPr>
      <w:r>
        <w:rPr>
          <w:rFonts w:ascii="Times New Roman" w:hAnsi="Times New Roman" w:cs="Times New Roman"/>
        </w:rPr>
        <w:t>The Bill of Rights</w:t>
      </w:r>
    </w:p>
    <w:p w14:paraId="3E049355" w14:textId="2A9A54DC" w:rsidR="00A6181E" w:rsidRDefault="00A6181E" w:rsidP="00A6181E">
      <w:pPr>
        <w:pStyle w:val="ListParagraph"/>
        <w:numPr>
          <w:ilvl w:val="1"/>
          <w:numId w:val="1"/>
        </w:numPr>
        <w:rPr>
          <w:rFonts w:ascii="Times New Roman" w:hAnsi="Times New Roman" w:cs="Times New Roman"/>
        </w:rPr>
      </w:pPr>
      <w:r>
        <w:rPr>
          <w:rFonts w:ascii="Times New Roman" w:hAnsi="Times New Roman" w:cs="Times New Roman"/>
        </w:rPr>
        <w:t>The Bill of Rights – Then and Now</w:t>
      </w:r>
    </w:p>
    <w:p w14:paraId="349917D6" w14:textId="77777777" w:rsidR="00A6181E" w:rsidRDefault="00A6181E" w:rsidP="00A6181E">
      <w:pPr>
        <w:pStyle w:val="ListParagraph"/>
        <w:numPr>
          <w:ilvl w:val="2"/>
          <w:numId w:val="1"/>
        </w:numPr>
        <w:rPr>
          <w:rFonts w:ascii="Times New Roman" w:hAnsi="Times New Roman" w:cs="Times New Roman"/>
        </w:rPr>
      </w:pPr>
      <w:r>
        <w:rPr>
          <w:rFonts w:ascii="Times New Roman" w:hAnsi="Times New Roman" w:cs="Times New Roman"/>
        </w:rPr>
        <w:t>The Bill of Rights</w:t>
      </w:r>
    </w:p>
    <w:p w14:paraId="36425A98" w14:textId="223E9D58" w:rsidR="00A6181E" w:rsidRDefault="00A6181E" w:rsidP="00A6181E">
      <w:pPr>
        <w:pStyle w:val="ListParagraph"/>
        <w:numPr>
          <w:ilvl w:val="3"/>
          <w:numId w:val="1"/>
        </w:numPr>
        <w:rPr>
          <w:rFonts w:ascii="Times New Roman" w:hAnsi="Times New Roman" w:cs="Times New Roman"/>
        </w:rPr>
      </w:pPr>
      <w:r>
        <w:rPr>
          <w:rFonts w:ascii="Times New Roman" w:hAnsi="Times New Roman" w:cs="Times New Roman"/>
        </w:rPr>
        <w:t xml:space="preserve"> known as the first 10 amendments to the US Constitution</w:t>
      </w:r>
      <w:r w:rsidR="00D51FC6">
        <w:rPr>
          <w:rFonts w:ascii="Times New Roman" w:hAnsi="Times New Roman" w:cs="Times New Roman"/>
        </w:rPr>
        <w:t>, which defines basic liberties as freedom of religion, speech, and press and guarantee defendants’ rights.</w:t>
      </w:r>
    </w:p>
    <w:p w14:paraId="7E83D2E5" w14:textId="0E3AC135" w:rsidR="00D51FC6" w:rsidRDefault="00D51FC6" w:rsidP="00D51FC6">
      <w:pPr>
        <w:pStyle w:val="ListParagraph"/>
        <w:numPr>
          <w:ilvl w:val="2"/>
          <w:numId w:val="1"/>
        </w:numPr>
        <w:rPr>
          <w:rFonts w:ascii="Times New Roman" w:hAnsi="Times New Roman" w:cs="Times New Roman"/>
        </w:rPr>
      </w:pPr>
      <w:r>
        <w:rPr>
          <w:rFonts w:ascii="Times New Roman" w:hAnsi="Times New Roman" w:cs="Times New Roman"/>
        </w:rPr>
        <w:t>Civil Liberties</w:t>
      </w:r>
    </w:p>
    <w:p w14:paraId="57270013" w14:textId="3019A099" w:rsidR="00D51FC6" w:rsidRDefault="00D51FC6" w:rsidP="00D51FC6">
      <w:pPr>
        <w:pStyle w:val="ListParagraph"/>
        <w:numPr>
          <w:ilvl w:val="3"/>
          <w:numId w:val="1"/>
        </w:numPr>
        <w:rPr>
          <w:rFonts w:ascii="Times New Roman" w:hAnsi="Times New Roman" w:cs="Times New Roman"/>
        </w:rPr>
      </w:pPr>
      <w:r>
        <w:rPr>
          <w:rFonts w:ascii="Times New Roman" w:hAnsi="Times New Roman" w:cs="Times New Roman"/>
        </w:rPr>
        <w:t>The legal constitutional protections against government. Although our civil liberties are formally set down in the Bill of Rights, the courts, police, and legislature define their meaning.</w:t>
      </w:r>
    </w:p>
    <w:p w14:paraId="0CB8FEF4" w14:textId="6C5153B7" w:rsidR="00D51FC6" w:rsidRDefault="00BB12FC" w:rsidP="00D51FC6">
      <w:pPr>
        <w:pStyle w:val="ListParagraph"/>
        <w:numPr>
          <w:ilvl w:val="2"/>
          <w:numId w:val="1"/>
        </w:numPr>
        <w:rPr>
          <w:rFonts w:ascii="Times New Roman" w:hAnsi="Times New Roman" w:cs="Times New Roman"/>
        </w:rPr>
      </w:pPr>
      <w:r>
        <w:rPr>
          <w:rFonts w:ascii="Times New Roman" w:hAnsi="Times New Roman" w:cs="Times New Roman"/>
        </w:rPr>
        <w:t>The Bill of Rights is often a source of hypocrisy. For example, we support free speech, but don’t want KKK members walking down our streets.</w:t>
      </w:r>
    </w:p>
    <w:p w14:paraId="18AAD245" w14:textId="07058B98" w:rsidR="00BB12FC" w:rsidRDefault="00BB12FC" w:rsidP="00BB12FC">
      <w:pPr>
        <w:pStyle w:val="ListParagraph"/>
        <w:numPr>
          <w:ilvl w:val="1"/>
          <w:numId w:val="1"/>
        </w:numPr>
        <w:rPr>
          <w:rFonts w:ascii="Times New Roman" w:hAnsi="Times New Roman" w:cs="Times New Roman"/>
        </w:rPr>
      </w:pPr>
      <w:r>
        <w:rPr>
          <w:rFonts w:ascii="Times New Roman" w:hAnsi="Times New Roman" w:cs="Times New Roman"/>
        </w:rPr>
        <w:t>The Bill of Rights and the States</w:t>
      </w:r>
    </w:p>
    <w:p w14:paraId="1DF5A346" w14:textId="6231C6F5" w:rsidR="00FA0724" w:rsidRDefault="00FA0724" w:rsidP="00FA0724">
      <w:pPr>
        <w:pStyle w:val="ListParagraph"/>
        <w:numPr>
          <w:ilvl w:val="2"/>
          <w:numId w:val="1"/>
        </w:numPr>
        <w:rPr>
          <w:rFonts w:ascii="Times New Roman" w:hAnsi="Times New Roman" w:cs="Times New Roman"/>
        </w:rPr>
      </w:pPr>
      <w:r>
        <w:rPr>
          <w:rFonts w:ascii="Times New Roman" w:hAnsi="Times New Roman" w:cs="Times New Roman"/>
        </w:rPr>
        <w:t>The First Amendment</w:t>
      </w:r>
    </w:p>
    <w:p w14:paraId="738576F7" w14:textId="2B725F42" w:rsidR="00FA0724" w:rsidRDefault="00FA0724" w:rsidP="00FA0724">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that establishes the four great liberties; freedom of the press, of speech, of religion, and of assembly. </w:t>
      </w:r>
    </w:p>
    <w:p w14:paraId="2AAA8E21" w14:textId="491B2AB7" w:rsidR="00FA0724" w:rsidRDefault="00FA0724" w:rsidP="00FA0724">
      <w:pPr>
        <w:pStyle w:val="ListParagraph"/>
        <w:numPr>
          <w:ilvl w:val="3"/>
          <w:numId w:val="1"/>
        </w:numPr>
        <w:rPr>
          <w:rFonts w:ascii="Times New Roman" w:hAnsi="Times New Roman" w:cs="Times New Roman"/>
        </w:rPr>
      </w:pPr>
      <w:r>
        <w:rPr>
          <w:rFonts w:ascii="Times New Roman" w:hAnsi="Times New Roman" w:cs="Times New Roman"/>
        </w:rPr>
        <w:t>“Congress shall make no law…”</w:t>
      </w:r>
    </w:p>
    <w:p w14:paraId="32429057" w14:textId="7D8A57E8" w:rsidR="00FA0724" w:rsidRDefault="00FA0724" w:rsidP="00FA0724">
      <w:pPr>
        <w:pStyle w:val="ListParagraph"/>
        <w:numPr>
          <w:ilvl w:val="4"/>
          <w:numId w:val="1"/>
        </w:numPr>
        <w:rPr>
          <w:rFonts w:ascii="Times New Roman" w:hAnsi="Times New Roman" w:cs="Times New Roman"/>
        </w:rPr>
      </w:pPr>
      <w:r>
        <w:rPr>
          <w:rFonts w:ascii="Times New Roman" w:hAnsi="Times New Roman" w:cs="Times New Roman"/>
        </w:rPr>
        <w:t>The Founders were limiting the power of the newly formed national government</w:t>
      </w:r>
    </w:p>
    <w:p w14:paraId="538CC719" w14:textId="69F5527D" w:rsidR="00B20F58" w:rsidRDefault="00B20F58" w:rsidP="00B20F58">
      <w:pPr>
        <w:pStyle w:val="ListParagraph"/>
        <w:numPr>
          <w:ilvl w:val="3"/>
          <w:numId w:val="1"/>
        </w:numPr>
        <w:rPr>
          <w:rFonts w:ascii="Times New Roman" w:hAnsi="Times New Roman" w:cs="Times New Roman"/>
        </w:rPr>
      </w:pPr>
      <w:r>
        <w:rPr>
          <w:rFonts w:ascii="Times New Roman" w:hAnsi="Times New Roman" w:cs="Times New Roman"/>
        </w:rPr>
        <w:t>Barron v. Baltimore</w:t>
      </w:r>
    </w:p>
    <w:p w14:paraId="5ABEEF75" w14:textId="25BEA215" w:rsidR="00B20F58" w:rsidRDefault="00B20F58" w:rsidP="00B20F58">
      <w:pPr>
        <w:pStyle w:val="ListParagraph"/>
        <w:numPr>
          <w:ilvl w:val="4"/>
          <w:numId w:val="1"/>
        </w:numPr>
        <w:rPr>
          <w:rFonts w:ascii="Times New Roman" w:hAnsi="Times New Roman" w:cs="Times New Roman"/>
        </w:rPr>
      </w:pPr>
      <w:r>
        <w:rPr>
          <w:rFonts w:ascii="Times New Roman" w:hAnsi="Times New Roman" w:cs="Times New Roman"/>
        </w:rPr>
        <w:t>Declared that the first amendment only restrained the national government and not states and cities.</w:t>
      </w:r>
    </w:p>
    <w:p w14:paraId="73628614" w14:textId="27E28418" w:rsidR="00B20F58" w:rsidRDefault="00B20F58" w:rsidP="00B20F58">
      <w:pPr>
        <w:pStyle w:val="ListParagraph"/>
        <w:numPr>
          <w:ilvl w:val="3"/>
          <w:numId w:val="1"/>
        </w:numPr>
        <w:rPr>
          <w:rFonts w:ascii="Times New Roman" w:hAnsi="Times New Roman" w:cs="Times New Roman"/>
        </w:rPr>
      </w:pPr>
      <w:r>
        <w:rPr>
          <w:rFonts w:ascii="Times New Roman" w:hAnsi="Times New Roman" w:cs="Times New Roman"/>
        </w:rPr>
        <w:t xml:space="preserve">Gitlow v. </w:t>
      </w:r>
      <w:r w:rsidR="00963FBF">
        <w:rPr>
          <w:rFonts w:ascii="Times New Roman" w:hAnsi="Times New Roman" w:cs="Times New Roman"/>
        </w:rPr>
        <w:t>New York</w:t>
      </w:r>
    </w:p>
    <w:p w14:paraId="3BCFA465" w14:textId="5CE3D47E" w:rsidR="00963FBF" w:rsidRDefault="00963FBF" w:rsidP="00963FBF">
      <w:pPr>
        <w:pStyle w:val="ListParagraph"/>
        <w:numPr>
          <w:ilvl w:val="4"/>
          <w:numId w:val="1"/>
        </w:numPr>
        <w:rPr>
          <w:rFonts w:ascii="Times New Roman" w:hAnsi="Times New Roman" w:cs="Times New Roman"/>
        </w:rPr>
      </w:pPr>
      <w:r>
        <w:rPr>
          <w:rFonts w:ascii="Times New Roman" w:hAnsi="Times New Roman" w:cs="Times New Roman"/>
        </w:rPr>
        <w:t>The 1925 Supreme Court decision holding that freedoms of press and speech are “fundamental personal rights and liberties protected to the due process of the Fourteenth Amendment from impairment by the states” as well as by the federal government.</w:t>
      </w:r>
    </w:p>
    <w:p w14:paraId="168B8980" w14:textId="22B7D5C6" w:rsidR="00D5289C" w:rsidRDefault="00D5289C" w:rsidP="00963FBF">
      <w:pPr>
        <w:pStyle w:val="ListParagraph"/>
        <w:numPr>
          <w:ilvl w:val="4"/>
          <w:numId w:val="1"/>
        </w:numPr>
        <w:rPr>
          <w:rFonts w:ascii="Times New Roman" w:hAnsi="Times New Roman" w:cs="Times New Roman"/>
        </w:rPr>
      </w:pPr>
      <w:r>
        <w:rPr>
          <w:rFonts w:ascii="Times New Roman" w:hAnsi="Times New Roman" w:cs="Times New Roman"/>
        </w:rPr>
        <w:t>Due Process Clause</w:t>
      </w:r>
    </w:p>
    <w:p w14:paraId="0226B9F0" w14:textId="189419F8" w:rsidR="00D5289C" w:rsidRDefault="00D5289C" w:rsidP="00D5289C">
      <w:pPr>
        <w:pStyle w:val="ListParagraph"/>
        <w:numPr>
          <w:ilvl w:val="5"/>
          <w:numId w:val="1"/>
        </w:numPr>
        <w:rPr>
          <w:rFonts w:ascii="Times New Roman" w:hAnsi="Times New Roman" w:cs="Times New Roman"/>
        </w:rPr>
      </w:pPr>
      <w:r>
        <w:rPr>
          <w:rFonts w:ascii="Times New Roman" w:hAnsi="Times New Roman" w:cs="Times New Roman"/>
        </w:rPr>
        <w:t>Part of the 14</w:t>
      </w:r>
      <w:r w:rsidRPr="00D5289C">
        <w:rPr>
          <w:rFonts w:ascii="Times New Roman" w:hAnsi="Times New Roman" w:cs="Times New Roman"/>
          <w:vertAlign w:val="superscript"/>
        </w:rPr>
        <w:t>th</w:t>
      </w:r>
      <w:r>
        <w:rPr>
          <w:rFonts w:ascii="Times New Roman" w:hAnsi="Times New Roman" w:cs="Times New Roman"/>
        </w:rPr>
        <w:t xml:space="preserve"> Amendment guaranteeing that persons cannot be deprived of life, liberty, or property by the US government or states government without due process of the law. </w:t>
      </w:r>
    </w:p>
    <w:p w14:paraId="1577E947" w14:textId="7AB336ED" w:rsidR="006A5383" w:rsidRDefault="006A5383" w:rsidP="006A5383">
      <w:pPr>
        <w:pStyle w:val="ListParagraph"/>
        <w:numPr>
          <w:ilvl w:val="4"/>
          <w:numId w:val="1"/>
        </w:numPr>
        <w:rPr>
          <w:rFonts w:ascii="Times New Roman" w:hAnsi="Times New Roman" w:cs="Times New Roman"/>
        </w:rPr>
      </w:pPr>
      <w:r>
        <w:rPr>
          <w:rFonts w:ascii="Times New Roman" w:hAnsi="Times New Roman" w:cs="Times New Roman"/>
        </w:rPr>
        <w:t>Incorporation doctrine</w:t>
      </w:r>
    </w:p>
    <w:p w14:paraId="769830EC" w14:textId="055754E2" w:rsidR="006A5383" w:rsidRDefault="006A5383" w:rsidP="006A5383">
      <w:pPr>
        <w:pStyle w:val="ListParagraph"/>
        <w:numPr>
          <w:ilvl w:val="5"/>
          <w:numId w:val="1"/>
        </w:numPr>
        <w:rPr>
          <w:rFonts w:ascii="Times New Roman" w:hAnsi="Times New Roman" w:cs="Times New Roman"/>
        </w:rPr>
      </w:pPr>
      <w:r>
        <w:rPr>
          <w:rFonts w:ascii="Times New Roman" w:hAnsi="Times New Roman" w:cs="Times New Roman"/>
        </w:rPr>
        <w:t>The legal concept under which the Supreme Court has nationalized the Bill of Rights making most of its provisions applicable to the states through the 14</w:t>
      </w:r>
      <w:r w:rsidRPr="006A5383">
        <w:rPr>
          <w:rFonts w:ascii="Times New Roman" w:hAnsi="Times New Roman" w:cs="Times New Roman"/>
          <w:vertAlign w:val="superscript"/>
        </w:rPr>
        <w:t>th</w:t>
      </w:r>
      <w:r>
        <w:rPr>
          <w:rFonts w:ascii="Times New Roman" w:hAnsi="Times New Roman" w:cs="Times New Roman"/>
        </w:rPr>
        <w:t xml:space="preserve"> amendment. </w:t>
      </w:r>
    </w:p>
    <w:p w14:paraId="2D9C3682" w14:textId="7DB82ED4" w:rsidR="00963FBF" w:rsidRDefault="00963FBF" w:rsidP="00963FBF">
      <w:pPr>
        <w:pStyle w:val="ListParagraph"/>
        <w:numPr>
          <w:ilvl w:val="3"/>
          <w:numId w:val="1"/>
        </w:numPr>
        <w:rPr>
          <w:rFonts w:ascii="Times New Roman" w:hAnsi="Times New Roman" w:cs="Times New Roman"/>
        </w:rPr>
      </w:pPr>
      <w:r>
        <w:rPr>
          <w:rFonts w:ascii="Times New Roman" w:hAnsi="Times New Roman" w:cs="Times New Roman"/>
        </w:rPr>
        <w:t>Fourteenth Amendment</w:t>
      </w:r>
    </w:p>
    <w:p w14:paraId="2B5BD99D" w14:textId="21D8D5B7" w:rsidR="00963FBF" w:rsidRDefault="00963FBF" w:rsidP="00963FBF">
      <w:pPr>
        <w:pStyle w:val="ListParagraph"/>
        <w:numPr>
          <w:ilvl w:val="4"/>
          <w:numId w:val="1"/>
        </w:numPr>
        <w:rPr>
          <w:rFonts w:ascii="Times New Roman" w:hAnsi="Times New Roman" w:cs="Times New Roman"/>
        </w:rPr>
      </w:pPr>
      <w:r>
        <w:rPr>
          <w:rFonts w:ascii="Times New Roman" w:hAnsi="Times New Roman" w:cs="Times New Roman"/>
        </w:rPr>
        <w:t xml:space="preserve">The amendment </w:t>
      </w:r>
      <w:r w:rsidR="005642EA">
        <w:rPr>
          <w:rFonts w:ascii="Times New Roman" w:hAnsi="Times New Roman" w:cs="Times New Roman"/>
        </w:rPr>
        <w:t xml:space="preserve">adopted after the Civil War that </w:t>
      </w:r>
      <w:r w:rsidR="00D5289C">
        <w:rPr>
          <w:rFonts w:ascii="Times New Roman" w:hAnsi="Times New Roman" w:cs="Times New Roman"/>
        </w:rPr>
        <w:t>declares</w:t>
      </w:r>
      <w:r w:rsidR="005642EA">
        <w:rPr>
          <w:rFonts w:ascii="Times New Roman" w:hAnsi="Times New Roman" w:cs="Times New Roman"/>
        </w:rPr>
        <w:t xml:space="preserve"> “No State shall make or enforce any law which shall abridge the </w:t>
      </w:r>
      <w:r w:rsidR="00D5289C">
        <w:rPr>
          <w:rFonts w:ascii="Times New Roman" w:hAnsi="Times New Roman" w:cs="Times New Roman"/>
        </w:rPr>
        <w:t>privileges</w:t>
      </w:r>
      <w:r w:rsidR="005642EA">
        <w:rPr>
          <w:rFonts w:ascii="Times New Roman" w:hAnsi="Times New Roman" w:cs="Times New Roman"/>
        </w:rPr>
        <w:t xml:space="preserve"> or immunities</w:t>
      </w:r>
      <w:r w:rsidR="00D5289C">
        <w:rPr>
          <w:rFonts w:ascii="Times New Roman" w:hAnsi="Times New Roman" w:cs="Times New Roman"/>
        </w:rPr>
        <w:t xml:space="preserve"> of citizens of the United State</w:t>
      </w:r>
      <w:r w:rsidR="005642EA">
        <w:rPr>
          <w:rFonts w:ascii="Times New Roman" w:hAnsi="Times New Roman" w:cs="Times New Roman"/>
        </w:rPr>
        <w:t xml:space="preserve">s; nor shall any state deprive any person of life, liberty or property without due process of law; nor deny </w:t>
      </w:r>
      <w:r w:rsidR="005642EA">
        <w:rPr>
          <w:rFonts w:ascii="Times New Roman" w:hAnsi="Times New Roman" w:cs="Times New Roman"/>
        </w:rPr>
        <w:lastRenderedPageBreak/>
        <w:t xml:space="preserve">any person within its jurisdiction the equal protection </w:t>
      </w:r>
      <w:r w:rsidR="00D5289C">
        <w:rPr>
          <w:rFonts w:ascii="Times New Roman" w:hAnsi="Times New Roman" w:cs="Times New Roman"/>
        </w:rPr>
        <w:t>of the laws”</w:t>
      </w:r>
    </w:p>
    <w:p w14:paraId="15F89C21" w14:textId="4BD3F4F7" w:rsidR="00FA0724" w:rsidRDefault="00715457" w:rsidP="000660A9">
      <w:pPr>
        <w:pStyle w:val="ListParagraph"/>
        <w:numPr>
          <w:ilvl w:val="0"/>
          <w:numId w:val="1"/>
        </w:numPr>
        <w:rPr>
          <w:rFonts w:ascii="Times New Roman" w:hAnsi="Times New Roman" w:cs="Times New Roman"/>
        </w:rPr>
      </w:pPr>
      <w:r>
        <w:rPr>
          <w:rFonts w:ascii="Times New Roman" w:hAnsi="Times New Roman" w:cs="Times New Roman"/>
        </w:rPr>
        <w:t>Freedom of Religion</w:t>
      </w:r>
    </w:p>
    <w:p w14:paraId="4391CF8C" w14:textId="1D699008" w:rsidR="00715457" w:rsidRDefault="00715457" w:rsidP="00715457">
      <w:pPr>
        <w:pStyle w:val="ListParagraph"/>
        <w:numPr>
          <w:ilvl w:val="1"/>
          <w:numId w:val="1"/>
        </w:numPr>
        <w:rPr>
          <w:rFonts w:ascii="Times New Roman" w:hAnsi="Times New Roman" w:cs="Times New Roman"/>
        </w:rPr>
      </w:pPr>
      <w:r>
        <w:rPr>
          <w:rFonts w:ascii="Times New Roman" w:hAnsi="Times New Roman" w:cs="Times New Roman"/>
        </w:rPr>
        <w:t>The Establishment Clause</w:t>
      </w:r>
    </w:p>
    <w:p w14:paraId="281445D7" w14:textId="1339A360" w:rsidR="00544120" w:rsidRDefault="00544120" w:rsidP="00544120">
      <w:pPr>
        <w:pStyle w:val="ListParagraph"/>
        <w:numPr>
          <w:ilvl w:val="2"/>
          <w:numId w:val="1"/>
        </w:numPr>
        <w:rPr>
          <w:rFonts w:ascii="Times New Roman" w:hAnsi="Times New Roman" w:cs="Times New Roman"/>
        </w:rPr>
      </w:pPr>
      <w:r>
        <w:rPr>
          <w:rFonts w:ascii="Times New Roman" w:hAnsi="Times New Roman" w:cs="Times New Roman"/>
        </w:rPr>
        <w:t>The Establishment Clause</w:t>
      </w:r>
    </w:p>
    <w:p w14:paraId="2CC8177B" w14:textId="44DE2D65" w:rsidR="00544120" w:rsidRDefault="00544120" w:rsidP="00544120">
      <w:pPr>
        <w:pStyle w:val="ListParagraph"/>
        <w:numPr>
          <w:ilvl w:val="3"/>
          <w:numId w:val="1"/>
        </w:numPr>
        <w:rPr>
          <w:rFonts w:ascii="Times New Roman" w:hAnsi="Times New Roman" w:cs="Times New Roman"/>
        </w:rPr>
      </w:pPr>
      <w:r>
        <w:rPr>
          <w:rFonts w:ascii="Times New Roman" w:hAnsi="Times New Roman" w:cs="Times New Roman"/>
        </w:rPr>
        <w:t>Part of the First Amendment stating “Congress shall make now law respecting an establishment of religion”</w:t>
      </w:r>
    </w:p>
    <w:p w14:paraId="1A806232" w14:textId="18CD6CAF" w:rsidR="00544120" w:rsidRDefault="00F97AB1" w:rsidP="00544120">
      <w:pPr>
        <w:pStyle w:val="ListParagraph"/>
        <w:numPr>
          <w:ilvl w:val="2"/>
          <w:numId w:val="1"/>
        </w:numPr>
        <w:rPr>
          <w:rFonts w:ascii="Times New Roman" w:hAnsi="Times New Roman" w:cs="Times New Roman"/>
        </w:rPr>
      </w:pPr>
      <w:r>
        <w:rPr>
          <w:rFonts w:ascii="Times New Roman" w:hAnsi="Times New Roman" w:cs="Times New Roman"/>
        </w:rPr>
        <w:t xml:space="preserve">Jefferson argued that the First Amendment created a wall of separation between church and state </w:t>
      </w:r>
    </w:p>
    <w:p w14:paraId="070D2A49" w14:textId="0CF9F1D0" w:rsidR="0042686A" w:rsidRDefault="0042686A" w:rsidP="00544120">
      <w:pPr>
        <w:pStyle w:val="ListParagraph"/>
        <w:numPr>
          <w:ilvl w:val="2"/>
          <w:numId w:val="1"/>
        </w:numPr>
        <w:rPr>
          <w:rFonts w:ascii="Times New Roman" w:hAnsi="Times New Roman" w:cs="Times New Roman"/>
        </w:rPr>
      </w:pPr>
      <w:r>
        <w:rPr>
          <w:rFonts w:ascii="Times New Roman" w:hAnsi="Times New Roman" w:cs="Times New Roman"/>
        </w:rPr>
        <w:t>Lemon v. Kurtzman</w:t>
      </w:r>
    </w:p>
    <w:p w14:paraId="1F1BEA58" w14:textId="3C9F11D3" w:rsidR="0042686A" w:rsidRDefault="00742099" w:rsidP="0042686A">
      <w:pPr>
        <w:pStyle w:val="ListParagraph"/>
        <w:numPr>
          <w:ilvl w:val="3"/>
          <w:numId w:val="1"/>
        </w:numPr>
        <w:rPr>
          <w:rFonts w:ascii="Times New Roman" w:hAnsi="Times New Roman" w:cs="Times New Roman"/>
        </w:rPr>
      </w:pPr>
      <w:r>
        <w:rPr>
          <w:rFonts w:ascii="Times New Roman" w:hAnsi="Times New Roman" w:cs="Times New Roman"/>
        </w:rPr>
        <w:t>Supreme Court ruling that stated aid to church related schools must do the following</w:t>
      </w:r>
    </w:p>
    <w:p w14:paraId="512721E4" w14:textId="4A7790BB" w:rsidR="00742099" w:rsidRDefault="00742099" w:rsidP="00742099">
      <w:pPr>
        <w:pStyle w:val="ListParagraph"/>
        <w:numPr>
          <w:ilvl w:val="4"/>
          <w:numId w:val="1"/>
        </w:numPr>
        <w:rPr>
          <w:rFonts w:ascii="Times New Roman" w:hAnsi="Times New Roman" w:cs="Times New Roman"/>
        </w:rPr>
      </w:pPr>
      <w:r>
        <w:rPr>
          <w:rFonts w:ascii="Times New Roman" w:hAnsi="Times New Roman" w:cs="Times New Roman"/>
        </w:rPr>
        <w:t>Have a secular legislative purpose</w:t>
      </w:r>
    </w:p>
    <w:p w14:paraId="3D7B9E60" w14:textId="386A23CD" w:rsidR="00742099" w:rsidRDefault="00742099" w:rsidP="00742099">
      <w:pPr>
        <w:pStyle w:val="ListParagraph"/>
        <w:numPr>
          <w:ilvl w:val="4"/>
          <w:numId w:val="1"/>
        </w:numPr>
        <w:rPr>
          <w:rFonts w:ascii="Times New Roman" w:hAnsi="Times New Roman" w:cs="Times New Roman"/>
        </w:rPr>
      </w:pPr>
      <w:r>
        <w:rPr>
          <w:rFonts w:ascii="Times New Roman" w:hAnsi="Times New Roman" w:cs="Times New Roman"/>
        </w:rPr>
        <w:t>Have a primary effect that neither advances nor inhibits religion</w:t>
      </w:r>
    </w:p>
    <w:p w14:paraId="67F83730" w14:textId="24AD4B6C" w:rsidR="00742099" w:rsidRDefault="00742099" w:rsidP="00742099">
      <w:pPr>
        <w:pStyle w:val="ListParagraph"/>
        <w:numPr>
          <w:ilvl w:val="4"/>
          <w:numId w:val="1"/>
        </w:numPr>
        <w:rPr>
          <w:rFonts w:ascii="Times New Roman" w:hAnsi="Times New Roman" w:cs="Times New Roman"/>
        </w:rPr>
      </w:pPr>
      <w:r>
        <w:rPr>
          <w:rFonts w:ascii="Times New Roman" w:hAnsi="Times New Roman" w:cs="Times New Roman"/>
        </w:rPr>
        <w:t>Not foster an excessive government “entanglement” with religion</w:t>
      </w:r>
    </w:p>
    <w:p w14:paraId="3B32BDEF" w14:textId="7DB17681" w:rsidR="00742099" w:rsidRDefault="003F2FA2" w:rsidP="003F2FA2">
      <w:pPr>
        <w:pStyle w:val="ListParagraph"/>
        <w:numPr>
          <w:ilvl w:val="2"/>
          <w:numId w:val="1"/>
        </w:numPr>
        <w:rPr>
          <w:rFonts w:ascii="Times New Roman" w:hAnsi="Times New Roman" w:cs="Times New Roman"/>
        </w:rPr>
      </w:pPr>
      <w:r>
        <w:rPr>
          <w:rFonts w:ascii="Times New Roman" w:hAnsi="Times New Roman" w:cs="Times New Roman"/>
        </w:rPr>
        <w:t>Zelman v. Simmons-Harris</w:t>
      </w:r>
    </w:p>
    <w:p w14:paraId="7378BF40" w14:textId="4C127938" w:rsidR="00B02F3C" w:rsidRDefault="003F2FA2" w:rsidP="00B02F3C">
      <w:pPr>
        <w:pStyle w:val="ListParagraph"/>
        <w:numPr>
          <w:ilvl w:val="3"/>
          <w:numId w:val="1"/>
        </w:numPr>
        <w:rPr>
          <w:rFonts w:ascii="Times New Roman" w:hAnsi="Times New Roman" w:cs="Times New Roman"/>
        </w:rPr>
      </w:pPr>
      <w:r>
        <w:rPr>
          <w:rFonts w:ascii="Times New Roman" w:hAnsi="Times New Roman" w:cs="Times New Roman"/>
        </w:rPr>
        <w:t>The 2002 Supreme Court decision that upheld a state program providing families with vouchers t</w:t>
      </w:r>
      <w:r w:rsidR="00B02F3C">
        <w:rPr>
          <w:rFonts w:ascii="Times New Roman" w:hAnsi="Times New Roman" w:cs="Times New Roman"/>
        </w:rPr>
        <w:t>hat could be used to pay for tuition at religious schools</w:t>
      </w:r>
    </w:p>
    <w:p w14:paraId="7BC1344E" w14:textId="3480A436" w:rsidR="00B02F3C" w:rsidRDefault="00B02F3C" w:rsidP="00B02F3C">
      <w:pPr>
        <w:pStyle w:val="ListParagraph"/>
        <w:numPr>
          <w:ilvl w:val="2"/>
          <w:numId w:val="1"/>
        </w:numPr>
        <w:rPr>
          <w:rFonts w:ascii="Times New Roman" w:hAnsi="Times New Roman" w:cs="Times New Roman"/>
        </w:rPr>
      </w:pPr>
      <w:r>
        <w:rPr>
          <w:rFonts w:ascii="Times New Roman" w:hAnsi="Times New Roman" w:cs="Times New Roman"/>
        </w:rPr>
        <w:t>School prayer is still an issue</w:t>
      </w:r>
    </w:p>
    <w:p w14:paraId="3E0081CE" w14:textId="1BBA097F" w:rsidR="00B02F3C" w:rsidRDefault="00B02F3C" w:rsidP="00B02F3C">
      <w:pPr>
        <w:pStyle w:val="ListParagraph"/>
        <w:numPr>
          <w:ilvl w:val="2"/>
          <w:numId w:val="1"/>
        </w:numPr>
        <w:rPr>
          <w:rFonts w:ascii="Times New Roman" w:hAnsi="Times New Roman" w:cs="Times New Roman"/>
        </w:rPr>
      </w:pPr>
      <w:r>
        <w:rPr>
          <w:rFonts w:ascii="Times New Roman" w:hAnsi="Times New Roman" w:cs="Times New Roman"/>
        </w:rPr>
        <w:t>Engel v. Vitale</w:t>
      </w:r>
    </w:p>
    <w:p w14:paraId="4628866E" w14:textId="05E7204C" w:rsidR="00B02F3C" w:rsidRDefault="00B02F3C" w:rsidP="00B02F3C">
      <w:pPr>
        <w:pStyle w:val="ListParagraph"/>
        <w:numPr>
          <w:ilvl w:val="3"/>
          <w:numId w:val="1"/>
        </w:numPr>
        <w:rPr>
          <w:rFonts w:ascii="Times New Roman" w:hAnsi="Times New Roman" w:cs="Times New Roman"/>
        </w:rPr>
      </w:pPr>
      <w:r>
        <w:rPr>
          <w:rFonts w:ascii="Times New Roman" w:hAnsi="Times New Roman" w:cs="Times New Roman"/>
        </w:rPr>
        <w:t>The 1962 Supreme Court decision holding that state official violated the First Amendment when they wrote a prayer to be recited by New York’s schoolchildren.</w:t>
      </w:r>
    </w:p>
    <w:p w14:paraId="7EA47345" w14:textId="388DB14D" w:rsidR="00B02F3C" w:rsidRDefault="00B02F3C" w:rsidP="00B02F3C">
      <w:pPr>
        <w:pStyle w:val="ListParagraph"/>
        <w:numPr>
          <w:ilvl w:val="2"/>
          <w:numId w:val="1"/>
        </w:numPr>
        <w:rPr>
          <w:rFonts w:ascii="Times New Roman" w:hAnsi="Times New Roman" w:cs="Times New Roman"/>
        </w:rPr>
      </w:pPr>
      <w:r>
        <w:rPr>
          <w:rFonts w:ascii="Times New Roman" w:hAnsi="Times New Roman" w:cs="Times New Roman"/>
        </w:rPr>
        <w:t>School District of Abington Township, Pennsylvania v. Schempp</w:t>
      </w:r>
    </w:p>
    <w:p w14:paraId="2ED79C35" w14:textId="65D7AB05" w:rsidR="00B02F3C" w:rsidRDefault="00B02F3C" w:rsidP="00B02F3C">
      <w:pPr>
        <w:pStyle w:val="ListParagraph"/>
        <w:numPr>
          <w:ilvl w:val="3"/>
          <w:numId w:val="1"/>
        </w:numPr>
        <w:rPr>
          <w:rFonts w:ascii="Times New Roman" w:hAnsi="Times New Roman" w:cs="Times New Roman"/>
        </w:rPr>
      </w:pPr>
      <w:r>
        <w:rPr>
          <w:rFonts w:ascii="Times New Roman" w:hAnsi="Times New Roman" w:cs="Times New Roman"/>
        </w:rPr>
        <w:t xml:space="preserve">A 1963 Supreme Court decision </w:t>
      </w:r>
      <w:r w:rsidR="0051575A">
        <w:rPr>
          <w:rFonts w:ascii="Times New Roman" w:hAnsi="Times New Roman" w:cs="Times New Roman"/>
        </w:rPr>
        <w:t xml:space="preserve">holding that a Pennsylvania law requiring Bible reading in schools violated the establishment cause of the First Amendment. </w:t>
      </w:r>
    </w:p>
    <w:p w14:paraId="1DC8BC67" w14:textId="605ACC06" w:rsidR="0051575A" w:rsidRDefault="00BA27E8" w:rsidP="00BA27E8">
      <w:pPr>
        <w:pStyle w:val="ListParagraph"/>
        <w:numPr>
          <w:ilvl w:val="1"/>
          <w:numId w:val="1"/>
        </w:numPr>
        <w:rPr>
          <w:rFonts w:ascii="Times New Roman" w:hAnsi="Times New Roman" w:cs="Times New Roman"/>
        </w:rPr>
      </w:pPr>
      <w:r>
        <w:rPr>
          <w:rFonts w:ascii="Times New Roman" w:hAnsi="Times New Roman" w:cs="Times New Roman"/>
        </w:rPr>
        <w:t>The Free Exercise Clause</w:t>
      </w:r>
    </w:p>
    <w:p w14:paraId="25F919AD" w14:textId="4B0A2A41" w:rsidR="00BA27E8" w:rsidRDefault="00BA27E8" w:rsidP="00BA27E8">
      <w:pPr>
        <w:pStyle w:val="ListParagraph"/>
        <w:numPr>
          <w:ilvl w:val="2"/>
          <w:numId w:val="1"/>
        </w:numPr>
        <w:rPr>
          <w:rFonts w:ascii="Times New Roman" w:hAnsi="Times New Roman" w:cs="Times New Roman"/>
        </w:rPr>
      </w:pPr>
      <w:r>
        <w:rPr>
          <w:rFonts w:ascii="Times New Roman" w:hAnsi="Times New Roman" w:cs="Times New Roman"/>
        </w:rPr>
        <w:t xml:space="preserve">The Free </w:t>
      </w:r>
      <w:r w:rsidR="00F14DB0">
        <w:rPr>
          <w:rFonts w:ascii="Times New Roman" w:hAnsi="Times New Roman" w:cs="Times New Roman"/>
        </w:rPr>
        <w:t>Exercise</w:t>
      </w:r>
      <w:r>
        <w:rPr>
          <w:rFonts w:ascii="Times New Roman" w:hAnsi="Times New Roman" w:cs="Times New Roman"/>
        </w:rPr>
        <w:t xml:space="preserve"> Clause</w:t>
      </w:r>
    </w:p>
    <w:p w14:paraId="1651FBA4" w14:textId="0CAEE05A" w:rsidR="00BA27E8" w:rsidRDefault="00F14DB0" w:rsidP="00BA27E8">
      <w:pPr>
        <w:pStyle w:val="ListParagraph"/>
        <w:numPr>
          <w:ilvl w:val="3"/>
          <w:numId w:val="1"/>
        </w:numPr>
        <w:rPr>
          <w:rFonts w:ascii="Times New Roman" w:hAnsi="Times New Roman" w:cs="Times New Roman"/>
        </w:rPr>
      </w:pPr>
      <w:r>
        <w:rPr>
          <w:rFonts w:ascii="Times New Roman" w:hAnsi="Times New Roman" w:cs="Times New Roman"/>
        </w:rPr>
        <w:t>A First Amendment provision that prohibits government from interfering with the practice of religion.</w:t>
      </w:r>
    </w:p>
    <w:p w14:paraId="6003CBD0" w14:textId="0FFF504D" w:rsidR="00F14DB0" w:rsidRDefault="001D5CC1" w:rsidP="00F14DB0">
      <w:pPr>
        <w:pStyle w:val="ListParagraph"/>
        <w:numPr>
          <w:ilvl w:val="2"/>
          <w:numId w:val="1"/>
        </w:numPr>
        <w:rPr>
          <w:rFonts w:ascii="Times New Roman" w:hAnsi="Times New Roman" w:cs="Times New Roman"/>
        </w:rPr>
      </w:pPr>
      <w:r>
        <w:rPr>
          <w:rFonts w:ascii="Times New Roman" w:hAnsi="Times New Roman" w:cs="Times New Roman"/>
        </w:rPr>
        <w:t>Individuals have the right to believe and practice what ever they like.</w:t>
      </w:r>
    </w:p>
    <w:p w14:paraId="1DD503CB" w14:textId="3123FB5D" w:rsidR="001D5CC1" w:rsidRDefault="00693264" w:rsidP="00693264">
      <w:pPr>
        <w:pStyle w:val="ListParagraph"/>
        <w:numPr>
          <w:ilvl w:val="0"/>
          <w:numId w:val="1"/>
        </w:numPr>
        <w:rPr>
          <w:rFonts w:ascii="Times New Roman" w:hAnsi="Times New Roman" w:cs="Times New Roman"/>
        </w:rPr>
      </w:pPr>
      <w:r>
        <w:rPr>
          <w:rFonts w:ascii="Times New Roman" w:hAnsi="Times New Roman" w:cs="Times New Roman"/>
        </w:rPr>
        <w:t>Freedom of Expression</w:t>
      </w:r>
    </w:p>
    <w:p w14:paraId="0D9985B7" w14:textId="7379D904" w:rsidR="00484155" w:rsidRDefault="00515D33" w:rsidP="00484155">
      <w:pPr>
        <w:pStyle w:val="ListParagraph"/>
        <w:numPr>
          <w:ilvl w:val="1"/>
          <w:numId w:val="1"/>
        </w:numPr>
        <w:rPr>
          <w:rFonts w:ascii="Times New Roman" w:hAnsi="Times New Roman" w:cs="Times New Roman"/>
        </w:rPr>
      </w:pPr>
      <w:r>
        <w:rPr>
          <w:rFonts w:ascii="Times New Roman" w:hAnsi="Times New Roman" w:cs="Times New Roman"/>
        </w:rPr>
        <w:t>Americans can believe whatever they want to believe.</w:t>
      </w:r>
    </w:p>
    <w:p w14:paraId="412CEC81" w14:textId="7A371A27" w:rsidR="00515D33" w:rsidRDefault="00515D33" w:rsidP="00484155">
      <w:pPr>
        <w:pStyle w:val="ListParagraph"/>
        <w:numPr>
          <w:ilvl w:val="1"/>
          <w:numId w:val="1"/>
        </w:numPr>
        <w:rPr>
          <w:rFonts w:ascii="Times New Roman" w:hAnsi="Times New Roman" w:cs="Times New Roman"/>
        </w:rPr>
      </w:pPr>
      <w:r>
        <w:rPr>
          <w:rFonts w:ascii="Times New Roman" w:hAnsi="Times New Roman" w:cs="Times New Roman"/>
        </w:rPr>
        <w:t>Prior Restraint</w:t>
      </w:r>
    </w:p>
    <w:p w14:paraId="24876B96" w14:textId="300A0802" w:rsidR="00515D33" w:rsidRDefault="00515D33" w:rsidP="00515D33">
      <w:pPr>
        <w:pStyle w:val="ListParagraph"/>
        <w:numPr>
          <w:ilvl w:val="2"/>
          <w:numId w:val="1"/>
        </w:numPr>
        <w:rPr>
          <w:rFonts w:ascii="Times New Roman" w:hAnsi="Times New Roman" w:cs="Times New Roman"/>
        </w:rPr>
      </w:pPr>
      <w:r>
        <w:rPr>
          <w:rFonts w:ascii="Times New Roman" w:hAnsi="Times New Roman" w:cs="Times New Roman"/>
        </w:rPr>
        <w:t xml:space="preserve">A government preventing material from being published. This is a common method of limiting the press in some nations, but it is usually unconstitutional in the United States according to the First Amendment as confirmed in the 1931 </w:t>
      </w:r>
      <w:r w:rsidR="003B1262">
        <w:rPr>
          <w:rFonts w:ascii="Times New Roman" w:hAnsi="Times New Roman" w:cs="Times New Roman"/>
        </w:rPr>
        <w:t>court case of Near v. Minnesota</w:t>
      </w:r>
    </w:p>
    <w:p w14:paraId="332F1374" w14:textId="7A3A950E" w:rsidR="003B1262" w:rsidRDefault="003B1262" w:rsidP="00515D33">
      <w:pPr>
        <w:pStyle w:val="ListParagraph"/>
        <w:numPr>
          <w:ilvl w:val="2"/>
          <w:numId w:val="1"/>
        </w:numPr>
        <w:rPr>
          <w:rFonts w:ascii="Times New Roman" w:hAnsi="Times New Roman" w:cs="Times New Roman"/>
        </w:rPr>
      </w:pPr>
      <w:r>
        <w:rPr>
          <w:rFonts w:ascii="Times New Roman" w:hAnsi="Times New Roman" w:cs="Times New Roman"/>
        </w:rPr>
        <w:t>Matters of national security can defy this restraint</w:t>
      </w:r>
    </w:p>
    <w:p w14:paraId="7F5EFDC6" w14:textId="34752B4E" w:rsidR="003B1262" w:rsidRDefault="003B1262" w:rsidP="003B1262">
      <w:pPr>
        <w:pStyle w:val="ListParagraph"/>
        <w:numPr>
          <w:ilvl w:val="1"/>
          <w:numId w:val="1"/>
        </w:numPr>
        <w:rPr>
          <w:rFonts w:ascii="Times New Roman" w:hAnsi="Times New Roman" w:cs="Times New Roman"/>
        </w:rPr>
      </w:pPr>
      <w:r>
        <w:rPr>
          <w:rFonts w:ascii="Times New Roman" w:hAnsi="Times New Roman" w:cs="Times New Roman"/>
        </w:rPr>
        <w:t>Free Speech and Public Order</w:t>
      </w:r>
    </w:p>
    <w:p w14:paraId="63B9D597" w14:textId="7AB5B657" w:rsidR="00A65260" w:rsidRDefault="00282D4D" w:rsidP="00A65260">
      <w:pPr>
        <w:pStyle w:val="ListParagraph"/>
        <w:numPr>
          <w:ilvl w:val="2"/>
          <w:numId w:val="1"/>
        </w:numPr>
        <w:rPr>
          <w:rFonts w:ascii="Times New Roman" w:hAnsi="Times New Roman" w:cs="Times New Roman"/>
        </w:rPr>
      </w:pPr>
      <w:r>
        <w:rPr>
          <w:rFonts w:ascii="Times New Roman" w:hAnsi="Times New Roman" w:cs="Times New Roman"/>
        </w:rPr>
        <w:t>Government can only retain free speech if it distrupts order</w:t>
      </w:r>
    </w:p>
    <w:p w14:paraId="7751083B" w14:textId="1C87F05C" w:rsidR="00282D4D" w:rsidRDefault="00282D4D" w:rsidP="00A65260">
      <w:pPr>
        <w:pStyle w:val="ListParagraph"/>
        <w:numPr>
          <w:ilvl w:val="2"/>
          <w:numId w:val="1"/>
        </w:numPr>
        <w:rPr>
          <w:rFonts w:ascii="Times New Roman" w:hAnsi="Times New Roman" w:cs="Times New Roman"/>
        </w:rPr>
      </w:pPr>
      <w:r>
        <w:rPr>
          <w:rFonts w:ascii="Times New Roman" w:hAnsi="Times New Roman" w:cs="Times New Roman"/>
        </w:rPr>
        <w:t>Schenck v. United States</w:t>
      </w:r>
    </w:p>
    <w:p w14:paraId="28213200" w14:textId="4BA4AC8F" w:rsidR="00282D4D" w:rsidRDefault="00282D4D" w:rsidP="00282D4D">
      <w:pPr>
        <w:pStyle w:val="ListParagraph"/>
        <w:numPr>
          <w:ilvl w:val="3"/>
          <w:numId w:val="1"/>
        </w:numPr>
        <w:rPr>
          <w:rFonts w:ascii="Times New Roman" w:hAnsi="Times New Roman" w:cs="Times New Roman"/>
        </w:rPr>
      </w:pPr>
      <w:r>
        <w:rPr>
          <w:rFonts w:ascii="Times New Roman" w:hAnsi="Times New Roman" w:cs="Times New Roman"/>
        </w:rPr>
        <w:t>A 1919 decision upholding the conviction of a socialist who had urged young men to resist the draft during World War I. Justice Holmes declared that government can limit speech if the speech provokes a “clear and present danger” of substantive evils.</w:t>
      </w:r>
    </w:p>
    <w:p w14:paraId="2FA442D5" w14:textId="6953CDCF" w:rsidR="00282D4D" w:rsidRDefault="00B67B51" w:rsidP="00282D4D">
      <w:pPr>
        <w:pStyle w:val="ListParagraph"/>
        <w:numPr>
          <w:ilvl w:val="2"/>
          <w:numId w:val="1"/>
        </w:numPr>
        <w:rPr>
          <w:rFonts w:ascii="Times New Roman" w:hAnsi="Times New Roman" w:cs="Times New Roman"/>
        </w:rPr>
      </w:pPr>
      <w:r>
        <w:rPr>
          <w:rFonts w:ascii="Times New Roman" w:hAnsi="Times New Roman" w:cs="Times New Roman"/>
        </w:rPr>
        <w:t xml:space="preserve">For example, one cannot yell “FIRE” in a crowded theatre. </w:t>
      </w:r>
    </w:p>
    <w:p w14:paraId="534FFBD5" w14:textId="149C9C28" w:rsidR="001F3678" w:rsidRDefault="00B67B51" w:rsidP="001F3678">
      <w:pPr>
        <w:pStyle w:val="ListParagraph"/>
        <w:numPr>
          <w:ilvl w:val="1"/>
          <w:numId w:val="1"/>
        </w:numPr>
        <w:rPr>
          <w:rFonts w:ascii="Times New Roman" w:hAnsi="Times New Roman" w:cs="Times New Roman"/>
        </w:rPr>
      </w:pPr>
      <w:r>
        <w:rPr>
          <w:rFonts w:ascii="Times New Roman" w:hAnsi="Times New Roman" w:cs="Times New Roman"/>
        </w:rPr>
        <w:t>Obscenity</w:t>
      </w:r>
    </w:p>
    <w:p w14:paraId="571F7815" w14:textId="7B12C864" w:rsidR="001F3678" w:rsidRDefault="001F3678" w:rsidP="001F3678">
      <w:pPr>
        <w:pStyle w:val="ListParagraph"/>
        <w:numPr>
          <w:ilvl w:val="2"/>
          <w:numId w:val="1"/>
        </w:numPr>
        <w:rPr>
          <w:rFonts w:ascii="Times New Roman" w:hAnsi="Times New Roman" w:cs="Times New Roman"/>
        </w:rPr>
      </w:pPr>
      <w:r>
        <w:rPr>
          <w:rFonts w:ascii="Times New Roman" w:hAnsi="Times New Roman" w:cs="Times New Roman"/>
        </w:rPr>
        <w:t>Roth v. United States</w:t>
      </w:r>
    </w:p>
    <w:p w14:paraId="6D4E9764" w14:textId="0A180F9B" w:rsidR="001F3678" w:rsidRDefault="001F3678" w:rsidP="001F3678">
      <w:pPr>
        <w:pStyle w:val="ListParagraph"/>
        <w:numPr>
          <w:ilvl w:val="3"/>
          <w:numId w:val="1"/>
        </w:numPr>
        <w:rPr>
          <w:rFonts w:ascii="Times New Roman" w:hAnsi="Times New Roman" w:cs="Times New Roman"/>
        </w:rPr>
      </w:pPr>
      <w:r>
        <w:rPr>
          <w:rFonts w:ascii="Times New Roman" w:hAnsi="Times New Roman" w:cs="Times New Roman"/>
        </w:rPr>
        <w:t>A 1957 ruling that “obscenity is not within the area of constitutionally protected speech or press”</w:t>
      </w:r>
    </w:p>
    <w:p w14:paraId="581B6428" w14:textId="1C3592D4" w:rsidR="001F3678" w:rsidRDefault="00671284" w:rsidP="00671284">
      <w:pPr>
        <w:pStyle w:val="ListParagraph"/>
        <w:numPr>
          <w:ilvl w:val="2"/>
          <w:numId w:val="1"/>
        </w:numPr>
        <w:rPr>
          <w:rFonts w:ascii="Times New Roman" w:hAnsi="Times New Roman" w:cs="Times New Roman"/>
        </w:rPr>
      </w:pPr>
      <w:r>
        <w:rPr>
          <w:rFonts w:ascii="Times New Roman" w:hAnsi="Times New Roman" w:cs="Times New Roman"/>
        </w:rPr>
        <w:t>Miller v. California</w:t>
      </w:r>
    </w:p>
    <w:p w14:paraId="155FEDE1" w14:textId="45DF9CAF" w:rsidR="00671284" w:rsidRDefault="00671284" w:rsidP="00671284">
      <w:pPr>
        <w:pStyle w:val="ListParagraph"/>
        <w:numPr>
          <w:ilvl w:val="3"/>
          <w:numId w:val="1"/>
        </w:numPr>
        <w:rPr>
          <w:rFonts w:ascii="Times New Roman" w:hAnsi="Times New Roman" w:cs="Times New Roman"/>
        </w:rPr>
      </w:pPr>
      <w:r>
        <w:rPr>
          <w:rFonts w:ascii="Times New Roman" w:hAnsi="Times New Roman" w:cs="Times New Roman"/>
        </w:rPr>
        <w:t xml:space="preserve">A 1973 Supreme Court decision that avoided defining obscenity by holding that community standards be used to determine whether material is obscene in terms of appealing to a “prurient interest” and being “patently offensive” and lacking value. </w:t>
      </w:r>
    </w:p>
    <w:p w14:paraId="038BD809" w14:textId="0DB91B76" w:rsidR="004F22EC" w:rsidRDefault="00BB1784" w:rsidP="00BB1784">
      <w:pPr>
        <w:pStyle w:val="ListParagraph"/>
        <w:numPr>
          <w:ilvl w:val="1"/>
          <w:numId w:val="1"/>
        </w:numPr>
        <w:rPr>
          <w:rFonts w:ascii="Times New Roman" w:hAnsi="Times New Roman" w:cs="Times New Roman"/>
        </w:rPr>
      </w:pPr>
      <w:r>
        <w:rPr>
          <w:rFonts w:ascii="Times New Roman" w:hAnsi="Times New Roman" w:cs="Times New Roman"/>
        </w:rPr>
        <w:t>Libel and Slander</w:t>
      </w:r>
    </w:p>
    <w:p w14:paraId="4D2DC0B6" w14:textId="316185EE" w:rsidR="00BB1784" w:rsidRDefault="00121C8B" w:rsidP="00BB1784">
      <w:pPr>
        <w:pStyle w:val="ListParagraph"/>
        <w:numPr>
          <w:ilvl w:val="2"/>
          <w:numId w:val="1"/>
        </w:numPr>
        <w:rPr>
          <w:rFonts w:ascii="Times New Roman" w:hAnsi="Times New Roman" w:cs="Times New Roman"/>
        </w:rPr>
      </w:pPr>
      <w:r>
        <w:rPr>
          <w:rFonts w:ascii="Times New Roman" w:hAnsi="Times New Roman" w:cs="Times New Roman"/>
        </w:rPr>
        <w:t>Libel</w:t>
      </w:r>
    </w:p>
    <w:p w14:paraId="055BC1BF" w14:textId="7B18C2B5" w:rsidR="00121C8B" w:rsidRDefault="00121C8B" w:rsidP="00121C8B">
      <w:pPr>
        <w:pStyle w:val="ListParagraph"/>
        <w:numPr>
          <w:ilvl w:val="3"/>
          <w:numId w:val="1"/>
        </w:numPr>
        <w:rPr>
          <w:rFonts w:ascii="Times New Roman" w:hAnsi="Times New Roman" w:cs="Times New Roman"/>
        </w:rPr>
      </w:pPr>
      <w:r>
        <w:rPr>
          <w:rFonts w:ascii="Times New Roman" w:hAnsi="Times New Roman" w:cs="Times New Roman"/>
        </w:rPr>
        <w:t>The publication of false or malicious statements that damage someone’s reputation.</w:t>
      </w:r>
    </w:p>
    <w:p w14:paraId="7FF28473" w14:textId="2646A172" w:rsidR="00121C8B" w:rsidRDefault="00121C8B" w:rsidP="00121C8B">
      <w:pPr>
        <w:pStyle w:val="ListParagraph"/>
        <w:numPr>
          <w:ilvl w:val="2"/>
          <w:numId w:val="1"/>
        </w:numPr>
        <w:rPr>
          <w:rFonts w:ascii="Times New Roman" w:hAnsi="Times New Roman" w:cs="Times New Roman"/>
        </w:rPr>
      </w:pPr>
      <w:r>
        <w:rPr>
          <w:rFonts w:ascii="Times New Roman" w:hAnsi="Times New Roman" w:cs="Times New Roman"/>
        </w:rPr>
        <w:t>Slander</w:t>
      </w:r>
    </w:p>
    <w:p w14:paraId="1BF522D9" w14:textId="34C24DD1" w:rsidR="00121C8B" w:rsidRDefault="00121C8B" w:rsidP="00121C8B">
      <w:pPr>
        <w:pStyle w:val="ListParagraph"/>
        <w:numPr>
          <w:ilvl w:val="3"/>
          <w:numId w:val="1"/>
        </w:numPr>
        <w:rPr>
          <w:rFonts w:ascii="Times New Roman" w:hAnsi="Times New Roman" w:cs="Times New Roman"/>
        </w:rPr>
      </w:pPr>
      <w:r>
        <w:rPr>
          <w:rFonts w:ascii="Times New Roman" w:hAnsi="Times New Roman" w:cs="Times New Roman"/>
        </w:rPr>
        <w:t>Spoken defamations, libel is a written defamation</w:t>
      </w:r>
    </w:p>
    <w:p w14:paraId="7EAC583E" w14:textId="6F875586" w:rsidR="00121C8B" w:rsidRDefault="00CC584D" w:rsidP="00121C8B">
      <w:pPr>
        <w:pStyle w:val="ListParagraph"/>
        <w:numPr>
          <w:ilvl w:val="2"/>
          <w:numId w:val="1"/>
        </w:numPr>
        <w:rPr>
          <w:rFonts w:ascii="Times New Roman" w:hAnsi="Times New Roman" w:cs="Times New Roman"/>
        </w:rPr>
      </w:pPr>
      <w:r>
        <w:rPr>
          <w:rFonts w:ascii="Times New Roman" w:hAnsi="Times New Roman" w:cs="Times New Roman"/>
        </w:rPr>
        <w:t>New York Times v. Sullivan</w:t>
      </w:r>
    </w:p>
    <w:p w14:paraId="1DF2327B" w14:textId="7A7B1168" w:rsidR="00CC584D" w:rsidRDefault="00CC584D" w:rsidP="00CC584D">
      <w:pPr>
        <w:pStyle w:val="ListParagraph"/>
        <w:numPr>
          <w:ilvl w:val="3"/>
          <w:numId w:val="1"/>
        </w:numPr>
        <w:rPr>
          <w:rFonts w:ascii="Times New Roman" w:hAnsi="Times New Roman" w:cs="Times New Roman"/>
        </w:rPr>
      </w:pPr>
      <w:r>
        <w:rPr>
          <w:rFonts w:ascii="Times New Roman" w:hAnsi="Times New Roman" w:cs="Times New Roman"/>
        </w:rPr>
        <w:t xml:space="preserve">Decided in 1964, this case established the guidelines for determining whether public officials and other public figures could win damage suits for libel. To do so, individuals must prove that the defamatory statements were make with “actual malice” and reckless disregard for the truth. </w:t>
      </w:r>
    </w:p>
    <w:p w14:paraId="5796CD2E" w14:textId="25946D7A" w:rsidR="00112255" w:rsidRDefault="007724C2" w:rsidP="007724C2">
      <w:pPr>
        <w:pStyle w:val="ListParagraph"/>
        <w:numPr>
          <w:ilvl w:val="2"/>
          <w:numId w:val="1"/>
        </w:numPr>
        <w:rPr>
          <w:rFonts w:ascii="Times New Roman" w:hAnsi="Times New Roman" w:cs="Times New Roman"/>
        </w:rPr>
      </w:pPr>
      <w:r>
        <w:rPr>
          <w:rFonts w:ascii="Times New Roman" w:hAnsi="Times New Roman" w:cs="Times New Roman"/>
        </w:rPr>
        <w:t xml:space="preserve">Private individuals have lower standards for winning libel lawsuits. </w:t>
      </w:r>
    </w:p>
    <w:p w14:paraId="2D6F48CC" w14:textId="783B44A1" w:rsidR="0065360C" w:rsidRDefault="0065360C" w:rsidP="0065360C">
      <w:pPr>
        <w:pStyle w:val="ListParagraph"/>
        <w:numPr>
          <w:ilvl w:val="1"/>
          <w:numId w:val="1"/>
        </w:numPr>
        <w:rPr>
          <w:rFonts w:ascii="Times New Roman" w:hAnsi="Times New Roman" w:cs="Times New Roman"/>
        </w:rPr>
      </w:pPr>
      <w:r>
        <w:rPr>
          <w:rFonts w:ascii="Times New Roman" w:hAnsi="Times New Roman" w:cs="Times New Roman"/>
        </w:rPr>
        <w:t>Symbolic Speech</w:t>
      </w:r>
    </w:p>
    <w:p w14:paraId="214892FA" w14:textId="5A96E4B5" w:rsidR="0065360C" w:rsidRDefault="0065360C" w:rsidP="0065360C">
      <w:pPr>
        <w:pStyle w:val="ListParagraph"/>
        <w:numPr>
          <w:ilvl w:val="2"/>
          <w:numId w:val="1"/>
        </w:numPr>
        <w:rPr>
          <w:rFonts w:ascii="Times New Roman" w:hAnsi="Times New Roman" w:cs="Times New Roman"/>
        </w:rPr>
      </w:pPr>
      <w:r>
        <w:rPr>
          <w:rFonts w:ascii="Times New Roman" w:hAnsi="Times New Roman" w:cs="Times New Roman"/>
        </w:rPr>
        <w:t>Symbolic Speech</w:t>
      </w:r>
    </w:p>
    <w:p w14:paraId="14C4BD17" w14:textId="77841D6C" w:rsidR="0065360C" w:rsidRDefault="0065360C" w:rsidP="0065360C">
      <w:pPr>
        <w:pStyle w:val="ListParagraph"/>
        <w:numPr>
          <w:ilvl w:val="3"/>
          <w:numId w:val="1"/>
        </w:numPr>
        <w:rPr>
          <w:rFonts w:ascii="Times New Roman" w:hAnsi="Times New Roman" w:cs="Times New Roman"/>
        </w:rPr>
      </w:pPr>
      <w:r>
        <w:rPr>
          <w:rFonts w:ascii="Times New Roman" w:hAnsi="Times New Roman" w:cs="Times New Roman"/>
        </w:rPr>
        <w:t xml:space="preserve">Nonverbal communication, such as burning a flag or wearing an armband. </w:t>
      </w:r>
      <w:r w:rsidR="00403947">
        <w:rPr>
          <w:rFonts w:ascii="Times New Roman" w:hAnsi="Times New Roman" w:cs="Times New Roman"/>
        </w:rPr>
        <w:t>The Supreme Court has accorded some symbolic speech protection under the First Amendment</w:t>
      </w:r>
    </w:p>
    <w:p w14:paraId="20EE7826" w14:textId="4B2C0593" w:rsidR="00403947" w:rsidRDefault="00403947" w:rsidP="00403947">
      <w:pPr>
        <w:pStyle w:val="ListParagraph"/>
        <w:numPr>
          <w:ilvl w:val="2"/>
          <w:numId w:val="1"/>
        </w:numPr>
        <w:rPr>
          <w:rFonts w:ascii="Times New Roman" w:hAnsi="Times New Roman" w:cs="Times New Roman"/>
        </w:rPr>
      </w:pPr>
      <w:r>
        <w:rPr>
          <w:rFonts w:ascii="Times New Roman" w:hAnsi="Times New Roman" w:cs="Times New Roman"/>
        </w:rPr>
        <w:t>Texas v. Johnson</w:t>
      </w:r>
    </w:p>
    <w:p w14:paraId="2269AD59" w14:textId="5452FDC7" w:rsidR="00403947" w:rsidRDefault="00403947" w:rsidP="00403947">
      <w:pPr>
        <w:pStyle w:val="ListParagraph"/>
        <w:numPr>
          <w:ilvl w:val="3"/>
          <w:numId w:val="1"/>
        </w:numPr>
        <w:rPr>
          <w:rFonts w:ascii="Times New Roman" w:hAnsi="Times New Roman" w:cs="Times New Roman"/>
        </w:rPr>
      </w:pPr>
      <w:r>
        <w:rPr>
          <w:rFonts w:ascii="Times New Roman" w:hAnsi="Times New Roman" w:cs="Times New Roman"/>
        </w:rPr>
        <w:t xml:space="preserve">A 1989 case in which the Supreme Court struck down a law banning the burning of the American flag on the grounds that such action was symbolic speech protected by the First Amendment. </w:t>
      </w:r>
    </w:p>
    <w:p w14:paraId="17C55CC4" w14:textId="3F15DBAE" w:rsidR="001117C0" w:rsidRDefault="001117C0" w:rsidP="001117C0">
      <w:pPr>
        <w:pStyle w:val="ListParagraph"/>
        <w:numPr>
          <w:ilvl w:val="2"/>
          <w:numId w:val="1"/>
        </w:numPr>
        <w:rPr>
          <w:rFonts w:ascii="Times New Roman" w:hAnsi="Times New Roman" w:cs="Times New Roman"/>
        </w:rPr>
      </w:pPr>
      <w:r>
        <w:rPr>
          <w:rFonts w:ascii="Times New Roman" w:hAnsi="Times New Roman" w:cs="Times New Roman"/>
        </w:rPr>
        <w:t>Freedom of Speech can go beyond spoken word</w:t>
      </w:r>
    </w:p>
    <w:p w14:paraId="09849A08" w14:textId="44997395" w:rsidR="001117C0" w:rsidRDefault="001117C0" w:rsidP="001117C0">
      <w:pPr>
        <w:pStyle w:val="ListParagraph"/>
        <w:numPr>
          <w:ilvl w:val="1"/>
          <w:numId w:val="1"/>
        </w:numPr>
        <w:rPr>
          <w:rFonts w:ascii="Times New Roman" w:hAnsi="Times New Roman" w:cs="Times New Roman"/>
        </w:rPr>
      </w:pPr>
      <w:r>
        <w:rPr>
          <w:rFonts w:ascii="Times New Roman" w:hAnsi="Times New Roman" w:cs="Times New Roman"/>
        </w:rPr>
        <w:t>Free Press and Fair Trials</w:t>
      </w:r>
    </w:p>
    <w:p w14:paraId="3F3FD0C3" w14:textId="1CD63477" w:rsidR="001D35AC" w:rsidRDefault="00584B42" w:rsidP="001D35AC">
      <w:pPr>
        <w:pStyle w:val="ListParagraph"/>
        <w:numPr>
          <w:ilvl w:val="2"/>
          <w:numId w:val="1"/>
        </w:numPr>
        <w:rPr>
          <w:rFonts w:ascii="Times New Roman" w:hAnsi="Times New Roman" w:cs="Times New Roman"/>
        </w:rPr>
      </w:pPr>
      <w:r>
        <w:rPr>
          <w:rFonts w:ascii="Times New Roman" w:hAnsi="Times New Roman" w:cs="Times New Roman"/>
        </w:rPr>
        <w:t>Court has ne</w:t>
      </w:r>
      <w:r w:rsidR="00DA183A">
        <w:rPr>
          <w:rFonts w:ascii="Times New Roman" w:hAnsi="Times New Roman" w:cs="Times New Roman"/>
        </w:rPr>
        <w:t>ver uphe</w:t>
      </w:r>
      <w:r>
        <w:rPr>
          <w:rFonts w:ascii="Times New Roman" w:hAnsi="Times New Roman" w:cs="Times New Roman"/>
        </w:rPr>
        <w:t xml:space="preserve">ld a restriction on the press in the interest of a fair trial. </w:t>
      </w:r>
    </w:p>
    <w:p w14:paraId="60A76C68" w14:textId="345D83FE" w:rsidR="00DA183A" w:rsidRDefault="00DA183A" w:rsidP="001D35AC">
      <w:pPr>
        <w:pStyle w:val="ListParagraph"/>
        <w:numPr>
          <w:ilvl w:val="2"/>
          <w:numId w:val="1"/>
        </w:numPr>
        <w:rPr>
          <w:rFonts w:ascii="Times New Roman" w:hAnsi="Times New Roman" w:cs="Times New Roman"/>
        </w:rPr>
      </w:pPr>
      <w:r>
        <w:rPr>
          <w:rFonts w:ascii="Times New Roman" w:hAnsi="Times New Roman" w:cs="Times New Roman"/>
        </w:rPr>
        <w:t>The press can impact the outcome of a trial; we saw this with the Trayvon Martin case</w:t>
      </w:r>
    </w:p>
    <w:p w14:paraId="11F6ADF2" w14:textId="6E35B54D" w:rsidR="00DA183A" w:rsidRDefault="00DA183A" w:rsidP="001D35AC">
      <w:pPr>
        <w:pStyle w:val="ListParagraph"/>
        <w:numPr>
          <w:ilvl w:val="2"/>
          <w:numId w:val="1"/>
        </w:numPr>
        <w:rPr>
          <w:rFonts w:ascii="Times New Roman" w:hAnsi="Times New Roman" w:cs="Times New Roman"/>
        </w:rPr>
      </w:pPr>
      <w:r>
        <w:rPr>
          <w:rFonts w:ascii="Times New Roman" w:hAnsi="Times New Roman" w:cs="Times New Roman"/>
        </w:rPr>
        <w:t>Zurcher v. Stanford Daily</w:t>
      </w:r>
    </w:p>
    <w:p w14:paraId="029D78F3" w14:textId="04628AF4" w:rsidR="00DA183A" w:rsidRDefault="00DA183A" w:rsidP="00DA183A">
      <w:pPr>
        <w:pStyle w:val="ListParagraph"/>
        <w:numPr>
          <w:ilvl w:val="3"/>
          <w:numId w:val="1"/>
        </w:numPr>
        <w:rPr>
          <w:rFonts w:ascii="Times New Roman" w:hAnsi="Times New Roman" w:cs="Times New Roman"/>
        </w:rPr>
      </w:pPr>
      <w:r>
        <w:rPr>
          <w:rFonts w:ascii="Times New Roman" w:hAnsi="Times New Roman" w:cs="Times New Roman"/>
        </w:rPr>
        <w:t xml:space="preserve">A 1978 Supreme Court decision holding that a proper search warrant could be applied to a newspaper as well as to anyone else with out necessarily violating the First Amendments rights to freedom of the press. </w:t>
      </w:r>
    </w:p>
    <w:p w14:paraId="4D5FC07C" w14:textId="4FEFD6BE" w:rsidR="009925E4" w:rsidRDefault="009925E4" w:rsidP="009925E4">
      <w:pPr>
        <w:pStyle w:val="ListParagraph"/>
        <w:numPr>
          <w:ilvl w:val="1"/>
          <w:numId w:val="1"/>
        </w:numPr>
        <w:rPr>
          <w:rFonts w:ascii="Times New Roman" w:hAnsi="Times New Roman" w:cs="Times New Roman"/>
        </w:rPr>
      </w:pPr>
      <w:r>
        <w:rPr>
          <w:rFonts w:ascii="Times New Roman" w:hAnsi="Times New Roman" w:cs="Times New Roman"/>
        </w:rPr>
        <w:t>Commercial Speech</w:t>
      </w:r>
    </w:p>
    <w:p w14:paraId="6D6828BD" w14:textId="187ECD69" w:rsidR="009925E4" w:rsidRDefault="009925E4" w:rsidP="009925E4">
      <w:pPr>
        <w:pStyle w:val="ListParagraph"/>
        <w:numPr>
          <w:ilvl w:val="2"/>
          <w:numId w:val="1"/>
        </w:numPr>
        <w:rPr>
          <w:rFonts w:ascii="Times New Roman" w:hAnsi="Times New Roman" w:cs="Times New Roman"/>
        </w:rPr>
      </w:pPr>
      <w:r>
        <w:rPr>
          <w:rFonts w:ascii="Times New Roman" w:hAnsi="Times New Roman" w:cs="Times New Roman"/>
        </w:rPr>
        <w:t>Commercial Speech</w:t>
      </w:r>
    </w:p>
    <w:p w14:paraId="3F0E0912" w14:textId="52E5D08D" w:rsidR="009925E4" w:rsidRDefault="009925E4" w:rsidP="009925E4">
      <w:pPr>
        <w:pStyle w:val="ListParagraph"/>
        <w:numPr>
          <w:ilvl w:val="3"/>
          <w:numId w:val="1"/>
        </w:numPr>
        <w:rPr>
          <w:rFonts w:ascii="Times New Roman" w:hAnsi="Times New Roman" w:cs="Times New Roman"/>
        </w:rPr>
      </w:pPr>
      <w:r>
        <w:rPr>
          <w:rFonts w:ascii="Times New Roman" w:hAnsi="Times New Roman" w:cs="Times New Roman"/>
        </w:rPr>
        <w:t xml:space="preserve">Communication in the form of advertising. It can be restricted more than many other types of speech but has been receiving increased protection from the Supreme Court. </w:t>
      </w:r>
    </w:p>
    <w:p w14:paraId="4F719173" w14:textId="4019DA30" w:rsidR="009925E4" w:rsidRDefault="006102D2" w:rsidP="009925E4">
      <w:pPr>
        <w:pStyle w:val="ListParagraph"/>
        <w:numPr>
          <w:ilvl w:val="2"/>
          <w:numId w:val="1"/>
        </w:numPr>
        <w:rPr>
          <w:rFonts w:ascii="Times New Roman" w:hAnsi="Times New Roman" w:cs="Times New Roman"/>
        </w:rPr>
      </w:pPr>
      <w:r>
        <w:rPr>
          <w:rFonts w:ascii="Times New Roman" w:hAnsi="Times New Roman" w:cs="Times New Roman"/>
        </w:rPr>
        <w:t>FTC ensures that advertisers do not make false claims.</w:t>
      </w:r>
    </w:p>
    <w:p w14:paraId="56B3859E" w14:textId="7F71618E" w:rsidR="006102D2" w:rsidRDefault="006102D2" w:rsidP="009925E4">
      <w:pPr>
        <w:pStyle w:val="ListParagraph"/>
        <w:numPr>
          <w:ilvl w:val="2"/>
          <w:numId w:val="1"/>
        </w:numPr>
        <w:rPr>
          <w:rFonts w:ascii="Times New Roman" w:hAnsi="Times New Roman" w:cs="Times New Roman"/>
        </w:rPr>
      </w:pPr>
      <w:r>
        <w:rPr>
          <w:rFonts w:ascii="Times New Roman" w:hAnsi="Times New Roman" w:cs="Times New Roman"/>
        </w:rPr>
        <w:t xml:space="preserve">In 1999 Supreme Court ordered that regulation of commercial speech is allowed when the speech concerns unlawful activity. </w:t>
      </w:r>
    </w:p>
    <w:p w14:paraId="245676ED" w14:textId="1621E02E" w:rsidR="006102D2" w:rsidRDefault="006102D2" w:rsidP="006102D2">
      <w:pPr>
        <w:pStyle w:val="ListParagraph"/>
        <w:numPr>
          <w:ilvl w:val="1"/>
          <w:numId w:val="1"/>
        </w:numPr>
        <w:rPr>
          <w:rFonts w:ascii="Times New Roman" w:hAnsi="Times New Roman" w:cs="Times New Roman"/>
        </w:rPr>
      </w:pPr>
      <w:r>
        <w:rPr>
          <w:rFonts w:ascii="Times New Roman" w:hAnsi="Times New Roman" w:cs="Times New Roman"/>
        </w:rPr>
        <w:t>Regulation of Public Airwaves</w:t>
      </w:r>
    </w:p>
    <w:p w14:paraId="241D187F" w14:textId="5A54E889" w:rsidR="006102D2" w:rsidRDefault="006102D2" w:rsidP="006102D2">
      <w:pPr>
        <w:pStyle w:val="ListParagraph"/>
        <w:numPr>
          <w:ilvl w:val="2"/>
          <w:numId w:val="1"/>
        </w:numPr>
        <w:rPr>
          <w:rFonts w:ascii="Times New Roman" w:hAnsi="Times New Roman" w:cs="Times New Roman"/>
        </w:rPr>
      </w:pPr>
      <w:r>
        <w:rPr>
          <w:rFonts w:ascii="Times New Roman" w:hAnsi="Times New Roman" w:cs="Times New Roman"/>
        </w:rPr>
        <w:t>The Federal Communications Commission</w:t>
      </w:r>
      <w:r w:rsidR="00391972">
        <w:rPr>
          <w:rFonts w:ascii="Times New Roman" w:hAnsi="Times New Roman" w:cs="Times New Roman"/>
        </w:rPr>
        <w:t xml:space="preserve"> </w:t>
      </w:r>
      <w:r w:rsidR="00FF6C9B">
        <w:rPr>
          <w:rFonts w:ascii="Times New Roman" w:hAnsi="Times New Roman" w:cs="Times New Roman"/>
        </w:rPr>
        <w:t>regulates</w:t>
      </w:r>
      <w:r w:rsidR="00391972">
        <w:rPr>
          <w:rFonts w:ascii="Times New Roman" w:hAnsi="Times New Roman" w:cs="Times New Roman"/>
        </w:rPr>
        <w:t xml:space="preserve"> the content, nature, and very existence of radio and television broadcasting.</w:t>
      </w:r>
    </w:p>
    <w:p w14:paraId="0669B227" w14:textId="633CEA16" w:rsidR="00FF6C9B" w:rsidRDefault="004E74F4" w:rsidP="006102D2">
      <w:pPr>
        <w:pStyle w:val="ListParagraph"/>
        <w:numPr>
          <w:ilvl w:val="2"/>
          <w:numId w:val="1"/>
        </w:numPr>
        <w:rPr>
          <w:rFonts w:ascii="Times New Roman" w:hAnsi="Times New Roman" w:cs="Times New Roman"/>
        </w:rPr>
      </w:pPr>
      <w:r>
        <w:rPr>
          <w:rFonts w:ascii="Times New Roman" w:hAnsi="Times New Roman" w:cs="Times New Roman"/>
        </w:rPr>
        <w:t>Miami Herald Publishing v. Tornillo</w:t>
      </w:r>
    </w:p>
    <w:p w14:paraId="074E55C4" w14:textId="5234647C" w:rsidR="004E74F4" w:rsidRDefault="004E74F4" w:rsidP="004E74F4">
      <w:pPr>
        <w:pStyle w:val="ListParagraph"/>
        <w:numPr>
          <w:ilvl w:val="3"/>
          <w:numId w:val="1"/>
        </w:numPr>
        <w:rPr>
          <w:rFonts w:ascii="Times New Roman" w:hAnsi="Times New Roman" w:cs="Times New Roman"/>
        </w:rPr>
      </w:pPr>
      <w:r>
        <w:rPr>
          <w:rFonts w:ascii="Times New Roman" w:hAnsi="Times New Roman" w:cs="Times New Roman"/>
        </w:rPr>
        <w:t xml:space="preserve">A 1974 case in which the Supreme Court held that a state could not force a newspaper to print replies from candidates it had criticized, illustrating the limited power of government to restrict the print media. </w:t>
      </w:r>
    </w:p>
    <w:p w14:paraId="32ED3C70" w14:textId="77769285" w:rsidR="004E74F4" w:rsidRDefault="004E74F4" w:rsidP="004E74F4">
      <w:pPr>
        <w:pStyle w:val="ListParagraph"/>
        <w:numPr>
          <w:ilvl w:val="2"/>
          <w:numId w:val="1"/>
        </w:numPr>
        <w:rPr>
          <w:rFonts w:ascii="Times New Roman" w:hAnsi="Times New Roman" w:cs="Times New Roman"/>
        </w:rPr>
      </w:pPr>
      <w:r>
        <w:rPr>
          <w:rFonts w:ascii="Times New Roman" w:hAnsi="Times New Roman" w:cs="Times New Roman"/>
        </w:rPr>
        <w:t>Red Lion Broadcasting v. FCC</w:t>
      </w:r>
    </w:p>
    <w:p w14:paraId="3EFFD40B" w14:textId="68BCA4D6" w:rsidR="004E74F4" w:rsidRDefault="004E74F4" w:rsidP="004E74F4">
      <w:pPr>
        <w:pStyle w:val="ListParagraph"/>
        <w:numPr>
          <w:ilvl w:val="3"/>
          <w:numId w:val="1"/>
        </w:numPr>
        <w:rPr>
          <w:rFonts w:ascii="Times New Roman" w:hAnsi="Times New Roman" w:cs="Times New Roman"/>
        </w:rPr>
      </w:pPr>
      <w:r>
        <w:rPr>
          <w:rFonts w:ascii="Times New Roman" w:hAnsi="Times New Roman" w:cs="Times New Roman"/>
        </w:rPr>
        <w:t xml:space="preserve">A 1969 Supreme Court case which upheld </w:t>
      </w:r>
      <w:r w:rsidR="0092653C">
        <w:rPr>
          <w:rFonts w:ascii="Times New Roman" w:hAnsi="Times New Roman" w:cs="Times New Roman"/>
        </w:rPr>
        <w:t xml:space="preserve">restrictions on radio and television broadcasting. These restrictions on the broadcast media are much tighter than those on print media because there are only a limited number of broadcast frequencies available. </w:t>
      </w:r>
    </w:p>
    <w:p w14:paraId="37D7B161" w14:textId="3B0673A1" w:rsidR="0092653C" w:rsidRDefault="00301779" w:rsidP="00301779">
      <w:pPr>
        <w:pStyle w:val="ListParagraph"/>
        <w:numPr>
          <w:ilvl w:val="0"/>
          <w:numId w:val="1"/>
        </w:numPr>
        <w:rPr>
          <w:rFonts w:ascii="Times New Roman" w:hAnsi="Times New Roman" w:cs="Times New Roman"/>
        </w:rPr>
      </w:pPr>
      <w:r>
        <w:rPr>
          <w:rFonts w:ascii="Times New Roman" w:hAnsi="Times New Roman" w:cs="Times New Roman"/>
        </w:rPr>
        <w:t>Freedom of Assembly</w:t>
      </w:r>
    </w:p>
    <w:p w14:paraId="7D9DE9B8" w14:textId="44CA6101" w:rsidR="00AC5163" w:rsidRDefault="00C35E76" w:rsidP="00AC5163">
      <w:pPr>
        <w:pStyle w:val="ListParagraph"/>
        <w:numPr>
          <w:ilvl w:val="1"/>
          <w:numId w:val="1"/>
        </w:numPr>
        <w:rPr>
          <w:rFonts w:ascii="Times New Roman" w:hAnsi="Times New Roman" w:cs="Times New Roman"/>
        </w:rPr>
      </w:pPr>
      <w:r>
        <w:rPr>
          <w:rFonts w:ascii="Times New Roman" w:hAnsi="Times New Roman" w:cs="Times New Roman"/>
        </w:rPr>
        <w:t>Right to “peacefully assemble” is protected under the First Amendment</w:t>
      </w:r>
    </w:p>
    <w:p w14:paraId="4B6D8D16" w14:textId="42A61F87" w:rsidR="00C35E76" w:rsidRDefault="00C35E76" w:rsidP="00AC5163">
      <w:pPr>
        <w:pStyle w:val="ListParagraph"/>
        <w:numPr>
          <w:ilvl w:val="1"/>
          <w:numId w:val="1"/>
        </w:numPr>
        <w:rPr>
          <w:rFonts w:ascii="Times New Roman" w:hAnsi="Times New Roman" w:cs="Times New Roman"/>
        </w:rPr>
      </w:pPr>
      <w:r>
        <w:rPr>
          <w:rFonts w:ascii="Times New Roman" w:hAnsi="Times New Roman" w:cs="Times New Roman"/>
        </w:rPr>
        <w:t>Right to Assemble</w:t>
      </w:r>
    </w:p>
    <w:p w14:paraId="22F83F4D" w14:textId="330BD34B" w:rsidR="00C35E76" w:rsidRDefault="00C35E76" w:rsidP="00C35E76">
      <w:pPr>
        <w:pStyle w:val="ListParagraph"/>
        <w:numPr>
          <w:ilvl w:val="2"/>
          <w:numId w:val="1"/>
        </w:numPr>
        <w:rPr>
          <w:rFonts w:ascii="Times New Roman" w:hAnsi="Times New Roman" w:cs="Times New Roman"/>
        </w:rPr>
      </w:pPr>
      <w:r>
        <w:rPr>
          <w:rFonts w:ascii="Times New Roman" w:hAnsi="Times New Roman" w:cs="Times New Roman"/>
        </w:rPr>
        <w:t>People literally have the right to assemble.</w:t>
      </w:r>
    </w:p>
    <w:p w14:paraId="4D6B93A4" w14:textId="0CE7ACA6" w:rsidR="00C35E76" w:rsidRDefault="000A2DF1" w:rsidP="00C35E76">
      <w:pPr>
        <w:pStyle w:val="ListParagraph"/>
        <w:numPr>
          <w:ilvl w:val="2"/>
          <w:numId w:val="1"/>
        </w:numPr>
        <w:rPr>
          <w:rFonts w:ascii="Times New Roman" w:hAnsi="Times New Roman" w:cs="Times New Roman"/>
        </w:rPr>
      </w:pPr>
      <w:r>
        <w:rPr>
          <w:rFonts w:ascii="Times New Roman" w:hAnsi="Times New Roman" w:cs="Times New Roman"/>
        </w:rPr>
        <w:t>There is no limitation on the content of a groups message</w:t>
      </w:r>
    </w:p>
    <w:p w14:paraId="0045B2C4" w14:textId="6B062A2C" w:rsidR="000A2DF1" w:rsidRDefault="000A2DF1" w:rsidP="00C35E76">
      <w:pPr>
        <w:pStyle w:val="ListParagraph"/>
        <w:numPr>
          <w:ilvl w:val="2"/>
          <w:numId w:val="1"/>
        </w:numPr>
        <w:rPr>
          <w:rFonts w:ascii="Times New Roman" w:hAnsi="Times New Roman" w:cs="Times New Roman"/>
        </w:rPr>
      </w:pPr>
      <w:r>
        <w:rPr>
          <w:rFonts w:ascii="Times New Roman" w:hAnsi="Times New Roman" w:cs="Times New Roman"/>
        </w:rPr>
        <w:t>Protest that verges on harassment, however, can be terminated</w:t>
      </w:r>
    </w:p>
    <w:p w14:paraId="1BD8E642" w14:textId="402EA824" w:rsidR="000A2DF1" w:rsidRDefault="000A2DF1" w:rsidP="000A2DF1">
      <w:pPr>
        <w:pStyle w:val="ListParagraph"/>
        <w:numPr>
          <w:ilvl w:val="1"/>
          <w:numId w:val="1"/>
        </w:numPr>
        <w:rPr>
          <w:rFonts w:ascii="Times New Roman" w:hAnsi="Times New Roman" w:cs="Times New Roman"/>
        </w:rPr>
      </w:pPr>
      <w:r>
        <w:rPr>
          <w:rFonts w:ascii="Times New Roman" w:hAnsi="Times New Roman" w:cs="Times New Roman"/>
        </w:rPr>
        <w:t>Right to Associate</w:t>
      </w:r>
    </w:p>
    <w:p w14:paraId="668CBCAA" w14:textId="4ADEE852" w:rsidR="000A2DF1" w:rsidRDefault="00DC53DA" w:rsidP="000A2DF1">
      <w:pPr>
        <w:pStyle w:val="ListParagraph"/>
        <w:numPr>
          <w:ilvl w:val="2"/>
          <w:numId w:val="1"/>
        </w:numPr>
        <w:rPr>
          <w:rFonts w:ascii="Times New Roman" w:hAnsi="Times New Roman" w:cs="Times New Roman"/>
        </w:rPr>
      </w:pPr>
      <w:r>
        <w:rPr>
          <w:rFonts w:ascii="Times New Roman" w:hAnsi="Times New Roman" w:cs="Times New Roman"/>
        </w:rPr>
        <w:t>The right to associate with people who share a common interest is another protected aspect of the First Amendment</w:t>
      </w:r>
    </w:p>
    <w:p w14:paraId="7E9590BF" w14:textId="5CC2AF96" w:rsidR="00DC53DA" w:rsidRDefault="00DC53DA" w:rsidP="000A2DF1">
      <w:pPr>
        <w:pStyle w:val="ListParagraph"/>
        <w:numPr>
          <w:ilvl w:val="2"/>
          <w:numId w:val="1"/>
        </w:numPr>
        <w:rPr>
          <w:rFonts w:ascii="Times New Roman" w:hAnsi="Times New Roman" w:cs="Times New Roman"/>
        </w:rPr>
      </w:pPr>
      <w:r>
        <w:rPr>
          <w:rFonts w:ascii="Times New Roman" w:hAnsi="Times New Roman" w:cs="Times New Roman"/>
        </w:rPr>
        <w:t>NAACP v. Alabama</w:t>
      </w:r>
    </w:p>
    <w:p w14:paraId="21CD51AA" w14:textId="4F6AC420" w:rsidR="00DC53DA" w:rsidRDefault="00E10DD2" w:rsidP="00DC53DA">
      <w:pPr>
        <w:pStyle w:val="ListParagraph"/>
        <w:numPr>
          <w:ilvl w:val="3"/>
          <w:numId w:val="1"/>
        </w:numPr>
        <w:rPr>
          <w:rFonts w:ascii="Times New Roman" w:hAnsi="Times New Roman" w:cs="Times New Roman"/>
        </w:rPr>
      </w:pPr>
      <w:r>
        <w:rPr>
          <w:rFonts w:ascii="Times New Roman" w:hAnsi="Times New Roman" w:cs="Times New Roman"/>
        </w:rPr>
        <w:t>The Supreme Court protected the right to assemble peaceably in this 1958 case when it decided the NAACP did not have to reveal its membership list and thus subject its members to harassment.</w:t>
      </w:r>
    </w:p>
    <w:p w14:paraId="51694AE3" w14:textId="2D6DE1A2" w:rsidR="00E10DD2" w:rsidRDefault="00FD3CA5" w:rsidP="00FD3CA5">
      <w:pPr>
        <w:pStyle w:val="ListParagraph"/>
        <w:numPr>
          <w:ilvl w:val="0"/>
          <w:numId w:val="1"/>
        </w:numPr>
        <w:rPr>
          <w:rFonts w:ascii="Times New Roman" w:hAnsi="Times New Roman" w:cs="Times New Roman"/>
        </w:rPr>
      </w:pPr>
      <w:r>
        <w:rPr>
          <w:rFonts w:ascii="Times New Roman" w:hAnsi="Times New Roman" w:cs="Times New Roman"/>
        </w:rPr>
        <w:t>Right to Bear Arms</w:t>
      </w:r>
    </w:p>
    <w:p w14:paraId="37CF7951" w14:textId="505AE6DE" w:rsidR="00FD3CA5" w:rsidRDefault="00FD3CA5" w:rsidP="00FD3CA5">
      <w:pPr>
        <w:pStyle w:val="ListParagraph"/>
        <w:numPr>
          <w:ilvl w:val="1"/>
          <w:numId w:val="1"/>
        </w:numPr>
        <w:rPr>
          <w:rFonts w:ascii="Times New Roman" w:hAnsi="Times New Roman" w:cs="Times New Roman"/>
        </w:rPr>
      </w:pPr>
      <w:r>
        <w:rPr>
          <w:rFonts w:ascii="Times New Roman" w:hAnsi="Times New Roman" w:cs="Times New Roman"/>
        </w:rPr>
        <w:t xml:space="preserve">The Supreme Court has rarely dealt with the </w:t>
      </w:r>
      <w:r w:rsidR="00973DDF">
        <w:rPr>
          <w:rFonts w:ascii="Times New Roman" w:hAnsi="Times New Roman" w:cs="Times New Roman"/>
        </w:rPr>
        <w:t>2</w:t>
      </w:r>
      <w:r w:rsidR="00973DDF" w:rsidRPr="00973DDF">
        <w:rPr>
          <w:rFonts w:ascii="Times New Roman" w:hAnsi="Times New Roman" w:cs="Times New Roman"/>
          <w:vertAlign w:val="superscript"/>
        </w:rPr>
        <w:t>nd</w:t>
      </w:r>
      <w:r w:rsidR="00973DDF">
        <w:rPr>
          <w:rFonts w:ascii="Times New Roman" w:hAnsi="Times New Roman" w:cs="Times New Roman"/>
        </w:rPr>
        <w:t xml:space="preserve"> Amendment despite its controversy.</w:t>
      </w:r>
    </w:p>
    <w:p w14:paraId="76C3CB4B" w14:textId="233E6987" w:rsidR="00973DDF" w:rsidRDefault="00973DDF" w:rsidP="00FD3CA5">
      <w:pPr>
        <w:pStyle w:val="ListParagraph"/>
        <w:numPr>
          <w:ilvl w:val="1"/>
          <w:numId w:val="1"/>
        </w:numPr>
        <w:rPr>
          <w:rFonts w:ascii="Times New Roman" w:hAnsi="Times New Roman" w:cs="Times New Roman"/>
        </w:rPr>
      </w:pPr>
      <w:r>
        <w:rPr>
          <w:rFonts w:ascii="Times New Roman" w:hAnsi="Times New Roman" w:cs="Times New Roman"/>
        </w:rPr>
        <w:t xml:space="preserve">Critics argue the right to bear arms only has to do with the ability of a state to create a militia. </w:t>
      </w:r>
    </w:p>
    <w:p w14:paraId="4A57BEC5" w14:textId="7468B384" w:rsidR="00973DDF" w:rsidRDefault="00973DDF" w:rsidP="00FD3CA5">
      <w:pPr>
        <w:pStyle w:val="ListParagraph"/>
        <w:numPr>
          <w:ilvl w:val="1"/>
          <w:numId w:val="1"/>
        </w:numPr>
        <w:rPr>
          <w:rFonts w:ascii="Times New Roman" w:hAnsi="Times New Roman" w:cs="Times New Roman"/>
        </w:rPr>
      </w:pPr>
      <w:r>
        <w:rPr>
          <w:rFonts w:ascii="Times New Roman" w:hAnsi="Times New Roman" w:cs="Times New Roman"/>
        </w:rPr>
        <w:t>District of Colombia v. Heller</w:t>
      </w:r>
    </w:p>
    <w:p w14:paraId="2C633157" w14:textId="6D4A77CC" w:rsidR="00973DDF" w:rsidRDefault="00973DDF" w:rsidP="00973DDF">
      <w:pPr>
        <w:pStyle w:val="ListParagraph"/>
        <w:numPr>
          <w:ilvl w:val="2"/>
          <w:numId w:val="1"/>
        </w:numPr>
        <w:rPr>
          <w:rFonts w:ascii="Times New Roman" w:hAnsi="Times New Roman" w:cs="Times New Roman"/>
        </w:rPr>
      </w:pPr>
      <w:r>
        <w:rPr>
          <w:rFonts w:ascii="Times New Roman" w:hAnsi="Times New Roman" w:cs="Times New Roman"/>
        </w:rPr>
        <w:t>Individual has right to posses a firearm unconnected with a militia.</w:t>
      </w:r>
    </w:p>
    <w:p w14:paraId="3E1601A9" w14:textId="0483A0E2" w:rsidR="00973DDF" w:rsidRDefault="00973DDF" w:rsidP="00973DDF">
      <w:pPr>
        <w:pStyle w:val="ListParagraph"/>
        <w:numPr>
          <w:ilvl w:val="1"/>
          <w:numId w:val="1"/>
        </w:numPr>
        <w:rPr>
          <w:rFonts w:ascii="Times New Roman" w:hAnsi="Times New Roman" w:cs="Times New Roman"/>
        </w:rPr>
      </w:pPr>
      <w:r>
        <w:rPr>
          <w:rFonts w:ascii="Times New Roman" w:hAnsi="Times New Roman" w:cs="Times New Roman"/>
        </w:rPr>
        <w:t>McDonald v. Chicago</w:t>
      </w:r>
    </w:p>
    <w:p w14:paraId="6AA5DD3E" w14:textId="40B7D075" w:rsidR="006443A6" w:rsidRDefault="006443A6" w:rsidP="006443A6">
      <w:pPr>
        <w:pStyle w:val="ListParagraph"/>
        <w:numPr>
          <w:ilvl w:val="2"/>
          <w:numId w:val="1"/>
        </w:numPr>
        <w:rPr>
          <w:rFonts w:ascii="Times New Roman" w:hAnsi="Times New Roman" w:cs="Times New Roman"/>
        </w:rPr>
      </w:pPr>
      <w:r>
        <w:rPr>
          <w:rFonts w:ascii="Times New Roman" w:hAnsi="Times New Roman" w:cs="Times New Roman"/>
        </w:rPr>
        <w:t>Second Amendment is extended down to the state and local governments.</w:t>
      </w:r>
    </w:p>
    <w:p w14:paraId="66C4F2CA" w14:textId="65DE81E9" w:rsidR="006443A6" w:rsidRDefault="006443A6" w:rsidP="006443A6">
      <w:pPr>
        <w:pStyle w:val="ListParagraph"/>
        <w:numPr>
          <w:ilvl w:val="1"/>
          <w:numId w:val="1"/>
        </w:numPr>
        <w:rPr>
          <w:rFonts w:ascii="Times New Roman" w:hAnsi="Times New Roman" w:cs="Times New Roman"/>
        </w:rPr>
      </w:pPr>
      <w:r>
        <w:rPr>
          <w:rFonts w:ascii="Times New Roman" w:hAnsi="Times New Roman" w:cs="Times New Roman"/>
        </w:rPr>
        <w:t>There are still restrictions on who can buy firearms and what types.</w:t>
      </w:r>
    </w:p>
    <w:p w14:paraId="23649CC2" w14:textId="2CE84EF8" w:rsidR="006443A6" w:rsidRDefault="006443A6" w:rsidP="006443A6">
      <w:pPr>
        <w:pStyle w:val="ListParagraph"/>
        <w:numPr>
          <w:ilvl w:val="0"/>
          <w:numId w:val="1"/>
        </w:numPr>
        <w:rPr>
          <w:rFonts w:ascii="Times New Roman" w:hAnsi="Times New Roman" w:cs="Times New Roman"/>
        </w:rPr>
      </w:pPr>
      <w:r>
        <w:rPr>
          <w:rFonts w:ascii="Times New Roman" w:hAnsi="Times New Roman" w:cs="Times New Roman"/>
        </w:rPr>
        <w:t>Defendants’ Rights</w:t>
      </w:r>
    </w:p>
    <w:p w14:paraId="671BB47F" w14:textId="2DE1FA39" w:rsidR="006443A6" w:rsidRDefault="003505C1" w:rsidP="006443A6">
      <w:pPr>
        <w:pStyle w:val="ListParagraph"/>
        <w:numPr>
          <w:ilvl w:val="1"/>
          <w:numId w:val="1"/>
        </w:numPr>
        <w:rPr>
          <w:rFonts w:ascii="Times New Roman" w:hAnsi="Times New Roman" w:cs="Times New Roman"/>
        </w:rPr>
      </w:pPr>
      <w:r>
        <w:rPr>
          <w:rFonts w:ascii="Times New Roman" w:hAnsi="Times New Roman" w:cs="Times New Roman"/>
        </w:rPr>
        <w:t>Defendants’ Rights</w:t>
      </w:r>
    </w:p>
    <w:p w14:paraId="2CA24E43" w14:textId="635848C9" w:rsidR="003505C1" w:rsidRDefault="00A167FD" w:rsidP="003505C1">
      <w:pPr>
        <w:pStyle w:val="ListParagraph"/>
        <w:numPr>
          <w:ilvl w:val="2"/>
          <w:numId w:val="1"/>
        </w:numPr>
        <w:rPr>
          <w:rFonts w:ascii="Times New Roman" w:hAnsi="Times New Roman" w:cs="Times New Roman"/>
        </w:rPr>
      </w:pPr>
      <w:r>
        <w:rPr>
          <w:rFonts w:ascii="Times New Roman" w:hAnsi="Times New Roman" w:cs="Times New Roman"/>
        </w:rPr>
        <w:t>Crime is followed by an arrest with is followed by a prosecution with is followed by a trial which is followed by a verdict.</w:t>
      </w:r>
    </w:p>
    <w:p w14:paraId="2F86D9A5" w14:textId="00863D1D" w:rsidR="00A167FD" w:rsidRDefault="00A167FD" w:rsidP="00A167FD">
      <w:pPr>
        <w:pStyle w:val="ListParagraph"/>
        <w:numPr>
          <w:ilvl w:val="1"/>
          <w:numId w:val="1"/>
        </w:numPr>
        <w:rPr>
          <w:rFonts w:ascii="Times New Roman" w:hAnsi="Times New Roman" w:cs="Times New Roman"/>
        </w:rPr>
      </w:pPr>
      <w:r>
        <w:rPr>
          <w:rFonts w:ascii="Times New Roman" w:hAnsi="Times New Roman" w:cs="Times New Roman"/>
        </w:rPr>
        <w:t>Interpreting Defendants’ Rights</w:t>
      </w:r>
    </w:p>
    <w:p w14:paraId="7C63176A" w14:textId="4CBAABAB" w:rsidR="00A167FD" w:rsidRDefault="00E7027E" w:rsidP="00A167FD">
      <w:pPr>
        <w:pStyle w:val="ListParagraph"/>
        <w:numPr>
          <w:ilvl w:val="2"/>
          <w:numId w:val="1"/>
        </w:numPr>
        <w:rPr>
          <w:rFonts w:ascii="Times New Roman" w:hAnsi="Times New Roman" w:cs="Times New Roman"/>
        </w:rPr>
      </w:pPr>
      <w:r>
        <w:rPr>
          <w:rFonts w:ascii="Times New Roman" w:hAnsi="Times New Roman" w:cs="Times New Roman"/>
        </w:rPr>
        <w:t>Bill of Rights is not very specific on the details. The Supreme Court has helped extend specific provisions to citizens.</w:t>
      </w:r>
    </w:p>
    <w:p w14:paraId="422CD380" w14:textId="645942CC" w:rsidR="00E7027E" w:rsidRDefault="00E7027E" w:rsidP="00E7027E">
      <w:pPr>
        <w:pStyle w:val="ListParagraph"/>
        <w:numPr>
          <w:ilvl w:val="1"/>
          <w:numId w:val="1"/>
        </w:numPr>
        <w:rPr>
          <w:rFonts w:ascii="Times New Roman" w:hAnsi="Times New Roman" w:cs="Times New Roman"/>
        </w:rPr>
      </w:pPr>
      <w:r>
        <w:rPr>
          <w:rFonts w:ascii="Times New Roman" w:hAnsi="Times New Roman" w:cs="Times New Roman"/>
        </w:rPr>
        <w:t>Searches and Seizures</w:t>
      </w:r>
    </w:p>
    <w:p w14:paraId="3058AB9E" w14:textId="0BA7D571" w:rsidR="00E7027E" w:rsidRDefault="00E7027E" w:rsidP="00E7027E">
      <w:pPr>
        <w:pStyle w:val="ListParagraph"/>
        <w:numPr>
          <w:ilvl w:val="2"/>
          <w:numId w:val="1"/>
        </w:numPr>
        <w:rPr>
          <w:rFonts w:ascii="Times New Roman" w:hAnsi="Times New Roman" w:cs="Times New Roman"/>
        </w:rPr>
      </w:pPr>
      <w:r>
        <w:rPr>
          <w:rFonts w:ascii="Times New Roman" w:hAnsi="Times New Roman" w:cs="Times New Roman"/>
        </w:rPr>
        <w:t>Probable cause</w:t>
      </w:r>
    </w:p>
    <w:p w14:paraId="17BEBEBB" w14:textId="40081BB5" w:rsidR="00E7027E" w:rsidRDefault="00E7027E" w:rsidP="00E7027E">
      <w:pPr>
        <w:pStyle w:val="ListParagraph"/>
        <w:numPr>
          <w:ilvl w:val="3"/>
          <w:numId w:val="1"/>
        </w:numPr>
        <w:rPr>
          <w:rFonts w:ascii="Times New Roman" w:hAnsi="Times New Roman" w:cs="Times New Roman"/>
        </w:rPr>
      </w:pPr>
      <w:r>
        <w:rPr>
          <w:rFonts w:ascii="Times New Roman" w:hAnsi="Times New Roman" w:cs="Times New Roman"/>
        </w:rPr>
        <w:t>The situation occurring when the police have reason to believe that a person should be arrested. In making the arrest, police are allowed legally to search for and seize incriminating evidence.</w:t>
      </w:r>
    </w:p>
    <w:p w14:paraId="38A228E8" w14:textId="5EB106B2" w:rsidR="00E7027E" w:rsidRDefault="00E7027E" w:rsidP="00E7027E">
      <w:pPr>
        <w:pStyle w:val="ListParagraph"/>
        <w:numPr>
          <w:ilvl w:val="2"/>
          <w:numId w:val="1"/>
        </w:numPr>
        <w:rPr>
          <w:rFonts w:ascii="Times New Roman" w:hAnsi="Times New Roman" w:cs="Times New Roman"/>
        </w:rPr>
      </w:pPr>
      <w:r>
        <w:rPr>
          <w:rFonts w:ascii="Times New Roman" w:hAnsi="Times New Roman" w:cs="Times New Roman"/>
        </w:rPr>
        <w:t>Unreasonable search and s</w:t>
      </w:r>
      <w:r w:rsidR="005B5AAA">
        <w:rPr>
          <w:rFonts w:ascii="Times New Roman" w:hAnsi="Times New Roman" w:cs="Times New Roman"/>
        </w:rPr>
        <w:t>eizures</w:t>
      </w:r>
    </w:p>
    <w:p w14:paraId="71F853BA" w14:textId="2DA80E24" w:rsidR="005B5AAA" w:rsidRDefault="005B5AAA" w:rsidP="005B5AAA">
      <w:pPr>
        <w:pStyle w:val="ListParagraph"/>
        <w:numPr>
          <w:ilvl w:val="3"/>
          <w:numId w:val="1"/>
        </w:numPr>
        <w:rPr>
          <w:rFonts w:ascii="Times New Roman" w:hAnsi="Times New Roman" w:cs="Times New Roman"/>
        </w:rPr>
      </w:pPr>
      <w:r>
        <w:rPr>
          <w:rFonts w:ascii="Times New Roman" w:hAnsi="Times New Roman" w:cs="Times New Roman"/>
        </w:rPr>
        <w:t xml:space="preserve">Obtaining evidence in a haphazard or random manner, a practice prohibited by the Fourth Amendment. Probable cause and/ or a search warrant are required for a legal and proper search for and seizure of incriminating evidence, </w:t>
      </w:r>
    </w:p>
    <w:p w14:paraId="744C4961" w14:textId="6280FF28" w:rsidR="005B5AAA" w:rsidRDefault="00F50BC0" w:rsidP="005B5AAA">
      <w:pPr>
        <w:pStyle w:val="ListParagraph"/>
        <w:numPr>
          <w:ilvl w:val="2"/>
          <w:numId w:val="1"/>
        </w:numPr>
        <w:rPr>
          <w:rFonts w:ascii="Times New Roman" w:hAnsi="Times New Roman" w:cs="Times New Roman"/>
        </w:rPr>
      </w:pPr>
      <w:r>
        <w:rPr>
          <w:rFonts w:ascii="Times New Roman" w:hAnsi="Times New Roman" w:cs="Times New Roman"/>
        </w:rPr>
        <w:t>Search warrant</w:t>
      </w:r>
    </w:p>
    <w:p w14:paraId="09C98A49" w14:textId="58DCAAAF" w:rsidR="00F50BC0" w:rsidRDefault="00F50BC0" w:rsidP="00F50BC0">
      <w:pPr>
        <w:pStyle w:val="ListParagraph"/>
        <w:numPr>
          <w:ilvl w:val="3"/>
          <w:numId w:val="1"/>
        </w:numPr>
        <w:rPr>
          <w:rFonts w:ascii="Times New Roman" w:hAnsi="Times New Roman" w:cs="Times New Roman"/>
        </w:rPr>
      </w:pPr>
      <w:r>
        <w:rPr>
          <w:rFonts w:ascii="Times New Roman" w:hAnsi="Times New Roman" w:cs="Times New Roman"/>
        </w:rPr>
        <w:t xml:space="preserve">A written authorization from a court specifying the area to be searched and what the police are searching for. </w:t>
      </w:r>
    </w:p>
    <w:p w14:paraId="71F0ECAB" w14:textId="37E5BC74" w:rsidR="00386B16" w:rsidRDefault="0045742C" w:rsidP="00386B16">
      <w:pPr>
        <w:pStyle w:val="ListParagraph"/>
        <w:numPr>
          <w:ilvl w:val="2"/>
          <w:numId w:val="1"/>
        </w:numPr>
        <w:rPr>
          <w:rFonts w:ascii="Times New Roman" w:hAnsi="Times New Roman" w:cs="Times New Roman"/>
        </w:rPr>
      </w:pPr>
      <w:r>
        <w:rPr>
          <w:rFonts w:ascii="Times New Roman" w:hAnsi="Times New Roman" w:cs="Times New Roman"/>
        </w:rPr>
        <w:t>Exclusionary rule</w:t>
      </w:r>
    </w:p>
    <w:p w14:paraId="27EC8637" w14:textId="431B28C4" w:rsidR="0045742C" w:rsidRDefault="0045742C" w:rsidP="0045742C">
      <w:pPr>
        <w:pStyle w:val="ListParagraph"/>
        <w:numPr>
          <w:ilvl w:val="3"/>
          <w:numId w:val="1"/>
        </w:numPr>
        <w:rPr>
          <w:rFonts w:ascii="Times New Roman" w:hAnsi="Times New Roman" w:cs="Times New Roman"/>
        </w:rPr>
      </w:pPr>
      <w:r>
        <w:rPr>
          <w:rFonts w:ascii="Times New Roman" w:hAnsi="Times New Roman" w:cs="Times New Roman"/>
        </w:rPr>
        <w:t>The rule that evidence cannot be introduced into a trial if it was not constitutionally obtained. The rule prohibits use of evidence obtained through unreasonable search and seizures.</w:t>
      </w:r>
    </w:p>
    <w:p w14:paraId="3C2DC63F" w14:textId="1FF0D183" w:rsidR="0045742C" w:rsidRDefault="00D53DCC" w:rsidP="00D53DCC">
      <w:pPr>
        <w:pStyle w:val="ListParagraph"/>
        <w:numPr>
          <w:ilvl w:val="2"/>
          <w:numId w:val="1"/>
        </w:numPr>
        <w:rPr>
          <w:rFonts w:ascii="Times New Roman" w:hAnsi="Times New Roman" w:cs="Times New Roman"/>
        </w:rPr>
      </w:pPr>
      <w:r>
        <w:rPr>
          <w:rFonts w:ascii="Times New Roman" w:hAnsi="Times New Roman" w:cs="Times New Roman"/>
        </w:rPr>
        <w:t>Mapp v. Ohio</w:t>
      </w:r>
    </w:p>
    <w:p w14:paraId="068E6622" w14:textId="299B1F70" w:rsidR="00D53DCC" w:rsidRDefault="00D53DCC" w:rsidP="00D53DCC">
      <w:pPr>
        <w:pStyle w:val="ListParagraph"/>
        <w:numPr>
          <w:ilvl w:val="3"/>
          <w:numId w:val="1"/>
        </w:numPr>
        <w:rPr>
          <w:rFonts w:ascii="Times New Roman" w:hAnsi="Times New Roman" w:cs="Times New Roman"/>
        </w:rPr>
      </w:pPr>
      <w:r>
        <w:rPr>
          <w:rFonts w:ascii="Times New Roman" w:hAnsi="Times New Roman" w:cs="Times New Roman"/>
        </w:rPr>
        <w:t xml:space="preserve">The 1961 Supreme Court ruling that the Fourth Amendment’s protection against unreasonable search and seizures must be extended to the states. </w:t>
      </w:r>
    </w:p>
    <w:p w14:paraId="4062CE8F" w14:textId="2B602C12" w:rsidR="00D53DCC" w:rsidRDefault="00D53DCC" w:rsidP="00D53DCC">
      <w:pPr>
        <w:pStyle w:val="ListParagraph"/>
        <w:numPr>
          <w:ilvl w:val="2"/>
          <w:numId w:val="1"/>
        </w:numPr>
        <w:rPr>
          <w:rFonts w:ascii="Times New Roman" w:hAnsi="Times New Roman" w:cs="Times New Roman"/>
        </w:rPr>
      </w:pPr>
      <w:r>
        <w:rPr>
          <w:rFonts w:ascii="Times New Roman" w:hAnsi="Times New Roman" w:cs="Times New Roman"/>
        </w:rPr>
        <w:t>The War on Terrorism</w:t>
      </w:r>
    </w:p>
    <w:p w14:paraId="3F11DD36" w14:textId="469D62C4" w:rsidR="00D53DCC" w:rsidRDefault="00EC49E7" w:rsidP="00D53DCC">
      <w:pPr>
        <w:pStyle w:val="ListParagraph"/>
        <w:numPr>
          <w:ilvl w:val="3"/>
          <w:numId w:val="1"/>
        </w:numPr>
        <w:rPr>
          <w:rFonts w:ascii="Times New Roman" w:hAnsi="Times New Roman" w:cs="Times New Roman"/>
        </w:rPr>
      </w:pPr>
      <w:r>
        <w:rPr>
          <w:rFonts w:ascii="Times New Roman" w:hAnsi="Times New Roman" w:cs="Times New Roman"/>
        </w:rPr>
        <w:t xml:space="preserve">The USA Patriot Act gave the government unprecedented ability to obtain evidence. </w:t>
      </w:r>
    </w:p>
    <w:p w14:paraId="1EE2E6D3" w14:textId="5A2C8475" w:rsidR="00EC49E7" w:rsidRDefault="00EC49E7" w:rsidP="00EC49E7">
      <w:pPr>
        <w:pStyle w:val="ListParagraph"/>
        <w:numPr>
          <w:ilvl w:val="4"/>
          <w:numId w:val="1"/>
        </w:numPr>
        <w:rPr>
          <w:rFonts w:ascii="Times New Roman" w:hAnsi="Times New Roman" w:cs="Times New Roman"/>
        </w:rPr>
      </w:pPr>
      <w:r>
        <w:rPr>
          <w:rFonts w:ascii="Times New Roman" w:hAnsi="Times New Roman" w:cs="Times New Roman"/>
        </w:rPr>
        <w:t xml:space="preserve">Gave government the ability of the government </w:t>
      </w:r>
      <w:r w:rsidR="00994856">
        <w:rPr>
          <w:rFonts w:ascii="Times New Roman" w:hAnsi="Times New Roman" w:cs="Times New Roman"/>
        </w:rPr>
        <w:t>to monitor internet and telephone calls.</w:t>
      </w:r>
    </w:p>
    <w:p w14:paraId="27AAE97F" w14:textId="6A9845FA" w:rsidR="00994856" w:rsidRDefault="00994856" w:rsidP="00994856">
      <w:pPr>
        <w:pStyle w:val="ListParagraph"/>
        <w:numPr>
          <w:ilvl w:val="1"/>
          <w:numId w:val="1"/>
        </w:numPr>
        <w:rPr>
          <w:rFonts w:ascii="Times New Roman" w:hAnsi="Times New Roman" w:cs="Times New Roman"/>
        </w:rPr>
      </w:pPr>
      <w:r>
        <w:rPr>
          <w:rFonts w:ascii="Times New Roman" w:hAnsi="Times New Roman" w:cs="Times New Roman"/>
        </w:rPr>
        <w:t>Self Incrimination</w:t>
      </w:r>
    </w:p>
    <w:p w14:paraId="78E26CF8" w14:textId="37934CBB" w:rsidR="00994856" w:rsidRDefault="00994856" w:rsidP="00994856">
      <w:pPr>
        <w:pStyle w:val="ListParagraph"/>
        <w:numPr>
          <w:ilvl w:val="2"/>
          <w:numId w:val="1"/>
        </w:numPr>
        <w:rPr>
          <w:rFonts w:ascii="Times New Roman" w:hAnsi="Times New Roman" w:cs="Times New Roman"/>
        </w:rPr>
      </w:pPr>
      <w:r>
        <w:rPr>
          <w:rFonts w:ascii="Times New Roman" w:hAnsi="Times New Roman" w:cs="Times New Roman"/>
        </w:rPr>
        <w:t>Self Incrimination</w:t>
      </w:r>
    </w:p>
    <w:p w14:paraId="4F4EB229" w14:textId="77777777" w:rsidR="00E57A91" w:rsidRDefault="00597725" w:rsidP="00994856">
      <w:pPr>
        <w:pStyle w:val="ListParagraph"/>
        <w:numPr>
          <w:ilvl w:val="3"/>
          <w:numId w:val="1"/>
        </w:numPr>
        <w:rPr>
          <w:rFonts w:ascii="Times New Roman" w:hAnsi="Times New Roman" w:cs="Times New Roman"/>
        </w:rPr>
      </w:pPr>
      <w:r>
        <w:rPr>
          <w:rFonts w:ascii="Times New Roman" w:hAnsi="Times New Roman" w:cs="Times New Roman"/>
        </w:rPr>
        <w:t xml:space="preserve">The situation occurring when an individual accused of a crime is compelled to be a witness against their </w:t>
      </w:r>
      <w:r w:rsidR="00E57A91">
        <w:rPr>
          <w:rFonts w:ascii="Times New Roman" w:hAnsi="Times New Roman" w:cs="Times New Roman"/>
        </w:rPr>
        <w:t>self in court. The Fifth Amendment forbids involuntary self-incrimination.</w:t>
      </w:r>
    </w:p>
    <w:p w14:paraId="05DACD0E" w14:textId="29F94723" w:rsidR="0021766D" w:rsidRDefault="0021766D" w:rsidP="00E57A91">
      <w:pPr>
        <w:pStyle w:val="ListParagraph"/>
        <w:numPr>
          <w:ilvl w:val="2"/>
          <w:numId w:val="1"/>
        </w:numPr>
        <w:rPr>
          <w:rFonts w:ascii="Times New Roman" w:hAnsi="Times New Roman" w:cs="Times New Roman"/>
        </w:rPr>
      </w:pPr>
      <w:r>
        <w:rPr>
          <w:rFonts w:ascii="Times New Roman" w:hAnsi="Times New Roman" w:cs="Times New Roman"/>
        </w:rPr>
        <w:t xml:space="preserve">Fifth </w:t>
      </w:r>
      <w:r w:rsidR="00EE5E97">
        <w:rPr>
          <w:rFonts w:ascii="Times New Roman" w:hAnsi="Times New Roman" w:cs="Times New Roman"/>
        </w:rPr>
        <w:t>Amendment</w:t>
      </w:r>
    </w:p>
    <w:p w14:paraId="0E47A57D" w14:textId="3D55A075" w:rsidR="00994856" w:rsidRDefault="0021766D" w:rsidP="0021766D">
      <w:pPr>
        <w:pStyle w:val="ListParagraph"/>
        <w:numPr>
          <w:ilvl w:val="3"/>
          <w:numId w:val="1"/>
        </w:numPr>
        <w:rPr>
          <w:rFonts w:ascii="Times New Roman" w:hAnsi="Times New Roman" w:cs="Times New Roman"/>
        </w:rPr>
      </w:pPr>
      <w:r>
        <w:rPr>
          <w:rFonts w:ascii="Times New Roman" w:hAnsi="Times New Roman" w:cs="Times New Roman"/>
        </w:rPr>
        <w:t xml:space="preserve">A constitutional amendment designed to protect the rights of persons </w:t>
      </w:r>
      <w:r w:rsidR="00EE5E97">
        <w:rPr>
          <w:rFonts w:ascii="Times New Roman" w:hAnsi="Times New Roman" w:cs="Times New Roman"/>
        </w:rPr>
        <w:t>accused of crimes, including protection against double jeopardy, self-incrimination, and punishment without due process of the law.</w:t>
      </w:r>
    </w:p>
    <w:p w14:paraId="14207C84" w14:textId="33E83FB9" w:rsidR="00EE5E97" w:rsidRDefault="00EE5E97" w:rsidP="00EE5E97">
      <w:pPr>
        <w:pStyle w:val="ListParagraph"/>
        <w:numPr>
          <w:ilvl w:val="2"/>
          <w:numId w:val="1"/>
        </w:numPr>
        <w:rPr>
          <w:rFonts w:ascii="Times New Roman" w:hAnsi="Times New Roman" w:cs="Times New Roman"/>
        </w:rPr>
      </w:pPr>
      <w:r>
        <w:rPr>
          <w:rFonts w:ascii="Times New Roman" w:hAnsi="Times New Roman" w:cs="Times New Roman"/>
        </w:rPr>
        <w:t>Miranda v. Arizona</w:t>
      </w:r>
    </w:p>
    <w:p w14:paraId="18F96D71" w14:textId="3CBD40B8" w:rsidR="00EE5E97" w:rsidRDefault="00EE5E97" w:rsidP="00EE5E97">
      <w:pPr>
        <w:pStyle w:val="ListParagraph"/>
        <w:numPr>
          <w:ilvl w:val="3"/>
          <w:numId w:val="1"/>
        </w:numPr>
        <w:rPr>
          <w:rFonts w:ascii="Times New Roman" w:hAnsi="Times New Roman" w:cs="Times New Roman"/>
        </w:rPr>
      </w:pPr>
      <w:r>
        <w:rPr>
          <w:rFonts w:ascii="Times New Roman" w:hAnsi="Times New Roman" w:cs="Times New Roman"/>
        </w:rPr>
        <w:t xml:space="preserve">The 1966 Supreme Court decision that sets guidelines for police questioning of </w:t>
      </w:r>
      <w:r w:rsidR="00EA2CFF">
        <w:rPr>
          <w:rFonts w:ascii="Times New Roman" w:hAnsi="Times New Roman" w:cs="Times New Roman"/>
        </w:rPr>
        <w:t>accused</w:t>
      </w:r>
      <w:r>
        <w:rPr>
          <w:rFonts w:ascii="Times New Roman" w:hAnsi="Times New Roman" w:cs="Times New Roman"/>
        </w:rPr>
        <w:t xml:space="preserve"> persons </w:t>
      </w:r>
      <w:r w:rsidR="00EA2CFF">
        <w:rPr>
          <w:rFonts w:ascii="Times New Roman" w:hAnsi="Times New Roman" w:cs="Times New Roman"/>
        </w:rPr>
        <w:t xml:space="preserve">to protect them against self-incrimination and to protect their right to counsel. </w:t>
      </w:r>
    </w:p>
    <w:p w14:paraId="43689E85" w14:textId="621627F0" w:rsidR="00EA2CFF" w:rsidRDefault="00EA2CFF" w:rsidP="00EA2CFF">
      <w:pPr>
        <w:pStyle w:val="ListParagraph"/>
        <w:numPr>
          <w:ilvl w:val="1"/>
          <w:numId w:val="1"/>
        </w:numPr>
        <w:rPr>
          <w:rFonts w:ascii="Times New Roman" w:hAnsi="Times New Roman" w:cs="Times New Roman"/>
        </w:rPr>
      </w:pPr>
      <w:r>
        <w:rPr>
          <w:rFonts w:ascii="Times New Roman" w:hAnsi="Times New Roman" w:cs="Times New Roman"/>
        </w:rPr>
        <w:t>The Right to Counsel</w:t>
      </w:r>
    </w:p>
    <w:p w14:paraId="1F963FB1" w14:textId="36E4B1D4" w:rsidR="00EA2CFF" w:rsidRDefault="00EA2CFF" w:rsidP="00EA2CFF">
      <w:pPr>
        <w:pStyle w:val="ListParagraph"/>
        <w:numPr>
          <w:ilvl w:val="2"/>
          <w:numId w:val="1"/>
        </w:numPr>
        <w:rPr>
          <w:rFonts w:ascii="Times New Roman" w:hAnsi="Times New Roman" w:cs="Times New Roman"/>
        </w:rPr>
      </w:pPr>
      <w:r>
        <w:rPr>
          <w:rFonts w:ascii="Times New Roman" w:hAnsi="Times New Roman" w:cs="Times New Roman"/>
        </w:rPr>
        <w:t>Sixth Amendment</w:t>
      </w:r>
    </w:p>
    <w:p w14:paraId="684DD860" w14:textId="77777777" w:rsidR="00972D3E" w:rsidRDefault="00EA2CFF" w:rsidP="00EA2CFF">
      <w:pPr>
        <w:pStyle w:val="ListParagraph"/>
        <w:numPr>
          <w:ilvl w:val="3"/>
          <w:numId w:val="1"/>
        </w:numPr>
        <w:rPr>
          <w:rFonts w:ascii="Times New Roman" w:hAnsi="Times New Roman" w:cs="Times New Roman"/>
        </w:rPr>
      </w:pPr>
      <w:r>
        <w:rPr>
          <w:rFonts w:ascii="Times New Roman" w:hAnsi="Times New Roman" w:cs="Times New Roman"/>
        </w:rPr>
        <w:t>A constitutional amendment designed to protect individuals accused of crimes. I</w:t>
      </w:r>
      <w:r w:rsidR="0000209F">
        <w:rPr>
          <w:rFonts w:ascii="Times New Roman" w:hAnsi="Times New Roman" w:cs="Times New Roman"/>
        </w:rPr>
        <w:t>t includes the right to counsel, the right to confront witnesses, and the right to a speedy and public trial.</w:t>
      </w:r>
    </w:p>
    <w:p w14:paraId="0900CED0" w14:textId="77777777" w:rsidR="00972D3E" w:rsidRDefault="00972D3E" w:rsidP="00972D3E">
      <w:pPr>
        <w:pStyle w:val="ListParagraph"/>
        <w:numPr>
          <w:ilvl w:val="2"/>
          <w:numId w:val="1"/>
        </w:numPr>
        <w:rPr>
          <w:rFonts w:ascii="Times New Roman" w:hAnsi="Times New Roman" w:cs="Times New Roman"/>
        </w:rPr>
      </w:pPr>
      <w:r>
        <w:rPr>
          <w:rFonts w:ascii="Times New Roman" w:hAnsi="Times New Roman" w:cs="Times New Roman"/>
        </w:rPr>
        <w:t>Gideon v. Wainwright</w:t>
      </w:r>
    </w:p>
    <w:p w14:paraId="4A8D0A8B" w14:textId="77777777" w:rsidR="00B16D17" w:rsidRDefault="00972D3E" w:rsidP="00972D3E">
      <w:pPr>
        <w:pStyle w:val="ListParagraph"/>
        <w:numPr>
          <w:ilvl w:val="3"/>
          <w:numId w:val="1"/>
        </w:numPr>
        <w:rPr>
          <w:rFonts w:ascii="Times New Roman" w:hAnsi="Times New Roman" w:cs="Times New Roman"/>
        </w:rPr>
      </w:pPr>
      <w:r>
        <w:rPr>
          <w:rFonts w:ascii="Times New Roman" w:hAnsi="Times New Roman" w:cs="Times New Roman"/>
        </w:rPr>
        <w:t xml:space="preserve">The 1963 Supreme Court decision holding that anyone accused of a felony where </w:t>
      </w:r>
      <w:r w:rsidR="00CC2599">
        <w:rPr>
          <w:rFonts w:ascii="Times New Roman" w:hAnsi="Times New Roman" w:cs="Times New Roman"/>
        </w:rPr>
        <w:t xml:space="preserve">imprisonment may be imposed, however poor he or she might be, has a right to a lawyer. </w:t>
      </w:r>
    </w:p>
    <w:p w14:paraId="141252E2" w14:textId="77777777" w:rsidR="00B16D17" w:rsidRDefault="00B16D17" w:rsidP="00B16D17">
      <w:pPr>
        <w:pStyle w:val="ListParagraph"/>
        <w:numPr>
          <w:ilvl w:val="1"/>
          <w:numId w:val="1"/>
        </w:numPr>
        <w:rPr>
          <w:rFonts w:ascii="Times New Roman" w:hAnsi="Times New Roman" w:cs="Times New Roman"/>
        </w:rPr>
      </w:pPr>
      <w:r>
        <w:rPr>
          <w:rFonts w:ascii="Times New Roman" w:hAnsi="Times New Roman" w:cs="Times New Roman"/>
        </w:rPr>
        <w:t>Trials</w:t>
      </w:r>
    </w:p>
    <w:p w14:paraId="1B7B073C" w14:textId="0366EDCB" w:rsidR="00B16D17" w:rsidRDefault="00B16D17" w:rsidP="00B16D17">
      <w:pPr>
        <w:pStyle w:val="ListParagraph"/>
        <w:numPr>
          <w:ilvl w:val="2"/>
          <w:numId w:val="1"/>
        </w:numPr>
        <w:rPr>
          <w:rFonts w:ascii="Times New Roman" w:hAnsi="Times New Roman" w:cs="Times New Roman"/>
        </w:rPr>
      </w:pPr>
      <w:r>
        <w:rPr>
          <w:rFonts w:ascii="Times New Roman" w:hAnsi="Times New Roman" w:cs="Times New Roman"/>
        </w:rPr>
        <w:t>Plea bargaining</w:t>
      </w:r>
    </w:p>
    <w:p w14:paraId="1E17CF0F" w14:textId="77777777" w:rsidR="00302CC4" w:rsidRDefault="00B16D17" w:rsidP="00B16D17">
      <w:pPr>
        <w:pStyle w:val="ListParagraph"/>
        <w:numPr>
          <w:ilvl w:val="3"/>
          <w:numId w:val="1"/>
        </w:numPr>
        <w:rPr>
          <w:rFonts w:ascii="Times New Roman" w:hAnsi="Times New Roman" w:cs="Times New Roman"/>
        </w:rPr>
      </w:pPr>
      <w:r>
        <w:rPr>
          <w:rFonts w:ascii="Times New Roman" w:hAnsi="Times New Roman" w:cs="Times New Roman"/>
        </w:rPr>
        <w:t xml:space="preserve">A bargain struck between the defendant’s lawyer and the prosecutor </w:t>
      </w:r>
      <w:r w:rsidR="00F01BF7">
        <w:rPr>
          <w:rFonts w:ascii="Times New Roman" w:hAnsi="Times New Roman" w:cs="Times New Roman"/>
        </w:rPr>
        <w:t>to the effect that the defendant will plead guilty to a lesser crime (or fewer crimes) in exchange for the state’s promise not to prosecute the defendant for a more serious or additional crime.</w:t>
      </w:r>
    </w:p>
    <w:p w14:paraId="6FF3FEF0" w14:textId="77777777" w:rsidR="00E9185A" w:rsidRDefault="00302CC4" w:rsidP="00B16D17">
      <w:pPr>
        <w:pStyle w:val="ListParagraph"/>
        <w:numPr>
          <w:ilvl w:val="3"/>
          <w:numId w:val="1"/>
        </w:numPr>
        <w:rPr>
          <w:rFonts w:ascii="Times New Roman" w:hAnsi="Times New Roman" w:cs="Times New Roman"/>
        </w:rPr>
      </w:pPr>
      <w:r>
        <w:rPr>
          <w:rFonts w:ascii="Times New Roman" w:hAnsi="Times New Roman" w:cs="Times New Roman"/>
        </w:rPr>
        <w:t>Right to a speedy trial with an impartial jury.</w:t>
      </w:r>
    </w:p>
    <w:p w14:paraId="07071CB3" w14:textId="71961741" w:rsidR="00EA2CFF" w:rsidRDefault="00E9185A" w:rsidP="00B16D17">
      <w:pPr>
        <w:pStyle w:val="ListParagraph"/>
        <w:numPr>
          <w:ilvl w:val="3"/>
          <w:numId w:val="1"/>
        </w:numPr>
        <w:rPr>
          <w:rFonts w:ascii="Times New Roman" w:hAnsi="Times New Roman" w:cs="Times New Roman"/>
        </w:rPr>
      </w:pPr>
      <w:r>
        <w:rPr>
          <w:rFonts w:ascii="Times New Roman" w:hAnsi="Times New Roman" w:cs="Times New Roman"/>
        </w:rPr>
        <w:t>Constitution does not specify number of people on a jury, but the federal government has settled</w:t>
      </w:r>
      <w:r w:rsidR="001F3FA7">
        <w:rPr>
          <w:rFonts w:ascii="Times New Roman" w:hAnsi="Times New Roman" w:cs="Times New Roman"/>
        </w:rPr>
        <w:t xml:space="preserve"> on 12 members and a unanimous vote for a criminal conviction.</w:t>
      </w:r>
    </w:p>
    <w:p w14:paraId="5581DA07" w14:textId="7C3CD950" w:rsidR="001F3FA7" w:rsidRDefault="001F3FA7" w:rsidP="00B16D17">
      <w:pPr>
        <w:pStyle w:val="ListParagraph"/>
        <w:numPr>
          <w:ilvl w:val="3"/>
          <w:numId w:val="1"/>
        </w:numPr>
        <w:rPr>
          <w:rFonts w:ascii="Times New Roman" w:hAnsi="Times New Roman" w:cs="Times New Roman"/>
        </w:rPr>
      </w:pPr>
      <w:r>
        <w:rPr>
          <w:rFonts w:ascii="Times New Roman" w:hAnsi="Times New Roman" w:cs="Times New Roman"/>
        </w:rPr>
        <w:t xml:space="preserve">Supreme Court has increasingly </w:t>
      </w:r>
      <w:r w:rsidR="00FB1AD9">
        <w:rPr>
          <w:rFonts w:ascii="Times New Roman" w:hAnsi="Times New Roman" w:cs="Times New Roman"/>
        </w:rPr>
        <w:t>defended the role of a jury and limited the judges say in the criminal justice process.</w:t>
      </w:r>
    </w:p>
    <w:p w14:paraId="3A58D053" w14:textId="1ABEC808" w:rsidR="00FB1AD9" w:rsidRDefault="00594B15" w:rsidP="00594B15">
      <w:pPr>
        <w:pStyle w:val="ListParagraph"/>
        <w:numPr>
          <w:ilvl w:val="2"/>
          <w:numId w:val="1"/>
        </w:numPr>
        <w:rPr>
          <w:rFonts w:ascii="Times New Roman" w:hAnsi="Times New Roman" w:cs="Times New Roman"/>
        </w:rPr>
      </w:pPr>
      <w:r>
        <w:rPr>
          <w:rFonts w:ascii="Times New Roman" w:hAnsi="Times New Roman" w:cs="Times New Roman"/>
        </w:rPr>
        <w:t>The War on Terrorism</w:t>
      </w:r>
    </w:p>
    <w:p w14:paraId="32204333" w14:textId="033D82CE" w:rsidR="00594B15" w:rsidRDefault="00024CE2" w:rsidP="00594B15">
      <w:pPr>
        <w:pStyle w:val="ListParagraph"/>
        <w:numPr>
          <w:ilvl w:val="3"/>
          <w:numId w:val="1"/>
        </w:numPr>
        <w:rPr>
          <w:rFonts w:ascii="Times New Roman" w:hAnsi="Times New Roman" w:cs="Times New Roman"/>
        </w:rPr>
      </w:pPr>
      <w:r>
        <w:rPr>
          <w:rFonts w:ascii="Times New Roman" w:hAnsi="Times New Roman" w:cs="Times New Roman"/>
        </w:rPr>
        <w:t>Pushed the boundaries after many were detained after 9/11.</w:t>
      </w:r>
    </w:p>
    <w:p w14:paraId="5181FFC1" w14:textId="6678CCBB" w:rsidR="00024CE2" w:rsidRDefault="00024CE2" w:rsidP="00594B15">
      <w:pPr>
        <w:pStyle w:val="ListParagraph"/>
        <w:numPr>
          <w:ilvl w:val="3"/>
          <w:numId w:val="1"/>
        </w:numPr>
        <w:rPr>
          <w:rFonts w:ascii="Times New Roman" w:hAnsi="Times New Roman" w:cs="Times New Roman"/>
        </w:rPr>
      </w:pPr>
      <w:r>
        <w:rPr>
          <w:rFonts w:ascii="Times New Roman" w:hAnsi="Times New Roman" w:cs="Times New Roman"/>
        </w:rPr>
        <w:t>These people were detained in jails for months with no rights.</w:t>
      </w:r>
    </w:p>
    <w:p w14:paraId="69CFDDB1" w14:textId="78DF9267" w:rsidR="00024CE2" w:rsidRDefault="00622C57" w:rsidP="00594B15">
      <w:pPr>
        <w:pStyle w:val="ListParagraph"/>
        <w:numPr>
          <w:ilvl w:val="3"/>
          <w:numId w:val="1"/>
        </w:numPr>
        <w:rPr>
          <w:rFonts w:ascii="Times New Roman" w:hAnsi="Times New Roman" w:cs="Times New Roman"/>
        </w:rPr>
      </w:pPr>
      <w:r>
        <w:rPr>
          <w:rFonts w:ascii="Times New Roman" w:hAnsi="Times New Roman" w:cs="Times New Roman"/>
        </w:rPr>
        <w:t>Supreme Court ruled this the be unconstitutional.</w:t>
      </w:r>
    </w:p>
    <w:p w14:paraId="3A5F662D" w14:textId="09939976" w:rsidR="00622C57" w:rsidRDefault="00622C57" w:rsidP="00622C57">
      <w:pPr>
        <w:pStyle w:val="ListParagraph"/>
        <w:numPr>
          <w:ilvl w:val="1"/>
          <w:numId w:val="1"/>
        </w:numPr>
        <w:rPr>
          <w:rFonts w:ascii="Times New Roman" w:hAnsi="Times New Roman" w:cs="Times New Roman"/>
        </w:rPr>
      </w:pPr>
      <w:r>
        <w:rPr>
          <w:rFonts w:ascii="Times New Roman" w:hAnsi="Times New Roman" w:cs="Times New Roman"/>
        </w:rPr>
        <w:t>Cruel and Unusual Punishment</w:t>
      </w:r>
    </w:p>
    <w:p w14:paraId="7E73031A" w14:textId="628BA9E0" w:rsidR="005B47D2" w:rsidRDefault="005B47D2" w:rsidP="005B47D2">
      <w:pPr>
        <w:pStyle w:val="ListParagraph"/>
        <w:numPr>
          <w:ilvl w:val="2"/>
          <w:numId w:val="1"/>
        </w:numPr>
        <w:rPr>
          <w:rFonts w:ascii="Times New Roman" w:hAnsi="Times New Roman" w:cs="Times New Roman"/>
        </w:rPr>
      </w:pPr>
      <w:r>
        <w:rPr>
          <w:rFonts w:ascii="Times New Roman" w:hAnsi="Times New Roman" w:cs="Times New Roman"/>
        </w:rPr>
        <w:t>Eighth Amendment</w:t>
      </w:r>
    </w:p>
    <w:p w14:paraId="1D4B0857" w14:textId="7F824132" w:rsidR="005B47D2" w:rsidRDefault="005B47D2" w:rsidP="005B47D2">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that forbids cruel and unusual </w:t>
      </w:r>
      <w:r w:rsidR="00860CCC">
        <w:rPr>
          <w:rFonts w:ascii="Times New Roman" w:hAnsi="Times New Roman" w:cs="Times New Roman"/>
        </w:rPr>
        <w:t>punishment</w:t>
      </w:r>
      <w:r>
        <w:rPr>
          <w:rFonts w:ascii="Times New Roman" w:hAnsi="Times New Roman" w:cs="Times New Roman"/>
        </w:rPr>
        <w:t xml:space="preserve">, although it does not define </w:t>
      </w:r>
      <w:r w:rsidR="00860CCC">
        <w:rPr>
          <w:rFonts w:ascii="Times New Roman" w:hAnsi="Times New Roman" w:cs="Times New Roman"/>
        </w:rPr>
        <w:t xml:space="preserve">this phrase. Though the Fourteenth Amendment this provision applies to states. </w:t>
      </w:r>
    </w:p>
    <w:p w14:paraId="73ECAB7C" w14:textId="50DE3319" w:rsidR="009F274A" w:rsidRDefault="009F274A" w:rsidP="009F274A">
      <w:pPr>
        <w:pStyle w:val="ListParagraph"/>
        <w:numPr>
          <w:ilvl w:val="2"/>
          <w:numId w:val="1"/>
        </w:numPr>
        <w:rPr>
          <w:rFonts w:ascii="Times New Roman" w:hAnsi="Times New Roman" w:cs="Times New Roman"/>
        </w:rPr>
      </w:pPr>
      <w:r>
        <w:rPr>
          <w:rFonts w:ascii="Times New Roman" w:hAnsi="Times New Roman" w:cs="Times New Roman"/>
        </w:rPr>
        <w:t>Cruel and Unusual Punishment</w:t>
      </w:r>
    </w:p>
    <w:p w14:paraId="597B996C" w14:textId="0D75DE8C" w:rsidR="009F274A" w:rsidRDefault="009F274A" w:rsidP="009F274A">
      <w:pPr>
        <w:pStyle w:val="ListParagraph"/>
        <w:numPr>
          <w:ilvl w:val="3"/>
          <w:numId w:val="1"/>
        </w:numPr>
        <w:rPr>
          <w:rFonts w:ascii="Times New Roman" w:hAnsi="Times New Roman" w:cs="Times New Roman"/>
        </w:rPr>
      </w:pPr>
      <w:r>
        <w:rPr>
          <w:rFonts w:ascii="Times New Roman" w:hAnsi="Times New Roman" w:cs="Times New Roman"/>
        </w:rPr>
        <w:t>Court sentences prohibited by the Eighth Amendment. Although the Supreme Court has ruled that mandatory death sentences for certain offenses are unconstitutional</w:t>
      </w:r>
      <w:r w:rsidR="0060473E">
        <w:rPr>
          <w:rFonts w:ascii="Times New Roman" w:hAnsi="Times New Roman" w:cs="Times New Roman"/>
        </w:rPr>
        <w:t xml:space="preserve">, it has not held that the death penalty itself constitutes cruel and unusual </w:t>
      </w:r>
      <w:r w:rsidR="00BC3D67">
        <w:rPr>
          <w:rFonts w:ascii="Times New Roman" w:hAnsi="Times New Roman" w:cs="Times New Roman"/>
        </w:rPr>
        <w:t>punishment</w:t>
      </w:r>
      <w:r w:rsidR="0060473E">
        <w:rPr>
          <w:rFonts w:ascii="Times New Roman" w:hAnsi="Times New Roman" w:cs="Times New Roman"/>
        </w:rPr>
        <w:t>.</w:t>
      </w:r>
    </w:p>
    <w:p w14:paraId="541FD0C8" w14:textId="2E0E5F41" w:rsidR="00BC3D67" w:rsidRDefault="00BC3D67" w:rsidP="00BC3D67">
      <w:pPr>
        <w:pStyle w:val="ListParagraph"/>
        <w:numPr>
          <w:ilvl w:val="2"/>
          <w:numId w:val="1"/>
        </w:numPr>
        <w:rPr>
          <w:rFonts w:ascii="Times New Roman" w:hAnsi="Times New Roman" w:cs="Times New Roman"/>
        </w:rPr>
      </w:pPr>
      <w:r>
        <w:rPr>
          <w:rFonts w:ascii="Times New Roman" w:hAnsi="Times New Roman" w:cs="Times New Roman"/>
        </w:rPr>
        <w:t>Gregg v. Georgia</w:t>
      </w:r>
    </w:p>
    <w:p w14:paraId="7DE750A9" w14:textId="04B0472C" w:rsidR="00BC3D67" w:rsidRDefault="00BC3D67" w:rsidP="00BC3D67">
      <w:pPr>
        <w:pStyle w:val="ListParagraph"/>
        <w:numPr>
          <w:ilvl w:val="3"/>
          <w:numId w:val="1"/>
        </w:numPr>
        <w:rPr>
          <w:rFonts w:ascii="Times New Roman" w:hAnsi="Times New Roman" w:cs="Times New Roman"/>
        </w:rPr>
      </w:pPr>
      <w:r>
        <w:rPr>
          <w:rFonts w:ascii="Times New Roman" w:hAnsi="Times New Roman" w:cs="Times New Roman"/>
        </w:rPr>
        <w:t xml:space="preserve">The 1976 Supreme Court decision that upheld the constitutionally of the death penalty, stating, “It is an extreme </w:t>
      </w:r>
      <w:r w:rsidR="00A06C40">
        <w:rPr>
          <w:rFonts w:ascii="Times New Roman" w:hAnsi="Times New Roman" w:cs="Times New Roman"/>
        </w:rPr>
        <w:t>section</w:t>
      </w:r>
      <w:r>
        <w:rPr>
          <w:rFonts w:ascii="Times New Roman" w:hAnsi="Times New Roman" w:cs="Times New Roman"/>
        </w:rPr>
        <w:t>, suitable to the most extreme of crimes.” The court did not</w:t>
      </w:r>
      <w:r w:rsidR="00A06C40">
        <w:rPr>
          <w:rFonts w:ascii="Times New Roman" w:hAnsi="Times New Roman" w:cs="Times New Roman"/>
        </w:rPr>
        <w:t xml:space="preserve">, therefore, believe that the death sentence constitutes cruel and unusual punishment. </w:t>
      </w:r>
    </w:p>
    <w:p w14:paraId="79A722AC" w14:textId="7C79B9C6" w:rsidR="00A06C40" w:rsidRDefault="00A06C40" w:rsidP="00A06C40">
      <w:pPr>
        <w:pStyle w:val="ListParagraph"/>
        <w:numPr>
          <w:ilvl w:val="2"/>
          <w:numId w:val="1"/>
        </w:numPr>
        <w:rPr>
          <w:rFonts w:ascii="Times New Roman" w:hAnsi="Times New Roman" w:cs="Times New Roman"/>
        </w:rPr>
      </w:pPr>
      <w:r>
        <w:rPr>
          <w:rFonts w:ascii="Times New Roman" w:hAnsi="Times New Roman" w:cs="Times New Roman"/>
        </w:rPr>
        <w:t>McCleskey v. Kemp</w:t>
      </w:r>
    </w:p>
    <w:p w14:paraId="1BEA0976" w14:textId="74477611" w:rsidR="00A06C40" w:rsidRDefault="00A06C40" w:rsidP="00A06C40">
      <w:pPr>
        <w:pStyle w:val="ListParagraph"/>
        <w:numPr>
          <w:ilvl w:val="3"/>
          <w:numId w:val="1"/>
        </w:numPr>
        <w:rPr>
          <w:rFonts w:ascii="Times New Roman" w:hAnsi="Times New Roman" w:cs="Times New Roman"/>
        </w:rPr>
      </w:pPr>
      <w:r>
        <w:rPr>
          <w:rFonts w:ascii="Times New Roman" w:hAnsi="Times New Roman" w:cs="Times New Roman"/>
        </w:rPr>
        <w:t xml:space="preserve">The 1987 Supreme Court decision that upheld the constitutionally of the death penalty </w:t>
      </w:r>
      <w:r w:rsidR="008818FA">
        <w:rPr>
          <w:rFonts w:ascii="Times New Roman" w:hAnsi="Times New Roman" w:cs="Times New Roman"/>
        </w:rPr>
        <w:t xml:space="preserve">against charges that it violated the Fourteenth Amendment </w:t>
      </w:r>
      <w:r w:rsidR="00AC4A21">
        <w:rPr>
          <w:rFonts w:ascii="Times New Roman" w:hAnsi="Times New Roman" w:cs="Times New Roman"/>
        </w:rPr>
        <w:t>because minority defendants were more likely to receive the death penalty than were white defendants.</w:t>
      </w:r>
    </w:p>
    <w:p w14:paraId="44E2F70F" w14:textId="77777777" w:rsidR="00037AEE" w:rsidRDefault="00037AEE" w:rsidP="00037AEE">
      <w:pPr>
        <w:pStyle w:val="ListParagraph"/>
        <w:numPr>
          <w:ilvl w:val="2"/>
          <w:numId w:val="1"/>
        </w:numPr>
        <w:rPr>
          <w:rFonts w:ascii="Times New Roman" w:hAnsi="Times New Roman" w:cs="Times New Roman"/>
        </w:rPr>
      </w:pPr>
      <w:r>
        <w:rPr>
          <w:rFonts w:ascii="Times New Roman" w:hAnsi="Times New Roman" w:cs="Times New Roman"/>
        </w:rPr>
        <w:t>There has been a decline in executions since 1999 because of the gray nature of todays landscape.</w:t>
      </w:r>
    </w:p>
    <w:p w14:paraId="5581EBFF" w14:textId="6343CEB2" w:rsidR="00AC4A21" w:rsidRDefault="005711DB" w:rsidP="005711DB">
      <w:pPr>
        <w:pStyle w:val="ListParagraph"/>
        <w:numPr>
          <w:ilvl w:val="0"/>
          <w:numId w:val="1"/>
        </w:numPr>
        <w:rPr>
          <w:rFonts w:ascii="Times New Roman" w:hAnsi="Times New Roman" w:cs="Times New Roman"/>
        </w:rPr>
      </w:pPr>
      <w:r>
        <w:rPr>
          <w:rFonts w:ascii="Times New Roman" w:hAnsi="Times New Roman" w:cs="Times New Roman"/>
        </w:rPr>
        <w:t xml:space="preserve">The Right to Privacy </w:t>
      </w:r>
    </w:p>
    <w:p w14:paraId="3B5D6BF0" w14:textId="45B12B28" w:rsidR="00990D48" w:rsidRDefault="00990D48" w:rsidP="00990D48">
      <w:pPr>
        <w:pStyle w:val="ListParagraph"/>
        <w:numPr>
          <w:ilvl w:val="1"/>
          <w:numId w:val="1"/>
        </w:numPr>
        <w:rPr>
          <w:rFonts w:ascii="Times New Roman" w:hAnsi="Times New Roman" w:cs="Times New Roman"/>
        </w:rPr>
      </w:pPr>
      <w:r>
        <w:rPr>
          <w:rFonts w:ascii="Times New Roman" w:hAnsi="Times New Roman" w:cs="Times New Roman"/>
        </w:rPr>
        <w:t>Is There a Right to Privacy?</w:t>
      </w:r>
    </w:p>
    <w:p w14:paraId="0A02B7E6" w14:textId="03A64E04" w:rsidR="00990D48" w:rsidRDefault="00990D48" w:rsidP="00990D48">
      <w:pPr>
        <w:pStyle w:val="ListParagraph"/>
        <w:numPr>
          <w:ilvl w:val="2"/>
          <w:numId w:val="1"/>
        </w:numPr>
        <w:rPr>
          <w:rFonts w:ascii="Times New Roman" w:hAnsi="Times New Roman" w:cs="Times New Roman"/>
        </w:rPr>
      </w:pPr>
      <w:r>
        <w:rPr>
          <w:rFonts w:ascii="Times New Roman" w:hAnsi="Times New Roman" w:cs="Times New Roman"/>
        </w:rPr>
        <w:t>Right to privacy</w:t>
      </w:r>
    </w:p>
    <w:p w14:paraId="07CAA19A" w14:textId="79121103" w:rsidR="00990D48" w:rsidRDefault="00990D48" w:rsidP="00990D48">
      <w:pPr>
        <w:pStyle w:val="ListParagraph"/>
        <w:numPr>
          <w:ilvl w:val="3"/>
          <w:numId w:val="1"/>
        </w:numPr>
        <w:rPr>
          <w:rFonts w:ascii="Times New Roman" w:hAnsi="Times New Roman" w:cs="Times New Roman"/>
        </w:rPr>
      </w:pPr>
      <w:r>
        <w:rPr>
          <w:rFonts w:ascii="Times New Roman" w:hAnsi="Times New Roman" w:cs="Times New Roman"/>
        </w:rPr>
        <w:t>The right to a private personal life free from the intrusion of the government.</w:t>
      </w:r>
    </w:p>
    <w:p w14:paraId="34854E1A" w14:textId="446635AF" w:rsidR="00990D48" w:rsidRDefault="005858BD" w:rsidP="00990D48">
      <w:pPr>
        <w:pStyle w:val="ListParagraph"/>
        <w:numPr>
          <w:ilvl w:val="2"/>
          <w:numId w:val="1"/>
        </w:numPr>
        <w:rPr>
          <w:rFonts w:ascii="Times New Roman" w:hAnsi="Times New Roman" w:cs="Times New Roman"/>
        </w:rPr>
      </w:pPr>
      <w:r>
        <w:rPr>
          <w:rFonts w:ascii="Times New Roman" w:hAnsi="Times New Roman" w:cs="Times New Roman"/>
        </w:rPr>
        <w:t xml:space="preserve">Private property is protected against intrusion by the government and cannot be seized. </w:t>
      </w:r>
    </w:p>
    <w:p w14:paraId="20265504" w14:textId="5F886539" w:rsidR="005858BD" w:rsidRDefault="005858BD" w:rsidP="005858BD">
      <w:pPr>
        <w:pStyle w:val="ListParagraph"/>
        <w:numPr>
          <w:ilvl w:val="1"/>
          <w:numId w:val="1"/>
        </w:numPr>
        <w:rPr>
          <w:rFonts w:ascii="Times New Roman" w:hAnsi="Times New Roman" w:cs="Times New Roman"/>
        </w:rPr>
      </w:pPr>
      <w:r>
        <w:rPr>
          <w:rFonts w:ascii="Times New Roman" w:hAnsi="Times New Roman" w:cs="Times New Roman"/>
        </w:rPr>
        <w:t>Controversy over Abortion</w:t>
      </w:r>
    </w:p>
    <w:p w14:paraId="79983724" w14:textId="3786BC61" w:rsidR="005858BD" w:rsidRDefault="0059232B" w:rsidP="005858BD">
      <w:pPr>
        <w:pStyle w:val="ListParagraph"/>
        <w:numPr>
          <w:ilvl w:val="2"/>
          <w:numId w:val="1"/>
        </w:numPr>
        <w:rPr>
          <w:rFonts w:ascii="Times New Roman" w:hAnsi="Times New Roman" w:cs="Times New Roman"/>
        </w:rPr>
      </w:pPr>
      <w:r>
        <w:rPr>
          <w:rFonts w:ascii="Times New Roman" w:hAnsi="Times New Roman" w:cs="Times New Roman"/>
        </w:rPr>
        <w:t>Roe v. Wade</w:t>
      </w:r>
    </w:p>
    <w:p w14:paraId="5F400EDA" w14:textId="102AB218" w:rsidR="0059232B" w:rsidRDefault="0059232B" w:rsidP="0059232B">
      <w:pPr>
        <w:pStyle w:val="ListParagraph"/>
        <w:numPr>
          <w:ilvl w:val="3"/>
          <w:numId w:val="1"/>
        </w:numPr>
        <w:rPr>
          <w:rFonts w:ascii="Times New Roman" w:hAnsi="Times New Roman" w:cs="Times New Roman"/>
        </w:rPr>
      </w:pPr>
      <w:r>
        <w:rPr>
          <w:rFonts w:ascii="Times New Roman" w:hAnsi="Times New Roman" w:cs="Times New Roman"/>
        </w:rPr>
        <w:t xml:space="preserve">The 1973 Supreme Court decision holding that a state ben on all abortions was unconstitutional. The decision forbade state control over </w:t>
      </w:r>
      <w:r w:rsidR="0019089C">
        <w:rPr>
          <w:rFonts w:ascii="Times New Roman" w:hAnsi="Times New Roman" w:cs="Times New Roman"/>
        </w:rPr>
        <w:t>abortions</w:t>
      </w:r>
      <w:r>
        <w:rPr>
          <w:rFonts w:ascii="Times New Roman" w:hAnsi="Times New Roman" w:cs="Times New Roman"/>
        </w:rPr>
        <w:t xml:space="preserve"> during the first </w:t>
      </w:r>
      <w:r w:rsidR="0019089C">
        <w:rPr>
          <w:rFonts w:ascii="Times New Roman" w:hAnsi="Times New Roman" w:cs="Times New Roman"/>
        </w:rPr>
        <w:t>trimester</w:t>
      </w:r>
      <w:r>
        <w:rPr>
          <w:rFonts w:ascii="Times New Roman" w:hAnsi="Times New Roman" w:cs="Times New Roman"/>
        </w:rPr>
        <w:t xml:space="preserve"> of pregnancy, permitted states </w:t>
      </w:r>
      <w:r w:rsidR="0019089C">
        <w:rPr>
          <w:rFonts w:ascii="Times New Roman" w:hAnsi="Times New Roman" w:cs="Times New Roman"/>
        </w:rPr>
        <w:t xml:space="preserve">to limit abortions to protect the mother’s health in the second trimester, and permitted to man abortion during the third trimester. </w:t>
      </w:r>
    </w:p>
    <w:p w14:paraId="04BF332E" w14:textId="14A40DA6" w:rsidR="00962C70" w:rsidRDefault="00962C70" w:rsidP="00962C70">
      <w:pPr>
        <w:pStyle w:val="ListParagraph"/>
        <w:numPr>
          <w:ilvl w:val="2"/>
          <w:numId w:val="1"/>
        </w:numPr>
        <w:rPr>
          <w:rFonts w:ascii="Times New Roman" w:hAnsi="Times New Roman" w:cs="Times New Roman"/>
        </w:rPr>
      </w:pPr>
      <w:r>
        <w:rPr>
          <w:rFonts w:ascii="Times New Roman" w:hAnsi="Times New Roman" w:cs="Times New Roman"/>
        </w:rPr>
        <w:t>More than 50 million abortions since Roe. V. Wade</w:t>
      </w:r>
    </w:p>
    <w:p w14:paraId="764D7590" w14:textId="7ACAB822" w:rsidR="00962C70" w:rsidRDefault="003B2017" w:rsidP="00962C70">
      <w:pPr>
        <w:pStyle w:val="ListParagraph"/>
        <w:numPr>
          <w:ilvl w:val="2"/>
          <w:numId w:val="1"/>
        </w:numPr>
        <w:rPr>
          <w:rFonts w:ascii="Times New Roman" w:hAnsi="Times New Roman" w:cs="Times New Roman"/>
        </w:rPr>
      </w:pPr>
      <w:r>
        <w:rPr>
          <w:rFonts w:ascii="Times New Roman" w:hAnsi="Times New Roman" w:cs="Times New Roman"/>
        </w:rPr>
        <w:t>Federal funds cannot be used to fund abortions.</w:t>
      </w:r>
    </w:p>
    <w:p w14:paraId="54A5E18D" w14:textId="7B194B66" w:rsidR="003B2017" w:rsidRDefault="003B2017" w:rsidP="00962C70">
      <w:pPr>
        <w:pStyle w:val="ListParagraph"/>
        <w:numPr>
          <w:ilvl w:val="2"/>
          <w:numId w:val="1"/>
        </w:numPr>
        <w:rPr>
          <w:rFonts w:ascii="Times New Roman" w:hAnsi="Times New Roman" w:cs="Times New Roman"/>
        </w:rPr>
      </w:pPr>
      <w:r>
        <w:rPr>
          <w:rFonts w:ascii="Times New Roman" w:hAnsi="Times New Roman" w:cs="Times New Roman"/>
        </w:rPr>
        <w:t>Planned Parenthood v. Casey</w:t>
      </w:r>
    </w:p>
    <w:p w14:paraId="4E06EF5B" w14:textId="3E752E1D" w:rsidR="003B2017" w:rsidRDefault="003B2017" w:rsidP="003B2017">
      <w:pPr>
        <w:pStyle w:val="ListParagraph"/>
        <w:numPr>
          <w:ilvl w:val="3"/>
          <w:numId w:val="1"/>
        </w:numPr>
        <w:rPr>
          <w:rFonts w:ascii="Times New Roman" w:hAnsi="Times New Roman" w:cs="Times New Roman"/>
        </w:rPr>
      </w:pPr>
      <w:r>
        <w:rPr>
          <w:rFonts w:ascii="Times New Roman" w:hAnsi="Times New Roman" w:cs="Times New Roman"/>
        </w:rPr>
        <w:t>A 1992 case which the Supreme Court loosened its standard for evaluating restrictions</w:t>
      </w:r>
      <w:r w:rsidR="00BE2D72">
        <w:rPr>
          <w:rFonts w:ascii="Times New Roman" w:hAnsi="Times New Roman" w:cs="Times New Roman"/>
        </w:rPr>
        <w:t xml:space="preserve"> on abortions from one of “strict scrutiny” of any restraints on a “fundamental right” to one of “undue burden” that permits considerably more regulation. </w:t>
      </w:r>
    </w:p>
    <w:p w14:paraId="05AC4F91" w14:textId="5DF3EE94" w:rsidR="00BE2D72" w:rsidRDefault="00BE2D72" w:rsidP="00BE2D72">
      <w:pPr>
        <w:pStyle w:val="ListParagraph"/>
        <w:numPr>
          <w:ilvl w:val="0"/>
          <w:numId w:val="1"/>
        </w:numPr>
        <w:rPr>
          <w:rFonts w:ascii="Times New Roman" w:hAnsi="Times New Roman" w:cs="Times New Roman"/>
        </w:rPr>
      </w:pPr>
      <w:r>
        <w:rPr>
          <w:rFonts w:ascii="Times New Roman" w:hAnsi="Times New Roman" w:cs="Times New Roman"/>
        </w:rPr>
        <w:t>Understanding Civil Liberties</w:t>
      </w:r>
    </w:p>
    <w:p w14:paraId="3076F078" w14:textId="195C9B60" w:rsidR="00BE2D72" w:rsidRDefault="00BE2D72" w:rsidP="00BE2D72">
      <w:pPr>
        <w:pStyle w:val="ListParagraph"/>
        <w:numPr>
          <w:ilvl w:val="1"/>
          <w:numId w:val="1"/>
        </w:numPr>
        <w:rPr>
          <w:rFonts w:ascii="Times New Roman" w:hAnsi="Times New Roman" w:cs="Times New Roman"/>
        </w:rPr>
      </w:pPr>
      <w:r>
        <w:rPr>
          <w:rFonts w:ascii="Times New Roman" w:hAnsi="Times New Roman" w:cs="Times New Roman"/>
        </w:rPr>
        <w:t>Civil Liberties and Democracy</w:t>
      </w:r>
    </w:p>
    <w:p w14:paraId="72148C70" w14:textId="37010EE5" w:rsidR="00BE2D72" w:rsidRDefault="00DE4003" w:rsidP="00BE2D72">
      <w:pPr>
        <w:pStyle w:val="ListParagraph"/>
        <w:numPr>
          <w:ilvl w:val="2"/>
          <w:numId w:val="1"/>
        </w:numPr>
        <w:rPr>
          <w:rFonts w:ascii="Times New Roman" w:hAnsi="Times New Roman" w:cs="Times New Roman"/>
        </w:rPr>
      </w:pPr>
      <w:r>
        <w:rPr>
          <w:rFonts w:ascii="Times New Roman" w:hAnsi="Times New Roman" w:cs="Times New Roman"/>
        </w:rPr>
        <w:t>US has individual participation and rule of ideas</w:t>
      </w:r>
    </w:p>
    <w:p w14:paraId="6D74DAF6" w14:textId="5B667FB9" w:rsidR="00DE4003" w:rsidRDefault="00DE4003" w:rsidP="00BE2D72">
      <w:pPr>
        <w:pStyle w:val="ListParagraph"/>
        <w:numPr>
          <w:ilvl w:val="2"/>
          <w:numId w:val="1"/>
        </w:numPr>
        <w:rPr>
          <w:rFonts w:ascii="Times New Roman" w:hAnsi="Times New Roman" w:cs="Times New Roman"/>
        </w:rPr>
      </w:pPr>
      <w:r>
        <w:rPr>
          <w:rFonts w:ascii="Times New Roman" w:hAnsi="Times New Roman" w:cs="Times New Roman"/>
        </w:rPr>
        <w:t xml:space="preserve">US has done a good job in protecting the rights of diverse interest to express themselves. There is little danger that a political or economic elite will muffle dissent. </w:t>
      </w:r>
    </w:p>
    <w:p w14:paraId="2E70EE63" w14:textId="73A73A47" w:rsidR="00DE4003" w:rsidRDefault="00DE4003" w:rsidP="00DE4003">
      <w:pPr>
        <w:pStyle w:val="ListParagraph"/>
        <w:numPr>
          <w:ilvl w:val="1"/>
          <w:numId w:val="1"/>
        </w:numPr>
        <w:rPr>
          <w:rFonts w:ascii="Times New Roman" w:hAnsi="Times New Roman" w:cs="Times New Roman"/>
        </w:rPr>
      </w:pPr>
      <w:r>
        <w:rPr>
          <w:rFonts w:ascii="Times New Roman" w:hAnsi="Times New Roman" w:cs="Times New Roman"/>
        </w:rPr>
        <w:t>Civil Liberties and the Scope of Government</w:t>
      </w:r>
    </w:p>
    <w:p w14:paraId="063EB8E6" w14:textId="2A0571E2" w:rsidR="00DE4003" w:rsidRDefault="00D75825" w:rsidP="00DE4003">
      <w:pPr>
        <w:pStyle w:val="ListParagraph"/>
        <w:numPr>
          <w:ilvl w:val="2"/>
          <w:numId w:val="1"/>
        </w:numPr>
        <w:rPr>
          <w:rFonts w:ascii="Times New Roman" w:hAnsi="Times New Roman" w:cs="Times New Roman"/>
        </w:rPr>
      </w:pPr>
      <w:r>
        <w:rPr>
          <w:rFonts w:ascii="Times New Roman" w:hAnsi="Times New Roman" w:cs="Times New Roman"/>
        </w:rPr>
        <w:t>Government is huge. It is virtually impossible to hide form the police, the FBI, or the IRS</w:t>
      </w:r>
      <w:r w:rsidR="002B398A">
        <w:rPr>
          <w:rFonts w:ascii="Times New Roman" w:hAnsi="Times New Roman" w:cs="Times New Roman"/>
        </w:rPr>
        <w:t>.</w:t>
      </w:r>
    </w:p>
    <w:p w14:paraId="2204B7A1" w14:textId="574B3E26" w:rsidR="002B398A" w:rsidRPr="006443A6" w:rsidRDefault="002B398A" w:rsidP="00DE4003">
      <w:pPr>
        <w:pStyle w:val="ListParagraph"/>
        <w:numPr>
          <w:ilvl w:val="2"/>
          <w:numId w:val="1"/>
        </w:numPr>
        <w:rPr>
          <w:rFonts w:ascii="Times New Roman" w:hAnsi="Times New Roman" w:cs="Times New Roman"/>
        </w:rPr>
      </w:pPr>
      <w:r>
        <w:rPr>
          <w:rFonts w:ascii="Times New Roman" w:hAnsi="Times New Roman" w:cs="Times New Roman"/>
        </w:rPr>
        <w:t>An expansion of freedom meant an expansion of government.</w:t>
      </w:r>
      <w:bookmarkStart w:id="0" w:name="_GoBack"/>
      <w:bookmarkEnd w:id="0"/>
    </w:p>
    <w:sectPr w:rsidR="002B398A" w:rsidRPr="006443A6"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D773F"/>
    <w:multiLevelType w:val="hybridMultilevel"/>
    <w:tmpl w:val="1368F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E3"/>
    <w:rsid w:val="0000209F"/>
    <w:rsid w:val="00024CE2"/>
    <w:rsid w:val="00037AEE"/>
    <w:rsid w:val="000660A9"/>
    <w:rsid w:val="000A2DF1"/>
    <w:rsid w:val="001117C0"/>
    <w:rsid w:val="00112255"/>
    <w:rsid w:val="00121C8B"/>
    <w:rsid w:val="0019089C"/>
    <w:rsid w:val="001D35AC"/>
    <w:rsid w:val="001D5CC1"/>
    <w:rsid w:val="001F3678"/>
    <w:rsid w:val="001F3FA7"/>
    <w:rsid w:val="002100E4"/>
    <w:rsid w:val="0021766D"/>
    <w:rsid w:val="00282D4D"/>
    <w:rsid w:val="002B398A"/>
    <w:rsid w:val="00301779"/>
    <w:rsid w:val="00302CC4"/>
    <w:rsid w:val="003313F7"/>
    <w:rsid w:val="003505C1"/>
    <w:rsid w:val="00381AE3"/>
    <w:rsid w:val="00386B16"/>
    <w:rsid w:val="00391972"/>
    <w:rsid w:val="003B1262"/>
    <w:rsid w:val="003B2017"/>
    <w:rsid w:val="003D1CC5"/>
    <w:rsid w:val="003F2FA2"/>
    <w:rsid w:val="00403947"/>
    <w:rsid w:val="0042686A"/>
    <w:rsid w:val="0045742C"/>
    <w:rsid w:val="00484155"/>
    <w:rsid w:val="004E74F4"/>
    <w:rsid w:val="004F22EC"/>
    <w:rsid w:val="0051575A"/>
    <w:rsid w:val="00515D33"/>
    <w:rsid w:val="00544120"/>
    <w:rsid w:val="005642EA"/>
    <w:rsid w:val="005711DB"/>
    <w:rsid w:val="00584B42"/>
    <w:rsid w:val="005858BD"/>
    <w:rsid w:val="0059232B"/>
    <w:rsid w:val="00594B15"/>
    <w:rsid w:val="00597725"/>
    <w:rsid w:val="005B47D2"/>
    <w:rsid w:val="005B5AAA"/>
    <w:rsid w:val="005D450F"/>
    <w:rsid w:val="0060473E"/>
    <w:rsid w:val="006102D2"/>
    <w:rsid w:val="00613293"/>
    <w:rsid w:val="00622C57"/>
    <w:rsid w:val="006443A6"/>
    <w:rsid w:val="0065360C"/>
    <w:rsid w:val="00671284"/>
    <w:rsid w:val="00693264"/>
    <w:rsid w:val="006A5383"/>
    <w:rsid w:val="00715457"/>
    <w:rsid w:val="00742099"/>
    <w:rsid w:val="00766135"/>
    <w:rsid w:val="007724C2"/>
    <w:rsid w:val="00780C9A"/>
    <w:rsid w:val="00860CCC"/>
    <w:rsid w:val="008818FA"/>
    <w:rsid w:val="0092653C"/>
    <w:rsid w:val="00962C70"/>
    <w:rsid w:val="00963FBF"/>
    <w:rsid w:val="00972D3E"/>
    <w:rsid w:val="00973DDF"/>
    <w:rsid w:val="00990D48"/>
    <w:rsid w:val="009925E4"/>
    <w:rsid w:val="00994856"/>
    <w:rsid w:val="009F274A"/>
    <w:rsid w:val="00A06C40"/>
    <w:rsid w:val="00A167FD"/>
    <w:rsid w:val="00A6181E"/>
    <w:rsid w:val="00A65260"/>
    <w:rsid w:val="00AC4A21"/>
    <w:rsid w:val="00AC5163"/>
    <w:rsid w:val="00B02F3C"/>
    <w:rsid w:val="00B16D17"/>
    <w:rsid w:val="00B20F58"/>
    <w:rsid w:val="00B67B51"/>
    <w:rsid w:val="00BA27E8"/>
    <w:rsid w:val="00BB12FC"/>
    <w:rsid w:val="00BB1784"/>
    <w:rsid w:val="00BC3D67"/>
    <w:rsid w:val="00BE2D72"/>
    <w:rsid w:val="00C17D9D"/>
    <w:rsid w:val="00C35E76"/>
    <w:rsid w:val="00CC2599"/>
    <w:rsid w:val="00CC584D"/>
    <w:rsid w:val="00D12A06"/>
    <w:rsid w:val="00D51FC6"/>
    <w:rsid w:val="00D5289C"/>
    <w:rsid w:val="00D53DCC"/>
    <w:rsid w:val="00D75825"/>
    <w:rsid w:val="00DA183A"/>
    <w:rsid w:val="00DC53DA"/>
    <w:rsid w:val="00DE4003"/>
    <w:rsid w:val="00E10DD2"/>
    <w:rsid w:val="00E57A91"/>
    <w:rsid w:val="00E7027E"/>
    <w:rsid w:val="00E9185A"/>
    <w:rsid w:val="00EA2CFF"/>
    <w:rsid w:val="00EC49E7"/>
    <w:rsid w:val="00EE5E97"/>
    <w:rsid w:val="00F01BF7"/>
    <w:rsid w:val="00F14DB0"/>
    <w:rsid w:val="00F50BC0"/>
    <w:rsid w:val="00F97AB1"/>
    <w:rsid w:val="00FA0724"/>
    <w:rsid w:val="00FB1AD9"/>
    <w:rsid w:val="00FD3CA5"/>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14B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2115</Words>
  <Characters>12059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129</cp:revision>
  <dcterms:created xsi:type="dcterms:W3CDTF">2017-09-19T00:45:00Z</dcterms:created>
  <dcterms:modified xsi:type="dcterms:W3CDTF">2017-09-21T23:39:00Z</dcterms:modified>
</cp:coreProperties>
</file>