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04" w:rsidRPr="006B37FB" w:rsidRDefault="00936904" w:rsidP="00936904">
      <w:pPr>
        <w:pBdr>
          <w:bottom w:val="single" w:sz="6" w:space="8" w:color="CCCCCC"/>
        </w:pBdr>
        <w:spacing w:after="225" w:line="240" w:lineRule="auto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48"/>
          <w:szCs w:val="48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aps/>
          <w:color w:val="222222"/>
          <w:sz w:val="48"/>
          <w:szCs w:val="48"/>
          <w:lang w:val="en-US" w:eastAsia="fr-FR"/>
        </w:rPr>
        <w:t>HYBRID CLOUD DEVELOPPER</w:t>
      </w:r>
    </w:p>
    <w:p w:rsidR="00A55309" w:rsidRPr="006B37FB" w:rsidRDefault="00A55309" w:rsidP="00936904">
      <w:pPr>
        <w:pBdr>
          <w:bottom w:val="single" w:sz="6" w:space="8" w:color="CCCCCC"/>
        </w:pBdr>
        <w:spacing w:after="225" w:line="240" w:lineRule="auto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48"/>
          <w:szCs w:val="48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aps/>
          <w:color w:val="222222"/>
          <w:sz w:val="48"/>
          <w:szCs w:val="48"/>
          <w:lang w:val="en-US" w:eastAsia="fr-FR"/>
        </w:rPr>
        <w:t>&amp; SDDC TECH LEADER</w:t>
      </w:r>
    </w:p>
    <w:p w:rsidR="00936904" w:rsidRPr="006B37FB" w:rsidRDefault="00936904" w:rsidP="00936904">
      <w:pPr>
        <w:spacing w:line="240" w:lineRule="auto"/>
        <w:rPr>
          <w:rFonts w:ascii="Georgia" w:eastAsia="Times New Roman" w:hAnsi="Georgia" w:cs="Times New Roman"/>
          <w:color w:val="222222"/>
          <w:sz w:val="18"/>
          <w:lang w:val="en-US" w:eastAsia="fr-FR"/>
        </w:rPr>
      </w:pPr>
      <w:proofErr w:type="gramStart"/>
      <w:r w:rsidRPr="006B37FB">
        <w:rPr>
          <w:rFonts w:ascii="Georgia" w:eastAsia="Times New Roman" w:hAnsi="Georgia" w:cs="Times New Roman"/>
          <w:color w:val="222222"/>
          <w:sz w:val="18"/>
          <w:lang w:val="en-US" w:eastAsia="fr-FR"/>
        </w:rPr>
        <w:t>Customer support and advice in Software Defined Data Center solutions and IT automation.</w:t>
      </w:r>
      <w:proofErr w:type="gram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br/>
      </w:r>
      <w:r w:rsidRPr="006B37FB">
        <w:rPr>
          <w:rFonts w:ascii="Georgia" w:eastAsia="Times New Roman" w:hAnsi="Georgia" w:cs="Times New Roman"/>
          <w:color w:val="222222"/>
          <w:sz w:val="18"/>
          <w:lang w:val="en-US" w:eastAsia="fr-FR"/>
        </w:rPr>
        <w:t xml:space="preserve">Continually </w:t>
      </w:r>
      <w:proofErr w:type="gramStart"/>
      <w:r w:rsidRPr="006B37FB">
        <w:rPr>
          <w:rFonts w:ascii="Georgia" w:eastAsia="Times New Roman" w:hAnsi="Georgia" w:cs="Times New Roman"/>
          <w:color w:val="222222"/>
          <w:sz w:val="18"/>
          <w:lang w:val="en-US" w:eastAsia="fr-FR"/>
        </w:rPr>
        <w:t>rising</w:t>
      </w:r>
      <w:proofErr w:type="gramEnd"/>
      <w:r w:rsidRPr="006B37FB">
        <w:rPr>
          <w:rFonts w:ascii="Georgia" w:eastAsia="Times New Roman" w:hAnsi="Georgia" w:cs="Times New Roman"/>
          <w:color w:val="222222"/>
          <w:sz w:val="18"/>
          <w:lang w:val="en-US" w:eastAsia="fr-FR"/>
        </w:rPr>
        <w:t xml:space="preserve"> in skills as much technical as functional. </w:t>
      </w:r>
      <w:proofErr w:type="gramStart"/>
      <w:r w:rsidRPr="006B37FB">
        <w:rPr>
          <w:rFonts w:ascii="Georgia" w:eastAsia="Times New Roman" w:hAnsi="Georgia" w:cs="Times New Roman"/>
          <w:color w:val="222222"/>
          <w:sz w:val="18"/>
          <w:lang w:val="en-US" w:eastAsia="fr-FR"/>
        </w:rPr>
        <w:t>Experiences and knowledge about technologies that define the datacenter and cloud computing.</w:t>
      </w:r>
      <w:proofErr w:type="gramEnd"/>
      <w:r w:rsidR="008B32D4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</w:t>
      </w:r>
      <w:r w:rsidRPr="006B37FB">
        <w:rPr>
          <w:rFonts w:ascii="Georgia" w:eastAsia="Times New Roman" w:hAnsi="Georgia" w:cs="Times New Roman"/>
          <w:color w:val="222222"/>
          <w:sz w:val="18"/>
          <w:lang w:val="en-US" w:eastAsia="fr-FR"/>
        </w:rPr>
        <w:t>I focus on customer by providing high quality service, availability and commitment.</w:t>
      </w:r>
    </w:p>
    <w:p w:rsidR="00936904" w:rsidRPr="006B37FB" w:rsidRDefault="00936904" w:rsidP="00936904">
      <w:pPr>
        <w:spacing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</w:p>
    <w:p w:rsidR="00936904" w:rsidRPr="00936904" w:rsidRDefault="00936904" w:rsidP="00936904">
      <w:pPr>
        <w:pBdr>
          <w:bottom w:val="single" w:sz="6" w:space="8" w:color="CCCCCC"/>
        </w:pBdr>
        <w:spacing w:after="225" w:line="240" w:lineRule="auto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27"/>
          <w:szCs w:val="27"/>
          <w:lang w:eastAsia="fr-FR"/>
        </w:rPr>
      </w:pPr>
      <w:r w:rsidRPr="00936904">
        <w:rPr>
          <w:rFonts w:ascii="Georgia" w:eastAsia="Times New Roman" w:hAnsi="Georgia" w:cs="Times New Roman"/>
          <w:b/>
          <w:bCs/>
          <w:caps/>
          <w:color w:val="222222"/>
          <w:sz w:val="27"/>
          <w:szCs w:val="27"/>
          <w:lang w:eastAsia="fr-FR"/>
        </w:rPr>
        <w:t>SIGNIFICANT PROJECTS</w:t>
      </w:r>
    </w:p>
    <w:p w:rsidR="00936904" w:rsidRPr="00936904" w:rsidRDefault="00936904" w:rsidP="00936904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eastAsia="fr-FR"/>
        </w:rPr>
      </w:pPr>
      <w:proofErr w:type="spellStart"/>
      <w:r w:rsidRPr="00936904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eastAsia="fr-FR"/>
        </w:rPr>
        <w:t>Retail</w:t>
      </w:r>
      <w:proofErr w:type="spellEnd"/>
      <w:r w:rsidRPr="00936904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eastAsia="fr-FR"/>
        </w:rPr>
        <w:t xml:space="preserve"> - VMware </w:t>
      </w:r>
      <w:proofErr w:type="spellStart"/>
      <w:r w:rsidRPr="00936904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eastAsia="fr-FR"/>
        </w:rPr>
        <w:t>vRealize</w:t>
      </w:r>
      <w:proofErr w:type="spellEnd"/>
      <w:r w:rsidRPr="00936904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eastAsia="fr-FR"/>
        </w:rPr>
        <w:t xml:space="preserve"> Automation &amp; </w:t>
      </w:r>
      <w:proofErr w:type="spellStart"/>
      <w:r w:rsidRPr="00936904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eastAsia="fr-FR"/>
        </w:rPr>
        <w:t>vRealize</w:t>
      </w:r>
      <w:proofErr w:type="spellEnd"/>
      <w:r w:rsidRPr="00936904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eastAsia="fr-FR"/>
        </w:rPr>
        <w:t xml:space="preserve"> Orchestration Consultant</w:t>
      </w:r>
    </w:p>
    <w:p w:rsidR="00936904" w:rsidRPr="006B37FB" w:rsidRDefault="00936904" w:rsidP="00936904">
      <w:pPr>
        <w:spacing w:after="150"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Part of client's Cloud DevOps team. </w:t>
      </w:r>
      <w:proofErr w:type="gram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D</w:t>
      </w:r>
      <w:r w:rsid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evelopment of functionalities on</w:t>
      </w: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client's Cloud portal based on </w:t>
      </w:r>
      <w:proofErr w:type="spell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vRA</w:t>
      </w:r>
      <w:proofErr w:type="spell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7.</w:t>
      </w:r>
      <w:proofErr w:type="gram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vRO</w:t>
      </w:r>
      <w:proofErr w:type="spellEnd"/>
      <w:proofErr w:type="gram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Workflows &amp; Acti</w:t>
      </w:r>
      <w:r w:rsid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ons Development. </w:t>
      </w:r>
      <w:proofErr w:type="spellStart"/>
      <w:proofErr w:type="gramStart"/>
      <w:r w:rsid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vRA</w:t>
      </w:r>
      <w:proofErr w:type="spellEnd"/>
      <w:proofErr w:type="gramEnd"/>
      <w:r w:rsid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</w:t>
      </w:r>
      <w:proofErr w:type="spellStart"/>
      <w:r w:rsid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XaaS</w:t>
      </w:r>
      <w:proofErr w:type="spellEnd"/>
      <w:r w:rsid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Bl</w:t>
      </w: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u</w:t>
      </w:r>
      <w:r w:rsid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e</w:t>
      </w: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prints and day-two actions management &amp; optimization. </w:t>
      </w:r>
      <w:proofErr w:type="spellStart"/>
      <w:proofErr w:type="gram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vRA</w:t>
      </w:r>
      <w:proofErr w:type="spellEnd"/>
      <w:proofErr w:type="gram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and ecosystem API</w:t>
      </w:r>
      <w:r w:rsid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calls management. </w:t>
      </w:r>
      <w:proofErr w:type="gramStart"/>
      <w:r w:rsid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Part time on-</w:t>
      </w: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site / home office.</w:t>
      </w:r>
      <w:proofErr w:type="gramEnd"/>
    </w:p>
    <w:p w:rsidR="00936904" w:rsidRPr="006B37FB" w:rsidRDefault="00936904" w:rsidP="00936904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  <w:t>Industry - VMware NSX Distributed Firewall Micro-segmentation</w:t>
      </w:r>
    </w:p>
    <w:p w:rsidR="00936904" w:rsidRPr="006B37FB" w:rsidRDefault="006B37FB" w:rsidP="00936904">
      <w:pPr>
        <w:spacing w:after="100"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VMware NSX Distri</w:t>
      </w:r>
      <w:r w:rsidR="00936904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buted Firewall Architecture &amp; Deployment on VMware </w:t>
      </w:r>
      <w:proofErr w:type="spellStart"/>
      <w:r w:rsidR="00936904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vSphere</w:t>
      </w:r>
      <w:proofErr w:type="spellEnd"/>
      <w:r w:rsidR="00936904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Platform. </w:t>
      </w:r>
      <w:proofErr w:type="gramStart"/>
      <w:r w:rsidR="00936904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Translation of existing ACLs into traffic policies on NSX with Security Tags / Groups.</w:t>
      </w:r>
      <w:proofErr w:type="gramEnd"/>
      <w:r w:rsidR="00936904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</w:t>
      </w:r>
      <w:proofErr w:type="gramStart"/>
      <w:r w:rsidR="00936904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Migration </w:t>
      </w: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analytics</w:t>
      </w:r>
      <w:r w:rsidR="00936904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with VMware Log Insight &amp; VMware Network Insight.</w:t>
      </w:r>
      <w:proofErr w:type="gramEnd"/>
    </w:p>
    <w:p w:rsidR="00936904" w:rsidRPr="006B37FB" w:rsidRDefault="00936904" w:rsidP="00936904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  <w:t>Internal - Hybrid Cloud Proof of Concept Tech Leader</w:t>
      </w:r>
    </w:p>
    <w:p w:rsidR="00936904" w:rsidRPr="006B37FB" w:rsidRDefault="00936904" w:rsidP="00936904">
      <w:pPr>
        <w:spacing w:after="0"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End to end Hybrid Cloud solution with Cisco Cloud Center (</w:t>
      </w:r>
      <w:r w:rsid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ex </w:t>
      </w:r>
      <w:proofErr w:type="spellStart"/>
      <w:r w:rsidR="006B37FB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C</w:t>
      </w:r>
      <w:r w:rsid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liqr</w:t>
      </w:r>
      <w:proofErr w:type="spell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). </w:t>
      </w:r>
      <w:proofErr w:type="gram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Automated deployment of </w:t>
      </w:r>
      <w:proofErr w:type="spell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nodeJS</w:t>
      </w:r>
      <w:proofErr w:type="spell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web farm &amp; NGINX load-balancer with different web app packages between internal Lab &amp; Dimension Data Public Cloud platforms.</w:t>
      </w:r>
      <w:proofErr w:type="gram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</w:t>
      </w:r>
      <w:proofErr w:type="gram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Application availability (infrastructure, servers, engine, application) in 15 minutes.</w:t>
      </w:r>
      <w:proofErr w:type="gramEnd"/>
    </w:p>
    <w:p w:rsidR="00936904" w:rsidRPr="006B37FB" w:rsidRDefault="00936904" w:rsidP="00936904">
      <w:pPr>
        <w:spacing w:after="100"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Creation of a Cisco Spark Bot with </w:t>
      </w:r>
      <w:proofErr w:type="spell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NodeJS</w:t>
      </w:r>
      <w:proofErr w:type="spell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flint module and API Calls in order to deploy the application from Cisco Spark with one sentence. Callbacks managed when the application is deployed with the web app public URL.</w:t>
      </w:r>
    </w:p>
    <w:p w:rsidR="00936904" w:rsidRPr="006B37FB" w:rsidRDefault="006B37FB" w:rsidP="00936904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  <w:t>Personal</w:t>
      </w:r>
      <w:r w:rsidR="00936904" w:rsidRPr="006B37FB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  <w:t xml:space="preserve"> - Web App www.proxmity.com</w:t>
      </w:r>
    </w:p>
    <w:p w:rsidR="00936904" w:rsidRPr="006B37FB" w:rsidRDefault="00936904" w:rsidP="00936904">
      <w:pPr>
        <w:spacing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The application found open places at proximity. Made with Meteor </w:t>
      </w:r>
      <w:proofErr w:type="spell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NodeJS</w:t>
      </w:r>
      <w:proofErr w:type="spell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based Framework. </w:t>
      </w:r>
      <w:proofErr w:type="gram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Improving skills on client/server JS and modern web applications.</w:t>
      </w:r>
      <w:proofErr w:type="gram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</w:t>
      </w:r>
      <w:proofErr w:type="spell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Serveral</w:t>
      </w:r>
      <w:proofErr w:type="spell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concepts implemented like public API call, internationalization, </w:t>
      </w:r>
      <w:proofErr w:type="spell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geolocation</w:t>
      </w:r>
      <w:proofErr w:type="spell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, analytics, responsive design, bootstrap, </w:t>
      </w:r>
      <w:proofErr w:type="gramStart"/>
      <w:r w:rsidR="006B37FB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self</w:t>
      </w:r>
      <w:proofErr w:type="gramEnd"/>
      <w:r w:rsidR="006B37FB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-study</w:t>
      </w: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. </w:t>
      </w:r>
      <w:proofErr w:type="gram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Ongoing migration to Isomorphic </w:t>
      </w:r>
      <w:proofErr w:type="spell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ReactJS</w:t>
      </w:r>
      <w:proofErr w:type="spell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for app performance improvement &amp; </w:t>
      </w:r>
      <w:r w:rsidR="006B37FB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self-study</w:t>
      </w: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.</w:t>
      </w:r>
      <w:proofErr w:type="gramEnd"/>
    </w:p>
    <w:p w:rsidR="00936904" w:rsidRPr="006B37FB" w:rsidRDefault="00936904" w:rsidP="00936904">
      <w:pPr>
        <w:spacing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</w:p>
    <w:p w:rsidR="00936904" w:rsidRPr="006B37FB" w:rsidRDefault="00936904" w:rsidP="00936904">
      <w:pPr>
        <w:pBdr>
          <w:bottom w:val="single" w:sz="6" w:space="8" w:color="CCCCCC"/>
        </w:pBdr>
        <w:spacing w:after="225" w:line="240" w:lineRule="auto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27"/>
          <w:szCs w:val="27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aps/>
          <w:color w:val="222222"/>
          <w:sz w:val="27"/>
          <w:szCs w:val="27"/>
          <w:lang w:val="en-US" w:eastAsia="fr-FR"/>
        </w:rPr>
        <w:t>WORK EXPERIENCE</w:t>
      </w:r>
    </w:p>
    <w:p w:rsidR="006B37FB" w:rsidRPr="006B37FB" w:rsidRDefault="006B37FB" w:rsidP="006B37FB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</w:pPr>
      <w:r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Sometimes Useful</w:t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July 2017 — Now</w:t>
      </w:r>
    </w:p>
    <w:p w:rsidR="006B37FB" w:rsidRDefault="006B37FB" w:rsidP="006B37FB">
      <w:pPr>
        <w:spacing w:after="0" w:line="240" w:lineRule="auto"/>
        <w:rPr>
          <w:rFonts w:ascii="Georgia" w:eastAsia="Times New Roman" w:hAnsi="Georgia" w:cs="Times New Roman"/>
          <w:i/>
          <w:iCs/>
          <w:color w:val="222222"/>
          <w:sz w:val="18"/>
          <w:lang w:val="en-US" w:eastAsia="fr-FR"/>
        </w:rPr>
      </w:pPr>
      <w:r>
        <w:rPr>
          <w:rFonts w:ascii="Georgia" w:eastAsia="Times New Roman" w:hAnsi="Georgia" w:cs="Times New Roman"/>
          <w:i/>
          <w:iCs/>
          <w:color w:val="222222"/>
          <w:sz w:val="18"/>
          <w:lang w:val="en-US" w:eastAsia="fr-FR"/>
        </w:rPr>
        <w:t>Founder – Hybrid Cloud | IT Automation | SDDC</w:t>
      </w:r>
    </w:p>
    <w:p w:rsidR="006B37FB" w:rsidRPr="006B37FB" w:rsidRDefault="006B37FB" w:rsidP="006B37FB">
      <w:pPr>
        <w:spacing w:after="0" w:line="240" w:lineRule="auto"/>
        <w:outlineLvl w:val="2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proofErr w:type="gram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Technical &amp; Strategic Hybrid Cloud &amp; Automation skillset.</w:t>
      </w:r>
      <w:proofErr w:type="gram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</w:t>
      </w:r>
      <w:proofErr w:type="gram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Worldwide availability with part time/full time home office model.</w:t>
      </w:r>
      <w:proofErr w:type="gramEnd"/>
    </w:p>
    <w:p w:rsidR="00936904" w:rsidRDefault="006B37FB" w:rsidP="00936904">
      <w:pPr>
        <w:spacing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proofErr w:type="gramStart"/>
      <w:r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VMware </w:t>
      </w:r>
      <w:proofErr w:type="spellStart"/>
      <w:r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vCloud</w:t>
      </w:r>
      <w:proofErr w:type="spellEnd"/>
      <w:r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Suite &amp; SDDC</w:t>
      </w:r>
      <w:bookmarkStart w:id="0" w:name="_GoBack"/>
      <w:bookmarkEnd w:id="0"/>
      <w:r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 xml:space="preserve"> deep tech expertise</w:t>
      </w:r>
      <w:r w:rsidR="00936904"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.</w:t>
      </w:r>
      <w:proofErr w:type="gramEnd"/>
    </w:p>
    <w:p w:rsidR="006B37FB" w:rsidRPr="006B37FB" w:rsidRDefault="006B37FB" w:rsidP="006B37FB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Dimension Data France</w:t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  <w:t>October 2014 — June 2017</w:t>
      </w:r>
    </w:p>
    <w:p w:rsidR="006B37FB" w:rsidRPr="006B37FB" w:rsidRDefault="006B37FB" w:rsidP="006B37FB">
      <w:pPr>
        <w:spacing w:after="0"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proofErr w:type="spellStart"/>
      <w:r w:rsidRPr="006B37FB">
        <w:rPr>
          <w:rFonts w:ascii="Georgia" w:eastAsia="Times New Roman" w:hAnsi="Georgia" w:cs="Times New Roman"/>
          <w:i/>
          <w:iCs/>
          <w:color w:val="222222"/>
          <w:sz w:val="18"/>
          <w:lang w:val="en-US" w:eastAsia="fr-FR"/>
        </w:rPr>
        <w:t>NextGen</w:t>
      </w:r>
      <w:proofErr w:type="spellEnd"/>
      <w:r w:rsidRPr="006B37FB">
        <w:rPr>
          <w:rFonts w:ascii="Georgia" w:eastAsia="Times New Roman" w:hAnsi="Georgia" w:cs="Times New Roman"/>
          <w:i/>
          <w:iCs/>
          <w:color w:val="222222"/>
          <w:sz w:val="18"/>
          <w:lang w:val="en-US" w:eastAsia="fr-FR"/>
        </w:rPr>
        <w:t xml:space="preserve"> DC Solution Architect &amp; Consultant</w:t>
      </w:r>
    </w:p>
    <w:p w:rsidR="006B37FB" w:rsidRPr="006B37FB" w:rsidRDefault="006B37FB" w:rsidP="00936904">
      <w:pPr>
        <w:spacing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Associate Solution Architect &amp; Consultant dedicated to Data Centre Solutions activity based in France.</w:t>
      </w: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br/>
      </w:r>
      <w:proofErr w:type="gramStart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Technical reference about Data Centre Solutions in Dimension Data next-gen DC Presales &amp; Consulting activities.</w:t>
      </w:r>
      <w:proofErr w:type="gramEnd"/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br/>
        <w:t>The client and his strategic objectives are at the center of all my reflections.</w:t>
      </w:r>
    </w:p>
    <w:p w:rsidR="00936904" w:rsidRPr="006B37FB" w:rsidRDefault="00936904" w:rsidP="00936904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 xml:space="preserve">Dimension Data </w:t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France</w:t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March 2012 — September 2014</w:t>
      </w:r>
    </w:p>
    <w:p w:rsidR="00936904" w:rsidRPr="006B37FB" w:rsidRDefault="006B37FB" w:rsidP="00936904">
      <w:pPr>
        <w:spacing w:after="0"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proofErr w:type="spellStart"/>
      <w:r>
        <w:rPr>
          <w:rFonts w:ascii="Georgia" w:eastAsia="Times New Roman" w:hAnsi="Georgia" w:cs="Times New Roman"/>
          <w:i/>
          <w:iCs/>
          <w:color w:val="222222"/>
          <w:sz w:val="18"/>
          <w:lang w:val="en-US" w:eastAsia="fr-FR"/>
        </w:rPr>
        <w:t>Datacentre</w:t>
      </w:r>
      <w:proofErr w:type="spellEnd"/>
      <w:r w:rsidR="00936904" w:rsidRPr="006B37FB">
        <w:rPr>
          <w:rFonts w:ascii="Georgia" w:eastAsia="Times New Roman" w:hAnsi="Georgia" w:cs="Times New Roman"/>
          <w:i/>
          <w:iCs/>
          <w:color w:val="222222"/>
          <w:sz w:val="18"/>
          <w:lang w:val="en-US" w:eastAsia="fr-FR"/>
        </w:rPr>
        <w:t xml:space="preserve"> Engineer</w:t>
      </w:r>
    </w:p>
    <w:p w:rsidR="006B37FB" w:rsidRDefault="00936904" w:rsidP="00936904">
      <w:pPr>
        <w:spacing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Professional Services Engineer dedicated to Data Centre Solutions activity based in France.</w:t>
      </w: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br/>
        <w:t>Technical reference about Data Centre solutions delivered in partnership with other Dimension Data's solutions and project management.</w:t>
      </w:r>
    </w:p>
    <w:p w:rsidR="006B37FB" w:rsidRDefault="006B37FB">
      <w:pPr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br w:type="page"/>
      </w:r>
    </w:p>
    <w:p w:rsidR="00936904" w:rsidRPr="006B37FB" w:rsidRDefault="00936904" w:rsidP="00936904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lastRenderedPageBreak/>
        <w:t>ESSEC Business School</w:t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September 2009 — February 2012</w:t>
      </w:r>
    </w:p>
    <w:p w:rsidR="00936904" w:rsidRPr="006B37FB" w:rsidRDefault="00936904" w:rsidP="00936904">
      <w:pPr>
        <w:spacing w:after="0"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 w:rsidRPr="006B37FB">
        <w:rPr>
          <w:rFonts w:ascii="Georgia" w:eastAsia="Times New Roman" w:hAnsi="Georgia" w:cs="Times New Roman"/>
          <w:i/>
          <w:iCs/>
          <w:color w:val="222222"/>
          <w:sz w:val="18"/>
          <w:lang w:val="en-US" w:eastAsia="fr-FR"/>
        </w:rPr>
        <w:t>System Administrator</w:t>
      </w:r>
    </w:p>
    <w:p w:rsidR="00936904" w:rsidRPr="006B37FB" w:rsidRDefault="00936904" w:rsidP="00936904">
      <w:pPr>
        <w:spacing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System Administrator of 250 physical &amp; virtual servers with the associated infrastructure &amp; services provided to end-users.</w:t>
      </w:r>
    </w:p>
    <w:p w:rsidR="00936904" w:rsidRPr="006B37FB" w:rsidRDefault="00936904" w:rsidP="00936904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Jones Day Paris</w:t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 xml:space="preserve"> </w:t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ab/>
        <w:t xml:space="preserve">September </w:t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2007 — August 2009</w:t>
      </w:r>
    </w:p>
    <w:p w:rsidR="00936904" w:rsidRPr="006B37FB" w:rsidRDefault="00936904" w:rsidP="00936904">
      <w:pPr>
        <w:spacing w:after="0"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 w:rsidRPr="006B37FB">
        <w:rPr>
          <w:rFonts w:ascii="Georgia" w:eastAsia="Times New Roman" w:hAnsi="Georgia" w:cs="Times New Roman"/>
          <w:i/>
          <w:iCs/>
          <w:color w:val="222222"/>
          <w:sz w:val="18"/>
          <w:lang w:val="en-US" w:eastAsia="fr-FR"/>
        </w:rPr>
        <w:t>Half-Time IT Technician</w:t>
      </w:r>
    </w:p>
    <w:p w:rsidR="00936904" w:rsidRPr="006B37FB" w:rsidRDefault="00936904" w:rsidP="008B32D4">
      <w:pPr>
        <w:spacing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 w:rsidRPr="006B37FB"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  <w:t>Proximity IT Support &amp; Tech park management.</w:t>
      </w:r>
    </w:p>
    <w:p w:rsidR="00936904" w:rsidRPr="006B37FB" w:rsidRDefault="00936904" w:rsidP="00936904">
      <w:pPr>
        <w:pBdr>
          <w:bottom w:val="single" w:sz="6" w:space="8" w:color="CCCCCC"/>
        </w:pBdr>
        <w:spacing w:after="225" w:line="240" w:lineRule="auto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27"/>
          <w:szCs w:val="27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aps/>
          <w:color w:val="222222"/>
          <w:sz w:val="27"/>
          <w:szCs w:val="27"/>
          <w:lang w:val="en-US" w:eastAsia="fr-FR"/>
        </w:rPr>
        <w:t>CERTIFICATIONS</w:t>
      </w:r>
    </w:p>
    <w:p w:rsidR="00936904" w:rsidRPr="006B37FB" w:rsidRDefault="00936904" w:rsidP="00936904">
      <w:pPr>
        <w:spacing w:after="225" w:line="240" w:lineRule="auto"/>
        <w:outlineLvl w:val="3"/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val="en-US" w:eastAsia="fr-FR"/>
        </w:rPr>
      </w:pPr>
      <w:r w:rsidRPr="006B37FB">
        <w:rPr>
          <w:rFonts w:ascii="Georgia" w:eastAsia="Times New Roman" w:hAnsi="Georgia" w:cs="Times New Roman"/>
          <w:color w:val="222222"/>
          <w:sz w:val="24"/>
          <w:szCs w:val="24"/>
          <w:lang w:val="en-US" w:eastAsia="fr-FR"/>
        </w:rPr>
        <w:t>VMware Certified Advanced Professional 5 Data Center Design</w:t>
      </w:r>
    </w:p>
    <w:p w:rsidR="00936904" w:rsidRPr="006B37FB" w:rsidRDefault="00936904" w:rsidP="00936904">
      <w:pPr>
        <w:spacing w:after="225" w:line="240" w:lineRule="auto"/>
        <w:outlineLvl w:val="3"/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val="en-US" w:eastAsia="fr-FR"/>
        </w:rPr>
      </w:pPr>
      <w:r w:rsidRPr="006B37FB">
        <w:rPr>
          <w:rFonts w:ascii="Georgia" w:eastAsia="Times New Roman" w:hAnsi="Georgia" w:cs="Times New Roman"/>
          <w:color w:val="222222"/>
          <w:sz w:val="24"/>
          <w:szCs w:val="24"/>
          <w:lang w:val="en-US" w:eastAsia="fr-FR"/>
        </w:rPr>
        <w:t>VMware Certified Professional 6 Network Virtualization</w:t>
      </w:r>
    </w:p>
    <w:p w:rsidR="00936904" w:rsidRPr="006B37FB" w:rsidRDefault="00936904" w:rsidP="00936904">
      <w:pPr>
        <w:spacing w:after="225" w:line="240" w:lineRule="auto"/>
        <w:outlineLvl w:val="3"/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val="en-US" w:eastAsia="fr-FR"/>
        </w:rPr>
      </w:pPr>
      <w:r w:rsidRPr="006B37FB">
        <w:rPr>
          <w:rFonts w:ascii="Georgia" w:eastAsia="Times New Roman" w:hAnsi="Georgia" w:cs="Times New Roman"/>
          <w:color w:val="222222"/>
          <w:sz w:val="24"/>
          <w:szCs w:val="24"/>
          <w:lang w:val="en-US" w:eastAsia="fr-FR"/>
        </w:rPr>
        <w:t>VMware Certified Professional 5 Data Center Virtualization</w:t>
      </w:r>
    </w:p>
    <w:p w:rsidR="00936904" w:rsidRPr="006B37FB" w:rsidRDefault="00936904" w:rsidP="00936904">
      <w:pPr>
        <w:spacing w:after="225" w:line="240" w:lineRule="auto"/>
        <w:outlineLvl w:val="3"/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val="en-US" w:eastAsia="fr-FR"/>
        </w:rPr>
      </w:pPr>
      <w:proofErr w:type="spellStart"/>
      <w:r w:rsidRPr="006B37FB">
        <w:rPr>
          <w:rFonts w:ascii="Georgia" w:eastAsia="Times New Roman" w:hAnsi="Georgia" w:cs="Times New Roman"/>
          <w:color w:val="222222"/>
          <w:sz w:val="24"/>
          <w:szCs w:val="24"/>
          <w:lang w:val="en-US" w:eastAsia="fr-FR"/>
        </w:rPr>
        <w:t>NetApp</w:t>
      </w:r>
      <w:proofErr w:type="spellEnd"/>
      <w:r w:rsidRPr="006B37FB">
        <w:rPr>
          <w:rFonts w:ascii="Georgia" w:eastAsia="Times New Roman" w:hAnsi="Georgia" w:cs="Times New Roman"/>
          <w:color w:val="222222"/>
          <w:sz w:val="24"/>
          <w:szCs w:val="24"/>
          <w:lang w:val="en-US" w:eastAsia="fr-FR"/>
        </w:rPr>
        <w:t xml:space="preserve"> Certified SAN Implementation Engineer</w:t>
      </w:r>
    </w:p>
    <w:p w:rsidR="00936904" w:rsidRPr="006B37FB" w:rsidRDefault="00936904" w:rsidP="00936904">
      <w:pPr>
        <w:spacing w:line="240" w:lineRule="auto"/>
        <w:outlineLvl w:val="3"/>
        <w:rPr>
          <w:rFonts w:ascii="Georgia" w:eastAsia="Times New Roman" w:hAnsi="Georgia" w:cs="Times New Roman"/>
          <w:color w:val="222222"/>
          <w:sz w:val="24"/>
          <w:szCs w:val="24"/>
          <w:lang w:val="en-US" w:eastAsia="fr-FR"/>
        </w:rPr>
      </w:pPr>
      <w:proofErr w:type="spellStart"/>
      <w:r w:rsidRPr="006B37FB">
        <w:rPr>
          <w:rFonts w:ascii="Georgia" w:eastAsia="Times New Roman" w:hAnsi="Georgia" w:cs="Times New Roman"/>
          <w:color w:val="222222"/>
          <w:sz w:val="24"/>
          <w:szCs w:val="24"/>
          <w:lang w:val="en-US" w:eastAsia="fr-FR"/>
        </w:rPr>
        <w:t>NetApp</w:t>
      </w:r>
      <w:proofErr w:type="spellEnd"/>
      <w:r w:rsidRPr="006B37FB">
        <w:rPr>
          <w:rFonts w:ascii="Georgia" w:eastAsia="Times New Roman" w:hAnsi="Georgia" w:cs="Times New Roman"/>
          <w:color w:val="222222"/>
          <w:sz w:val="24"/>
          <w:szCs w:val="24"/>
          <w:lang w:val="en-US" w:eastAsia="fr-FR"/>
        </w:rPr>
        <w:t xml:space="preserve"> Certified Data Management Administrator</w:t>
      </w:r>
    </w:p>
    <w:p w:rsidR="00936904" w:rsidRPr="006B37FB" w:rsidRDefault="00936904" w:rsidP="00936904">
      <w:pPr>
        <w:spacing w:line="240" w:lineRule="auto"/>
        <w:outlineLvl w:val="3"/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val="en-US" w:eastAsia="fr-FR"/>
        </w:rPr>
      </w:pPr>
    </w:p>
    <w:p w:rsidR="00936904" w:rsidRPr="006B37FB" w:rsidRDefault="00936904" w:rsidP="00936904">
      <w:pPr>
        <w:pBdr>
          <w:bottom w:val="single" w:sz="6" w:space="8" w:color="CCCCCC"/>
        </w:pBdr>
        <w:spacing w:after="225" w:line="240" w:lineRule="auto"/>
        <w:jc w:val="center"/>
        <w:outlineLvl w:val="1"/>
        <w:rPr>
          <w:rFonts w:ascii="Georgia" w:eastAsia="Times New Roman" w:hAnsi="Georgia" w:cs="Times New Roman"/>
          <w:b/>
          <w:bCs/>
          <w:caps/>
          <w:color w:val="222222"/>
          <w:sz w:val="27"/>
          <w:szCs w:val="27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aps/>
          <w:color w:val="222222"/>
          <w:sz w:val="27"/>
          <w:szCs w:val="27"/>
          <w:lang w:val="en-US" w:eastAsia="fr-FR"/>
        </w:rPr>
        <w:t>EDUCATION</w:t>
      </w:r>
    </w:p>
    <w:p w:rsidR="00936904" w:rsidRPr="006B37FB" w:rsidRDefault="00936904" w:rsidP="00936904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HND IT Management - Work Linked, Network &amp; System Administration</w:t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 xml:space="preserve"> – </w:t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2009</w:t>
      </w:r>
    </w:p>
    <w:p w:rsidR="00936904" w:rsidRPr="006B37FB" w:rsidRDefault="00936904" w:rsidP="00936904">
      <w:pPr>
        <w:spacing w:line="240" w:lineRule="auto"/>
        <w:rPr>
          <w:rFonts w:ascii="Georgia" w:eastAsia="Times New Roman" w:hAnsi="Georgia" w:cs="Times New Roman"/>
          <w:color w:val="222222"/>
          <w:sz w:val="18"/>
          <w:szCs w:val="18"/>
          <w:lang w:val="en-US" w:eastAsia="fr-FR"/>
        </w:rPr>
      </w:pPr>
      <w:r w:rsidRPr="006B37FB">
        <w:rPr>
          <w:rFonts w:ascii="Georgia" w:eastAsia="Times New Roman" w:hAnsi="Georgia" w:cs="Times New Roman"/>
          <w:i/>
          <w:iCs/>
          <w:color w:val="222222"/>
          <w:sz w:val="18"/>
          <w:lang w:val="en-US" w:eastAsia="fr-FR"/>
        </w:rPr>
        <w:t>ITIN</w:t>
      </w:r>
    </w:p>
    <w:p w:rsidR="00936904" w:rsidRPr="006B37FB" w:rsidRDefault="00936904" w:rsidP="00936904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 w:eastAsia="fr-FR"/>
        </w:rPr>
      </w:pP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Scientist High School Degree,</w:t>
      </w:r>
      <w:r w:rsidR="00A55309"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 xml:space="preserve"> Physical &amp; Chemical Option </w:t>
      </w:r>
      <w:r w:rsidRPr="006B37FB">
        <w:rPr>
          <w:rFonts w:ascii="Georgia" w:eastAsia="Times New Roman" w:hAnsi="Georgia" w:cs="Times New Roman"/>
          <w:b/>
          <w:bCs/>
          <w:color w:val="222222"/>
          <w:sz w:val="23"/>
          <w:lang w:val="en-US" w:eastAsia="fr-FR"/>
        </w:rPr>
        <w:t>— 2005</w:t>
      </w:r>
    </w:p>
    <w:p w:rsidR="00936904" w:rsidRPr="00936904" w:rsidRDefault="00936904" w:rsidP="00936904">
      <w:pPr>
        <w:spacing w:line="240" w:lineRule="auto"/>
        <w:rPr>
          <w:rFonts w:ascii="Georgia" w:eastAsia="Times New Roman" w:hAnsi="Georgia" w:cs="Times New Roman"/>
          <w:color w:val="222222"/>
          <w:sz w:val="18"/>
          <w:szCs w:val="18"/>
          <w:lang w:eastAsia="fr-FR"/>
        </w:rPr>
      </w:pPr>
      <w:r w:rsidRPr="00936904">
        <w:rPr>
          <w:rFonts w:ascii="Georgia" w:eastAsia="Times New Roman" w:hAnsi="Georgia" w:cs="Times New Roman"/>
          <w:i/>
          <w:iCs/>
          <w:color w:val="222222"/>
          <w:sz w:val="18"/>
          <w:lang w:eastAsia="fr-FR"/>
        </w:rPr>
        <w:t xml:space="preserve">High </w:t>
      </w:r>
      <w:proofErr w:type="spellStart"/>
      <w:r w:rsidRPr="00936904">
        <w:rPr>
          <w:rFonts w:ascii="Georgia" w:eastAsia="Times New Roman" w:hAnsi="Georgia" w:cs="Times New Roman"/>
          <w:i/>
          <w:iCs/>
          <w:color w:val="222222"/>
          <w:sz w:val="18"/>
          <w:lang w:eastAsia="fr-FR"/>
        </w:rPr>
        <w:t>School</w:t>
      </w:r>
      <w:proofErr w:type="spellEnd"/>
    </w:p>
    <w:p w:rsidR="000B4D26" w:rsidRDefault="006B37FB"/>
    <w:sectPr w:rsidR="000B4D26" w:rsidSect="00450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6904"/>
    <w:rsid w:val="004500A9"/>
    <w:rsid w:val="00517154"/>
    <w:rsid w:val="006B37FB"/>
    <w:rsid w:val="008B32D4"/>
    <w:rsid w:val="00936904"/>
    <w:rsid w:val="00A55309"/>
    <w:rsid w:val="00E4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0A9"/>
  </w:style>
  <w:style w:type="paragraph" w:styleId="Titre2">
    <w:name w:val="heading 2"/>
    <w:basedOn w:val="Normal"/>
    <w:link w:val="Titre2Car"/>
    <w:uiPriority w:val="9"/>
    <w:qFormat/>
    <w:rsid w:val="00936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36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36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690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3690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3690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info">
    <w:name w:val="info"/>
    <w:basedOn w:val="Policepardfaut"/>
    <w:rsid w:val="00936904"/>
  </w:style>
  <w:style w:type="paragraph" w:styleId="NormalWeb">
    <w:name w:val="Normal (Web)"/>
    <w:basedOn w:val="Normal"/>
    <w:uiPriority w:val="99"/>
    <w:semiHidden/>
    <w:unhideWhenUsed/>
    <w:rsid w:val="0093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mpany">
    <w:name w:val="company"/>
    <w:basedOn w:val="Policepardfaut"/>
    <w:rsid w:val="00936904"/>
  </w:style>
  <w:style w:type="character" w:customStyle="1" w:styleId="Date1">
    <w:name w:val="Date1"/>
    <w:basedOn w:val="Policepardfaut"/>
    <w:rsid w:val="00936904"/>
  </w:style>
  <w:style w:type="character" w:customStyle="1" w:styleId="jobtitle">
    <w:name w:val="job_title"/>
    <w:basedOn w:val="Policepardfaut"/>
    <w:rsid w:val="00936904"/>
  </w:style>
  <w:style w:type="character" w:customStyle="1" w:styleId="course">
    <w:name w:val="course"/>
    <w:basedOn w:val="Policepardfaut"/>
    <w:rsid w:val="00936904"/>
  </w:style>
  <w:style w:type="character" w:customStyle="1" w:styleId="school">
    <w:name w:val="school"/>
    <w:basedOn w:val="Policepardfaut"/>
    <w:rsid w:val="00936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8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0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649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64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63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21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16932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1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3199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74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69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534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081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792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2005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67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2710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7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74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582</Words>
  <Characters>3204</Characters>
  <Application>Microsoft Office Word</Application>
  <DocSecurity>0</DocSecurity>
  <Lines>26</Lines>
  <Paragraphs>7</Paragraphs>
  <ScaleCrop>false</ScaleCrop>
  <Company>Microsoft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Benjamin</cp:lastModifiedBy>
  <cp:revision>4</cp:revision>
  <dcterms:created xsi:type="dcterms:W3CDTF">2017-08-31T09:41:00Z</dcterms:created>
  <dcterms:modified xsi:type="dcterms:W3CDTF">2017-10-13T12:22:00Z</dcterms:modified>
</cp:coreProperties>
</file>