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Xffa10039c70be82f22dceb7ed38fc5e01c0955b"/>
      <w:r>
        <w:t xml:space="preserve">Parasite-mediated coexistence</w:t>
      </w:r>
      <w:r>
        <w:t xml:space="preserve"> </w:t>
      </w:r>
      <w:r>
        <w:t xml:space="preserve">(Combes 1996)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/>
        </w:rPr>
        <w:t xml:space="preserve">outbreeding depression</w:t>
      </w:r>
      <w:r>
        <w:t xml:space="preserve">)</w:t>
      </w:r>
    </w:p>
    <w:p>
      <w:pPr>
        <w:pStyle w:val="Heading2"/>
      </w:pPr>
      <w:bookmarkStart w:id="25" w:name="Xac14935e285eb362a17b447743c555e19da1c7d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1"/>
          <w:numId w:val="1007"/>
        </w:numPr>
        <w:pStyle w:val="Compact"/>
      </w:pPr>
      <w:r>
        <w:t xml:space="preserve">growth rate of intermediate hosts (gastropods)</w:t>
      </w:r>
    </w:p>
    <w:p>
      <w:pPr>
        <w:numPr>
          <w:ilvl w:val="1"/>
          <w:numId w:val="1007"/>
        </w:numPr>
        <w:pStyle w:val="Compact"/>
      </w:pPr>
      <w:r>
        <w:t xml:space="preserve">competitive interaction between moose and deer</w:t>
      </w:r>
    </w:p>
    <w:p>
      <w:pPr>
        <w:numPr>
          <w:ilvl w:val="1"/>
          <w:numId w:val="1007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8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8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numPr>
          <w:ilvl w:val="0"/>
          <w:numId w:val="1008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9"/>
        </w:numPr>
        <w:pStyle w:val="Compact"/>
      </w:pPr>
      <w:r>
        <w:t xml:space="preserve">Parasitized cockles</w:t>
      </w:r>
      <w:r>
        <w:t xml:space="preserve"> </w:t>
      </w:r>
      <w:r>
        <w:t xml:space="preserve">(Thomas and Poulin 1998; Thomas et al. 1999)</w:t>
      </w:r>
      <w:r>
        <w:t xml:space="preserve">: changed bioturbation (stirring), presence of hard surface has various impacts on community structure. Changes habitat for other species; arrows mediated through the environment.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10"/>
        </w:numPr>
        <w:pStyle w:val="Compact"/>
      </w:pPr>
      <w:r>
        <w:t xml:space="preserve">rinderpest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numPr>
          <w:ilvl w:val="0"/>
          <w:numId w:val="1010"/>
        </w:numPr>
        <w:pStyle w:val="Compact"/>
      </w:pPr>
      <w:r>
        <w:t xml:space="preserve">Serengeti</w:t>
      </w:r>
    </w:p>
    <w:p>
      <w:pPr>
        <w:numPr>
          <w:ilvl w:val="1"/>
          <w:numId w:val="1011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1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2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3"/>
        </w:numPr>
        <w:pStyle w:val="Compact"/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4"/>
        </w:numPr>
        <w:pStyle w:val="Compact"/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Lafferty (2004)</w:t>
      </w:r>
    </w:p>
    <w:p>
      <w:pPr>
        <w:numPr>
          <w:ilvl w:val="0"/>
          <w:numId w:val="1014"/>
        </w:numPr>
        <w:pStyle w:val="Compact"/>
      </w:pPr>
      <w:r>
        <w:t xml:space="preserve">competing effects</w:t>
      </w:r>
    </w:p>
    <w:p>
      <w:pPr>
        <w:numPr>
          <w:ilvl w:val="1"/>
          <w:numId w:val="1015"/>
        </w:numPr>
        <w:pStyle w:val="Compact"/>
      </w:pPr>
      <w:r>
        <w:t xml:space="preserve">kill infected individuals, reduce density</w:t>
      </w:r>
    </w:p>
    <w:p>
      <w:pPr>
        <w:numPr>
          <w:ilvl w:val="1"/>
          <w:numId w:val="1015"/>
        </w:numPr>
        <w:pStyle w:val="Compact"/>
      </w:pPr>
      <w:r>
        <w:rPr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6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65" w:name="refs"/>
    <w:bookmarkStart w:id="36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ecosystem_2008"/>
    <w:p>
      <w:pPr>
        <w:pStyle w:val="Bibliography"/>
      </w:pPr>
      <w:r>
        <w:t xml:space="preserve">Lafferty, K. D. 2008. “Ecosystem Consequences of Fish Parasites.”</w:t>
      </w:r>
      <w:r>
        <w:t xml:space="preserve"> </w:t>
      </w:r>
      <w:r>
        <w:rPr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39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40"/>
    <w:bookmarkStart w:id="42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41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2"/>
    <w:bookmarkStart w:id="44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3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4"/>
    <w:bookmarkStart w:id="46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5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6"/>
    <w:bookmarkStart w:id="48" w:name="ref-pearceInventing2000"/>
    <w:p>
      <w:pPr>
        <w:pStyle w:val="Bibliography"/>
      </w:pPr>
      <w:r>
        <w:t xml:space="preserve">Pearce, Fred. 2000. “Inventing Africa.”</w:t>
      </w:r>
      <w:r>
        <w:t xml:space="preserve"> </w:t>
      </w:r>
      <w:r>
        <w:rPr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47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48"/>
    <w:bookmarkStart w:id="50" w:name="ref-pusenius_effects_2000"/>
    <w:p>
      <w:pPr>
        <w:pStyle w:val="Bibliography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9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50"/>
    <w:bookmarkStart w:id="52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51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52"/>
    <w:bookmarkStart w:id="54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53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4"/>
    <w:bookmarkStart w:id="56" w:name="ref-skorping_trophic_2001"/>
    <w:p>
      <w:pPr>
        <w:pStyle w:val="Bibliography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5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6"/>
    <w:bookmarkStart w:id="58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8"/>
    <w:bookmarkStart w:id="60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9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60"/>
    <w:bookmarkStart w:id="62" w:name="ref-thomas_manipulation_1998"/>
    <w:p>
      <w:pPr>
        <w:pStyle w:val="Bibliography"/>
      </w:pPr>
      <w:r>
        <w:t xml:space="preserve">Thomas, F., and R. Poulin. 1998. “Manipulation of a Mollusc by a Trophically Transmitted Parasite: Convergent Evolution or Phylogenetic Inheritance?”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61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62"/>
    <w:bookmarkStart w:id="64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 “Parasites and Ecosystem Engineering: What Roles Could They Play?”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63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64"/>
    <w:bookmarkEnd w:id="6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2023-04-02 19:37:37.385334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2023-04-02T23:37:37Z</dcterms:created>
  <dcterms:modified xsi:type="dcterms:W3CDTF">2023-04-02T23:37:37Z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