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on</w:t>
      </w:r>
      <w:r>
        <w:t xml:space="preserve"> </w:t>
      </w:r>
      <w:r>
        <w:t xml:space="preserve">Bd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numPr>
          <w:ilvl w:val="0"/>
          <w:numId w:val="1001"/>
        </w:numPr>
        <w:pStyle w:val="Compact"/>
      </w:pPr>
      <w:r>
        <w:t xml:space="preserve">general info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; also see chapter 7 from</w:t>
      </w:r>
      <w:r>
        <w:t xml:space="preserve"> </w:t>
      </w:r>
      <w:r>
        <w:t xml:space="preserve">Wayne and Bolker (2015)</w:t>
      </w:r>
      <w:r>
        <w:t xml:space="preserve">, posted on Teams</w:t>
      </w:r>
    </w:p>
    <w:p>
      <w:pPr>
        <w:numPr>
          <w:ilvl w:val="0"/>
          <w:numId w:val="1001"/>
        </w:numPr>
        <w:pStyle w:val="Compact"/>
      </w:pPr>
      <w:r>
        <w:t xml:space="preserve">most chytrid fungi are harmless</w:t>
      </w:r>
      <w:r>
        <w:t xml:space="preserve"> </w:t>
      </w:r>
      <w:r>
        <w:rPr>
          <w:b/>
        </w:rPr>
        <w:t xml:space="preserve">saprophytes</w:t>
      </w:r>
      <w:r>
        <w:t xml:space="preserve"> </w:t>
      </w:r>
      <w:r>
        <w:t xml:space="preserve">or parasites of microbes, but a few are pathogenic on amphibians, including …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Batrachochytrium dendrobatidis</w:t>
      </w:r>
      <w:r>
        <w:t xml:space="preserve"> </w:t>
      </w:r>
      <w:r>
        <w:t xml:space="preserve">(</w:t>
      </w:r>
      <w:r>
        <w:t xml:space="preserve">“</w:t>
      </w:r>
      <w:r>
        <w:t xml:space="preserve">Bd</w:t>
      </w:r>
      <w:r>
        <w:t xml:space="preserve">”</w:t>
      </w:r>
      <w:r>
        <w:t xml:space="preserve">) (</w:t>
      </w:r>
      <w:hyperlink r:id="rId22">
        <w:r>
          <w:rPr>
            <w:rStyle w:val="Hyperlink"/>
          </w:rPr>
          <w:t xml:space="preserve">Joyce Longcore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life cycle:</w:t>
      </w:r>
      <w:r>
        <w:t xml:space="preserve"> </w:t>
      </w:r>
      <w:r>
        <w:rPr>
          <w:i/>
        </w:rPr>
        <w:t xml:space="preserve">thallus</w:t>
      </w:r>
      <w:r>
        <w:t xml:space="preserve"> </w:t>
      </w:r>
      <w:r>
        <w:t xml:space="preserve">→</w:t>
      </w:r>
      <w:r>
        <w:t xml:space="preserve"> </w:t>
      </w:r>
      <w:r>
        <w:rPr>
          <w:i/>
        </w:rPr>
        <w:t xml:space="preserve">zoosporangia</w:t>
      </w:r>
      <w:r>
        <w:t xml:space="preserve"> </w:t>
      </w:r>
      <w:r>
        <w:t xml:space="preserve">(frog skin) →</w:t>
      </w:r>
      <w:r>
        <w:t xml:space="preserve"> </w:t>
      </w:r>
      <w:r>
        <w:rPr>
          <w:i/>
        </w:rPr>
        <w:t xml:space="preserve">zoospores</w:t>
      </w:r>
      <w:r>
        <w:t xml:space="preserve"> </w:t>
      </w:r>
      <w:r>
        <w:t xml:space="preserve">(free living, motile, aquatic) → …</w:t>
      </w:r>
    </w:p>
    <w:p>
      <w:pPr>
        <w:numPr>
          <w:ilvl w:val="0"/>
          <w:numId w:val="1001"/>
        </w:numPr>
        <w:pStyle w:val="Compact"/>
      </w:pPr>
      <w:r>
        <w:t xml:space="preserve">where did it come from?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novel pathogen hypothesis</w:t>
      </w:r>
      <w:r>
        <w:t xml:space="preserve">: mutation/speciation + dispersal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tipping point hypothesis</w:t>
      </w:r>
      <w:r>
        <w:t xml:space="preserve">: in populations all the time, but something happened to make it virulent</w:t>
      </w:r>
    </w:p>
    <w:p>
      <w:pPr>
        <w:numPr>
          <w:ilvl w:val="0"/>
          <w:numId w:val="1001"/>
        </w:numPr>
        <w:pStyle w:val="Compact"/>
      </w:pPr>
      <w:r>
        <w:t xml:space="preserve">extinction paradox</w:t>
      </w:r>
      <w:r>
        <w:t xml:space="preserve"> </w:t>
      </w:r>
      <w:r>
        <w:t xml:space="preserve">(De Castro and Bolker 2005)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extirpation</w:t>
      </w:r>
      <w:r>
        <w:t xml:space="preserve"> </w:t>
      </w:r>
      <w:r>
        <w:t xml:space="preserve">(local extinction) vs global (</w:t>
      </w:r>
      <w:r>
        <w:t xml:space="preserve">‘</w:t>
      </w:r>
      <w:r>
        <w:t xml:space="preserve">true</w:t>
      </w:r>
      <w:r>
        <w:t xml:space="preserve">’</w:t>
      </w:r>
      <w:r>
        <w:t xml:space="preserve">) extinction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density-dependent</w:t>
      </w:r>
      <w:r>
        <w:t xml:space="preserve"> </w:t>
      </w:r>
      <w:r>
        <w:t xml:space="preserve">parasites can’t cause host extinction (in simple theoretical models!)</w:t>
      </w:r>
    </w:p>
    <w:p>
      <w:pPr>
        <w:numPr>
          <w:ilvl w:val="1"/>
          <w:numId w:val="1003"/>
        </w:numPr>
        <w:pStyle w:val="Compact"/>
      </w:pPr>
      <w:r>
        <w:t xml:space="preserve">alternatives: density-independence, small populations, reservoirs</w:t>
      </w:r>
    </w:p>
    <w:p>
      <w:pPr>
        <w:numPr>
          <w:ilvl w:val="0"/>
          <w:numId w:val="1001"/>
        </w:numPr>
        <w:pStyle w:val="Compact"/>
      </w:pPr>
      <w:r>
        <w:t xml:space="preserve">how does it move around/persist in the environment?</w:t>
      </w:r>
    </w:p>
    <w:p>
      <w:pPr>
        <w:numPr>
          <w:ilvl w:val="1"/>
          <w:numId w:val="1004"/>
        </w:numPr>
        <w:pStyle w:val="Compact"/>
      </w:pPr>
      <w:r>
        <w:t xml:space="preserve">alternative hosts?</w:t>
      </w:r>
    </w:p>
    <w:p>
      <w:pPr>
        <w:numPr>
          <w:ilvl w:val="1"/>
          <w:numId w:val="1004"/>
        </w:numPr>
        <w:pStyle w:val="Compact"/>
      </w:pPr>
      <w:r>
        <w:t xml:space="preserve">environmental reservoir?</w:t>
      </w:r>
    </w:p>
    <w:p>
      <w:pPr>
        <w:pStyle w:val="Heading2"/>
      </w:pPr>
      <w:bookmarkStart w:id="23" w:name="references"/>
      <w:r>
        <w:t xml:space="preserve">References</w:t>
      </w:r>
      <w:bookmarkEnd w:id="23"/>
    </w:p>
    <w:bookmarkStart w:id="27" w:name="refs"/>
    <w:bookmarkStart w:id="25" w:name="ref-de_castro_mechanisms_2005"/>
    <w:p>
      <w:pPr>
        <w:pStyle w:val="Bibliography"/>
      </w:pPr>
      <w:r>
        <w:t xml:space="preserve">De Castro, Francisco, and Benjamin Bolker. 2005. “Mechanisms of Disease-Induced Extinction.”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8 (1): 117–26.</w:t>
      </w:r>
      <w:r>
        <w:t xml:space="preserve"> </w:t>
      </w:r>
      <w:hyperlink r:id="rId24">
        <w:r>
          <w:rPr>
            <w:rStyle w:val="Hyperlink"/>
          </w:rPr>
          <w:t xml:space="preserve">https://doi.org/10.1111/j.1461-0248.2004.00693.x</w:t>
        </w:r>
      </w:hyperlink>
      <w:r>
        <w:t xml:space="preserve">.</w:t>
      </w:r>
    </w:p>
    <w:bookmarkEnd w:id="25"/>
    <w:bookmarkStart w:id="26" w:name="ref-wayne_infectious_2015"/>
    <w:p>
      <w:pPr>
        <w:pStyle w:val="Bibliography"/>
      </w:pPr>
      <w:r>
        <w:t xml:space="preserve">Wayne, Marta, and Benjamin Bolker. 2015.</w:t>
      </w:r>
      <w:r>
        <w:t xml:space="preserve"> </w:t>
      </w:r>
      <w:r>
        <w:rPr>
          <w:i/>
        </w:rPr>
        <w:t xml:space="preserve">Infectious Disease: A Very Short Introduction</w:t>
      </w:r>
      <w:r>
        <w:t xml:space="preserve">. Oxford University Press.</w:t>
      </w:r>
    </w:p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2022-01-20 22:02:02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111/j.1461-0248.2004.00693.x" TargetMode="External" /><Relationship Type="http://schemas.openxmlformats.org/officeDocument/2006/relationships/hyperlink" Id="rId20" Target="https://en.wikipedia.org/wiki/Batrachochytrium_dendrobatidis" TargetMode="External" /><Relationship Type="http://schemas.openxmlformats.org/officeDocument/2006/relationships/hyperlink" Id="rId22" Target="https://en.wikipedia.org/wiki/Joyce_E._Longcore" TargetMode="External" /><Relationship Type="http://schemas.openxmlformats.org/officeDocument/2006/relationships/hyperlink" Id="rId21" Target="https://microbewiki.kenyon.edu/index.php/Batrachochytrium_dendrobatid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111/j.1461-0248.2004.00693.x" TargetMode="External" /><Relationship Type="http://schemas.openxmlformats.org/officeDocument/2006/relationships/hyperlink" Id="rId20" Target="https://en.wikipedia.org/wiki/Batrachochytrium_dendrobatidis" TargetMode="External" /><Relationship Type="http://schemas.openxmlformats.org/officeDocument/2006/relationships/hyperlink" Id="rId22" Target="https://en.wikipedia.org/wiki/Joyce_E._Longcore" TargetMode="External" /><Relationship Type="http://schemas.openxmlformats.org/officeDocument/2006/relationships/hyperlink" Id="rId21" Target="https://microbewiki.kenyon.edu/index.php/Batrachochytrium_dendrobati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Bd</dc:title>
  <dc:creator/>
  <cp:keywords/>
  <dcterms:created xsi:type="dcterms:W3CDTF">2022-01-21T03:02:02Z</dcterms:created>
  <dcterms:modified xsi:type="dcterms:W3CDTF">2022-01-21T03:02:02Z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16 January 2022</vt:lpwstr>
  </property>
</Properties>
</file>