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conditionals</w:t>
      </w:r>
      <w:r>
        <w:t xml:space="preserve"> </w:t>
      </w:r>
      <w:r>
        <w:t xml:space="preserve">and</w:t>
      </w:r>
      <w:r>
        <w:t xml:space="preserve"> </w:t>
      </w:r>
      <w:r>
        <w:t xml:space="preserve">flow</w:t>
      </w:r>
      <w:r>
        <w:t xml:space="preserve"> </w:t>
      </w:r>
      <w:r>
        <w:t xml:space="preserve">control</w:t>
      </w:r>
      <w:r>
        <w:t xml:space="preserve"> </w:t>
      </w:r>
      <w:r>
        <w:t xml:space="preserve">(week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12:47</w:t>
      </w:r>
      <w:r>
        <w:t xml:space="preserve"> </w:t>
      </w:r>
      <w:r>
        <w:t xml:space="preserve">05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ists-and-indexing-pp-chapter-8"/>
      <w:bookmarkEnd w:id="21"/>
      <w:r>
        <w:t xml:space="preserve">Lists and indexing (PP chapter 8)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Python intro</w:t>
        </w:r>
      </w:hyperlink>
      <w:r>
        <w:t xml:space="preserve"> </w:t>
      </w:r>
      <w:r>
        <w:t xml:space="preserve">section 3.1.3</w:t>
      </w:r>
    </w:p>
    <w:p>
      <w:pPr>
        <w:pStyle w:val="Heading2"/>
      </w:pPr>
      <w:bookmarkStart w:id="23" w:name="lists"/>
      <w:bookmarkEnd w:id="23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Use square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set up a</w:t>
      </w:r>
      <w:r>
        <w:t xml:space="preserve"> </w:t>
      </w:r>
      <w:r>
        <w:rPr>
          <w:b/>
        </w:rPr>
        <w:t xml:space="preserve">list</w:t>
      </w:r>
    </w:p>
    <w:p>
      <w:pPr>
        <w:pStyle w:val="Compact"/>
        <w:numPr>
          <w:numId w:val="1001"/>
          <w:ilvl w:val="0"/>
        </w:numPr>
      </w:pPr>
      <w:r>
        <w:t xml:space="preserve">Lists can contain anything but usually homogeneous</w:t>
      </w:r>
    </w:p>
    <w:p>
      <w:pPr>
        <w:pStyle w:val="Compact"/>
        <w:numPr>
          <w:numId w:val="1001"/>
          <w:ilvl w:val="0"/>
        </w:numPr>
      </w:pPr>
      <w:r>
        <w:t xml:space="preserve">Put other variables into lists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range()</w:t>
      </w:r>
      <w:r>
        <w:t xml:space="preserve"> </w:t>
      </w:r>
      <w:r>
        <w:t xml:space="preserve">makes a</w:t>
      </w:r>
      <w:r>
        <w:t xml:space="preserve"> </w:t>
      </w:r>
      <w:r>
        <w:rPr>
          <w:b/>
        </w:rPr>
        <w:t xml:space="preserve">range</w:t>
      </w:r>
      <w:r>
        <w:t xml:space="preserve"> </w:t>
      </w:r>
      <w:r>
        <w:t xml:space="preserve">but you can turn it into a list with</w:t>
      </w:r>
      <w:r>
        <w:t xml:space="preserve"> </w:t>
      </w:r>
      <w:r>
        <w:rPr>
          <w:rStyle w:val="VerbatimChar"/>
        </w:rPr>
        <w:t xml:space="preserve">list()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Set up a list that runs from 101 to 200</w:t>
      </w:r>
    </w:p>
    <w:p>
      <w:pPr>
        <w:pStyle w:val="Compact"/>
        <w:numPr>
          <w:numId w:val="1001"/>
          <w:ilvl w:val="0"/>
        </w:numPr>
      </w:pPr>
      <w:r>
        <w:t xml:space="preserve">Indexing and slicing lists works almost the same way as indexing and slicing …</w:t>
      </w:r>
    </w:p>
    <w:p>
      <w:pPr>
        <w:pStyle w:val="Compact"/>
        <w:numPr>
          <w:numId w:val="1001"/>
          <w:ilvl w:val="0"/>
        </w:numPr>
      </w:pPr>
      <w:r>
        <w:t xml:space="preserve">Put lists into lists! (</w:t>
      </w:r>
      <w:r>
        <w:t xml:space="preserve">“</w:t>
      </w:r>
      <w:r>
        <w:t xml:space="preserve">yo dawg …</w:t>
      </w:r>
      <w:r>
        <w:t xml:space="preserve">”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difference between an</w:t>
      </w:r>
      <w:r>
        <w:t xml:space="preserve"> </w:t>
      </w:r>
      <w:r>
        <w:rPr>
          <w:i/>
        </w:rPr>
        <w:t xml:space="preserve">item from a list</w:t>
      </w:r>
      <w:r>
        <w:t xml:space="preserve"> </w:t>
      </w:r>
      <w:r>
        <w:t xml:space="preserve">(indexing,</w:t>
      </w:r>
      <w:r>
        <w:t xml:space="preserve"> </w:t>
      </w:r>
      <w:r>
        <w:rPr>
          <w:rStyle w:val="VerbatimChar"/>
        </w:rPr>
        <w:t xml:space="preserve">x[0]</w:t>
      </w:r>
      <w:r>
        <w:t xml:space="preserve">) and a</w:t>
      </w:r>
      <w:r>
        <w:t xml:space="preserve"> </w:t>
      </w:r>
      <w:r>
        <w:rPr>
          <w:i/>
        </w:rPr>
        <w:t xml:space="preserve">one-element list</w:t>
      </w:r>
      <w:r>
        <w:t xml:space="preserve"> </w:t>
      </w:r>
      <w:r>
        <w:t xml:space="preserve">(slicing,</w:t>
      </w:r>
      <w:r>
        <w:t xml:space="preserve"> </w:t>
      </w:r>
      <w:r>
        <w:rPr>
          <w:rStyle w:val="VerbatimChar"/>
        </w:rPr>
        <w:t xml:space="preserve">x[0:1]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4625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x/saltpepper_pyth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other-list-operations"/>
      <w:bookmarkEnd w:id="25"/>
      <w:r>
        <w:t xml:space="preserve">Other list operations</w:t>
      </w:r>
    </w:p>
    <w:p>
      <w:pPr>
        <w:pStyle w:val="Compact"/>
        <w:numPr>
          <w:numId w:val="1004"/>
          <w:ilvl w:val="0"/>
        </w:numPr>
      </w:pPr>
      <w:r>
        <w:t xml:space="preserve">Lots of things you can do with lists!</w:t>
      </w:r>
    </w:p>
    <w:p>
      <w:pPr>
        <w:pStyle w:val="Compact"/>
        <w:numPr>
          <w:numId w:val="1004"/>
          <w:ilvl w:val="0"/>
        </w:numPr>
      </w:pPr>
      <w:r>
        <w:t xml:space="preserve">Lists are</w:t>
      </w:r>
      <w:r>
        <w:t xml:space="preserve"> </w:t>
      </w:r>
      <w:r>
        <w:rPr>
          <w:b/>
        </w:rPr>
        <w:t xml:space="preserve">mutable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17]</w:t>
      </w:r>
    </w:p>
    <w:p>
      <w:pPr>
        <w:pStyle w:val="FirstParagraph"/>
      </w:pPr>
      <w:r>
        <w:t xml:space="preserve">Check it out at</w:t>
      </w:r>
      <w:r>
        <w:t xml:space="preserve"> </w:t>
      </w:r>
      <w:hyperlink r:id="rId26">
        <w:r>
          <w:rPr>
            <w:rStyle w:val="Hyperlink"/>
          </w:rPr>
          <w:t xml:space="preserve">Python Tutor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operators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rPr>
          <w:rStyle w:val="VerbatimChar"/>
        </w:rPr>
        <w:t xml:space="preserve">x+y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foo(x,y)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x.foo(y)</w:t>
      </w:r>
    </w:p>
    <w:p>
      <w:pPr>
        <w:pStyle w:val="Compact"/>
        <w:numPr>
          <w:numId w:val="1006"/>
          <w:ilvl w:val="1"/>
        </w:numPr>
      </w:pPr>
      <w:r>
        <w:t xml:space="preserve">list</w:t>
      </w:r>
      <w:r>
        <w:t xml:space="preserve"> </w:t>
      </w:r>
      <w:hyperlink r:id="rId27">
        <w:r>
          <w:rPr>
            <w:i/>
            <w:rStyle w:val="Hyperlink"/>
          </w:rPr>
          <w:t xml:space="preserve">methods</w:t>
        </w:r>
      </w:hyperlink>
    </w:p>
    <w:p>
      <w:pPr>
        <w:pStyle w:val="Compact"/>
        <w:numPr>
          <w:numId w:val="1006"/>
          <w:ilvl w:val="1"/>
        </w:numPr>
      </w:pPr>
      <w:r>
        <w:t xml:space="preserve">appending and extending: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x.append(y)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3, [4, 5]]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reset x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x.extend(y)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p>
      <w:pPr>
        <w:pStyle w:val="FirstParagraph"/>
      </w:pPr>
      <w:r>
        <w:t xml:space="preserve">Can use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as shortcut for extending: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p>
      <w:pPr>
        <w:pStyle w:val="Heading2"/>
      </w:pPr>
      <w:bookmarkStart w:id="28" w:name="list-methods"/>
      <w:bookmarkEnd w:id="28"/>
      <w:r>
        <w:t xml:space="preserve">list methods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x.insert(position,value)</w:t>
      </w:r>
      <w:r>
        <w:t xml:space="preserve">: inserts (or</w:t>
      </w:r>
      <w:r>
        <w:t xml:space="preserve"> </w:t>
      </w:r>
      <w:r>
        <w:rPr>
          <w:rStyle w:val="VerbatimChar"/>
        </w:rPr>
        <w:t xml:space="preserve">x=x[0:position]+[value]+x[position+1:len(x)]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x.remove(value)</w:t>
      </w:r>
      <w:r>
        <w:t xml:space="preserve">: removes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x.pop(position)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del x[position]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x=x[0:position]+x[position+1:len(x)]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x.reverse()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x[::-1]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x.sort()</w:t>
      </w:r>
      <w:r>
        <w:t xml:space="preserve">: what it says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x.count(value)</w:t>
      </w:r>
      <w:r>
        <w:t xml:space="preserve">: number of occurrences of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x.index(value)</w:t>
      </w:r>
      <w:r>
        <w:t xml:space="preserve">: first occurrence of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value in x</w:t>
      </w:r>
      <w:r>
        <w:t xml:space="preserve">: does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occur in</w:t>
      </w:r>
      <w:r>
        <w:t xml:space="preserve"> </w:t>
      </w:r>
      <w:r>
        <w:rPr>
          <w:rStyle w:val="VerbatimChar"/>
        </w:rPr>
        <w:t xml:space="preserve">x</w:t>
      </w:r>
      <w:r>
        <w:t xml:space="preserve">? (or</w:t>
      </w:r>
      <w:r>
        <w:t xml:space="preserve"> </w:t>
      </w:r>
      <w:r>
        <w:rPr>
          <w:rStyle w:val="VerbatimChar"/>
        </w:rPr>
        <w:t xml:space="preserve">logical(x.count(value)==0)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len(x)</w:t>
      </w:r>
      <w:r>
        <w:t xml:space="preserve">: length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pythonicity</w:t>
        </w:r>
      </w:hyperlink>
      <w:r>
        <w:t xml:space="preserve"> </w:t>
      </w:r>
      <w:r>
        <w:t xml:space="preserve">vs.</w:t>
      </w:r>
      <w:r>
        <w:t xml:space="preserve"> </w:t>
      </w:r>
      <w:hyperlink r:id="rId30">
        <w:r>
          <w:rPr>
            <w:rStyle w:val="Hyperlink"/>
          </w:rPr>
          <w:t xml:space="preserve">TMTOWTDI</w:t>
        </w:r>
      </w:hyperlink>
    </w:p>
    <w:p>
      <w:pPr>
        <w:pStyle w:val="Heading1"/>
      </w:pPr>
      <w:bookmarkStart w:id="31" w:name="conditionals-and-flow-control"/>
      <w:bookmarkEnd w:id="31"/>
      <w:r>
        <w:t xml:space="preserve">Conditionals and flow control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Conditionals</w:t>
      </w:r>
      <w:r>
        <w:t xml:space="preserve">: Do something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something else is true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Flow control</w:t>
      </w:r>
      <w:r>
        <w:t xml:space="preserve">: Go to different places in the code: especially, repeat calculations</w:t>
      </w:r>
    </w:p>
    <w:p>
      <w:pPr>
        <w:pStyle w:val="Compact"/>
        <w:numPr>
          <w:numId w:val="1008"/>
          <w:ilvl w:val="0"/>
        </w:numPr>
      </w:pPr>
      <w:r>
        <w:t xml:space="preserve">Everything we need for interesting programs (</w:t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rest is commentary</w:t>
        </w:r>
        <w:r>
          <w:rPr>
            <w:rStyle w:val="Hyperlink"/>
          </w:rPr>
          <w:t xml:space="preserve">”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Technically we can compute</w:t>
      </w:r>
      <w:r>
        <w:t xml:space="preserve"> </w:t>
      </w:r>
      <w:r>
        <w:rPr>
          <w:i/>
        </w:rPr>
        <w:t xml:space="preserve">anything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Turing machines</w:t>
        </w:r>
      </w:hyperlink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xkcd</w:t>
        </w:r>
      </w:hyperlink>
      <w:r>
        <w:t xml:space="preserve">)</w:t>
      </w:r>
    </w:p>
    <w:p>
      <w:pPr>
        <w:pStyle w:val="Heading2"/>
      </w:pPr>
      <w:bookmarkStart w:id="35" w:name="conditionals"/>
      <w:bookmarkEnd w:id="35"/>
      <w:r>
        <w:t xml:space="preserve">Conditionals</w:t>
      </w:r>
    </w:p>
    <w:p>
      <w:pPr>
        <w:pStyle w:val="Compact"/>
        <w:numPr>
          <w:numId w:val="1009"/>
          <w:ilvl w:val="0"/>
        </w:numPr>
      </w:pPr>
      <w:r>
        <w:t xml:space="preserve">Do something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something is true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 (</w:t>
      </w:r>
      <w:hyperlink r:id="rId36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else-if (</w:t>
      </w:r>
      <w:r>
        <w:rPr>
          <w:rStyle w:val="VerbatimChar"/>
        </w:rPr>
        <w:t xml:space="preserve">elif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hyperlink r:id="rId37">
        <w:r>
          <w:rPr>
            <w:rStyle w:val="Hyperlink"/>
          </w:rPr>
          <w:t xml:space="preserve">clauses</w:t>
        </w:r>
      </w:hyperlink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"what??"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"many"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not too much else to say</w:t>
      </w:r>
    </w:p>
    <w:p>
      <w:pPr>
        <w:pStyle w:val="Compact"/>
        <w:numPr>
          <w:numId w:val="1011"/>
          <w:ilvl w:val="0"/>
        </w:numPr>
      </w:pPr>
      <w:r>
        <w:t xml:space="preserve">we can do more than one thing; use a</w:t>
      </w:r>
      <w:r>
        <w:t xml:space="preserve"> </w:t>
      </w:r>
      <w:r>
        <w:rPr>
          <w:i/>
        </w:rPr>
        <w:t xml:space="preserve">code block</w:t>
      </w:r>
    </w:p>
    <w:p>
      <w:pPr>
        <w:pStyle w:val="Compact"/>
        <w:numPr>
          <w:numId w:val="1011"/>
          <w:ilvl w:val="0"/>
        </w:numPr>
      </w:pPr>
      <w:r>
        <w:t xml:space="preserve">indentation is crucial</w:t>
      </w:r>
    </w:p>
    <w:p>
      <w:pPr>
        <w:pStyle w:val="Heading2"/>
      </w:pPr>
      <w:bookmarkStart w:id="38" w:name="codingbat-examples"/>
      <w:bookmarkEnd w:id="38"/>
      <w:r>
        <w:t xml:space="preserve">codingbat examples</w:t>
      </w:r>
    </w:p>
    <w:p>
      <w:pPr>
        <w:pStyle w:val="Compact"/>
        <w:numPr>
          <w:numId w:val="1012"/>
          <w:ilvl w:val="0"/>
        </w:numPr>
      </w:pPr>
      <w:hyperlink r:id="rId39">
        <w:r>
          <w:rPr>
            <w:rStyle w:val="Hyperlink"/>
          </w:rPr>
          <w:t xml:space="preserve">CodingBat date_fashion problem</w:t>
        </w:r>
      </w:hyperlink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CodingBat alarm clock problem</w:t>
        </w:r>
      </w:hyperlink>
    </w:p>
    <w:p>
      <w:pPr>
        <w:pStyle w:val="Heading2"/>
      </w:pPr>
      <w:bookmarkStart w:id="41" w:name="while"/>
      <w:bookmarkEnd w:id="41"/>
      <w:r>
        <w:t xml:space="preserve">while</w:t>
      </w:r>
    </w:p>
    <w:p>
      <w:pPr>
        <w:pStyle w:val="Compact"/>
        <w:numPr>
          <w:numId w:val="1013"/>
          <w:ilvl w:val="0"/>
        </w:numPr>
      </w:pPr>
      <w:r>
        <w:t xml:space="preserve">repeat code many times,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some logical statement is true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drawing>
          <wp:inline>
            <wp:extent cx="1828800" cy="2809259"/>
            <wp:effectExtent b="0" l="0" r="0" t="0"/>
            <wp:docPr descr="while loop" id="1" name="Picture"/>
            <a:graphic>
              <a:graphicData uri="http://schemas.openxmlformats.org/drawingml/2006/picture">
                <pic:pic>
                  <pic:nvPicPr>
                    <pic:cNvPr descr="pix/python_while_lo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0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Maybe we want to know how many steps that took: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What is the answer?</w:t>
      </w:r>
    </w:p>
    <w:p>
      <w:pPr>
        <w:numPr>
          <w:numId w:val="1014"/>
          <w:ilvl w:val="0"/>
        </w:numPr>
      </w:pPr>
      <w:r>
        <w:t xml:space="preserve">Can you get the same answer using</w:t>
      </w:r>
      <w:r>
        <w:t xml:space="preserve"> </w:t>
      </w:r>
      <w:r>
        <w:rPr>
          <w:rStyle w:val="VerbatimChar"/>
        </w:rPr>
        <w:t xml:space="preserve">import 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math.log(x,2)</w:t>
      </w:r>
      <w:r>
        <w:t xml:space="preserve"> </w:t>
      </w:r>
      <w:r>
        <w:t xml:space="preserve">(and maybe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math.floor</w:t>
      </w:r>
      <w:r>
        <w:t xml:space="preserve">)?</w:t>
      </w:r>
    </w:p>
    <w:p>
      <w:pPr>
        <w:numPr>
          <w:numId w:val="1014"/>
          <w:ilvl w:val="0"/>
        </w:numPr>
      </w:pPr>
      <w:r>
        <w:t xml:space="preserve">We can use logical operators to combine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Heading2"/>
      </w:pPr>
      <w:bookmarkStart w:id="44" w:name="for-loops"/>
      <w:bookmarkEnd w:id="44"/>
      <w:r>
        <w:t xml:space="preserve">for loops</w:t>
      </w:r>
    </w:p>
    <w:p>
      <w:pPr>
        <w:pStyle w:val="Compact"/>
        <w:numPr>
          <w:numId w:val="1015"/>
          <w:ilvl w:val="0"/>
        </w:numPr>
      </w:pPr>
      <w:r>
        <w:t xml:space="preserve">what if we want to repeat a fixed number of times? We could use something like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n_max: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FirstParagraph"/>
      </w:pPr>
      <w:r>
        <w:t xml:space="preserve">Or we could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,n_max):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</w:p>
    <w:p>
      <w:pPr>
        <w:numPr>
          <w:numId w:val="1016"/>
          <w:ilvl w:val="0"/>
        </w:numPr>
      </w:pPr>
      <w:r>
        <w:t xml:space="preserve">does this repeat</w:t>
      </w:r>
      <w:r>
        <w:t xml:space="preserve"> </w:t>
      </w:r>
      <w:r>
        <w:rPr>
          <w:rStyle w:val="VerbatimChar"/>
        </w:rPr>
        <w:t xml:space="preserve">n_max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n_max+1</w:t>
      </w:r>
      <w:r>
        <w:t xml:space="preserve"> </w:t>
      </w:r>
      <w:r>
        <w:t xml:space="preserve">times? (hint: try it out, and/or use</w:t>
      </w:r>
      <w:r>
        <w:t xml:space="preserve"> </w:t>
      </w:r>
      <w:r>
        <w:rPr>
          <w:rStyle w:val="VerbatimChar"/>
        </w:rPr>
        <w:t xml:space="preserve">list(range(...))</w:t>
      </w:r>
      <w:r>
        <w:t xml:space="preserve"> </w:t>
      </w:r>
      <w:r>
        <w:t xml:space="preserve">…)</w:t>
      </w:r>
    </w:p>
    <w:p>
      <w:pPr>
        <w:numPr>
          <w:numId w:val="1016"/>
          <w:ilvl w:val="0"/>
        </w:numPr>
      </w:pPr>
      <w:r>
        <w:t xml:space="preserve">more generally, we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 iterate over</w:t>
      </w:r>
      <w:r>
        <w:t xml:space="preserve"> </w:t>
      </w:r>
      <w:r>
        <w:rPr>
          <w:i/>
        </w:rPr>
        <w:t xml:space="preserve">any list</w:t>
      </w:r>
      <w:r>
        <w:t xml:space="preserve">.</w:t>
      </w:r>
    </w:p>
    <w:p>
      <w:pPr>
        <w:pStyle w:val="FigureWithCaption"/>
      </w:pPr>
      <w:r>
        <w:drawing>
          <wp:inline>
            <wp:extent cx="1828800" cy="2438400"/>
            <wp:effectExtent b="0" l="0" r="0" t="0"/>
            <wp:docPr descr="for loop" id="1" name="Picture"/>
            <a:graphic>
              <a:graphicData uri="http://schemas.openxmlformats.org/drawingml/2006/picture">
                <pic:pic>
                  <pic:nvPicPr>
                    <pic:cNvPr descr="pix/flowchart_f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 loop</w:t>
      </w:r>
    </w:p>
    <w:p>
      <w:pPr>
        <w:pStyle w:val="Heading2"/>
      </w:pPr>
      <w:bookmarkStart w:id="46" w:name="for-loop-examples"/>
      <w:bookmarkEnd w:id="46"/>
      <w:r>
        <w:rPr>
          <w:rStyle w:val="VerbatimChar"/>
        </w:rPr>
        <w:t xml:space="preserve">for</w:t>
      </w:r>
      <w:r>
        <w:t xml:space="preserve"> </w:t>
      </w:r>
      <w:r>
        <w:t xml:space="preserve">loop examples</w:t>
      </w:r>
    </w:p>
    <w:p>
      <w:pPr>
        <w:pStyle w:val="Compact"/>
        <w:numPr>
          <w:numId w:val="1017"/>
          <w:ilvl w:val="0"/>
        </w:numPr>
      </w:pPr>
      <w:hyperlink r:id="rId47">
        <w:r>
          <w:rPr>
            <w:rStyle w:val="Hyperlink"/>
          </w:rPr>
          <w:t xml:space="preserve">CodingBat &gt; string-2 &gt; countHi</w:t>
        </w:r>
      </w:hyperlink>
    </w:p>
    <w:p>
      <w:pPr>
        <w:pStyle w:val="Compact"/>
        <w:numPr>
          <w:numId w:val="1017"/>
          <w:ilvl w:val="0"/>
        </w:numPr>
      </w:pPr>
      <w:hyperlink r:id="rId48">
        <w:r>
          <w:rPr>
            <w:rStyle w:val="Hyperlink"/>
          </w:rPr>
          <w:t xml:space="preserve">CodingBat &gt; string-2 &gt; catDog</w:t>
        </w:r>
      </w:hyperlink>
    </w:p>
    <w:p>
      <w:pPr>
        <w:pStyle w:val="Compact"/>
        <w:numPr>
          <w:numId w:val="1017"/>
          <w:ilvl w:val="0"/>
        </w:numPr>
      </w:pPr>
      <w:hyperlink r:id="rId49">
        <w:r>
          <w:rPr>
            <w:rStyle w:val="Hyperlink"/>
          </w:rPr>
          <w:t xml:space="preserve">CodingBat &gt; Array-2 &gt; bigDiff</w:t>
        </w:r>
      </w:hyperlink>
    </w:p>
    <w:p>
      <w:pPr>
        <w:pStyle w:val="FirstParagraph"/>
      </w:pPr>
      <w:r>
        <w:t xml:space="preserve">Another example: a change-writing program.</w:t>
      </w:r>
    </w:p>
    <w:p>
      <w:pPr>
        <w:pStyle w:val="BodyText"/>
      </w:pPr>
      <w:r>
        <w:rPr>
          <w:i/>
        </w:rPr>
        <w:t xml:space="preserve">Given an amount of money, return a list of length 5 that gives the (smallest) number of coins of each unit (toonies, loonies, quarters, dimes, and nickels) required to make up that amount.</w:t>
      </w:r>
    </w:p>
    <w:p>
      <w:pPr>
        <w:pStyle w:val="SourceCode"/>
      </w:pPr>
      <w:r>
        <w:rPr>
          <w:rStyle w:val="NormalTok"/>
        </w:rPr>
        <w:t xml:space="preserve">total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5.73</w:t>
      </w:r>
      <w:r>
        <w:br w:type="textWrapping"/>
      </w:r>
      <w:r>
        <w:rPr>
          <w:rStyle w:val="NormalTok"/>
        </w:rPr>
        <w:t xml:space="preserve">toonies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integer division</w:t>
      </w:r>
      <w:r>
        <w:br w:type="textWrapping"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toonies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5.73</w:t>
      </w:r>
      <w:r>
        <w:br w:type="textWrapping"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  </w:t>
      </w:r>
      <w:r>
        <w:rPr>
          <w:rStyle w:val="CommentTok"/>
        </w:rPr>
        <w:t xml:space="preserve"># empty list</w:t>
      </w:r>
      <w:r>
        <w:br w:type="textWrapping"/>
      </w:r>
      <w:r>
        <w:rPr>
          <w:rStyle w:val="NormalTok"/>
        </w:rPr>
        <w:t xml:space="preserve">denoms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denoms: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</w:p>
    <w:p>
      <w:pPr>
        <w:pStyle w:val="Compact"/>
        <w:numPr>
          <w:numId w:val="1018"/>
          <w:ilvl w:val="0"/>
        </w:numPr>
      </w:pPr>
      <w:r>
        <w:t xml:space="preserve">start with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denoms</w:t>
      </w:r>
      <w:r>
        <w:t xml:space="preserve"> </w:t>
      </w:r>
      <w:r>
        <w:t xml:space="preserve">above</w:t>
      </w:r>
    </w:p>
    <w:p>
      <w:pPr>
        <w:pStyle w:val="Compact"/>
        <w:numPr>
          <w:numId w:val="1019"/>
          <w:ilvl w:val="0"/>
        </w:numPr>
      </w:pPr>
      <w:r>
        <w:t xml:space="preserve">program to see how many pennies are left (how could we do this much more easily?)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or</w:t>
      </w:r>
      <w:r>
        <w:t xml:space="preserve"> </w:t>
      </w:r>
      <w:r>
        <w:t xml:space="preserve">print out change as we go along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or</w:t>
      </w:r>
      <w:r>
        <w:t xml:space="preserve"> </w:t>
      </w:r>
      <w:r>
        <w:t xml:space="preserve">save results as an array</w:t>
      </w:r>
    </w:p>
    <w:p>
      <w:pPr>
        <w:pStyle w:val="FirstParagraph"/>
      </w:pPr>
      <w:r>
        <w:t xml:space="preserve">Now let’s look at the</w:t>
      </w:r>
      <w:r>
        <w:t xml:space="preserve"> </w:t>
      </w:r>
      <w:hyperlink r:id="rId50">
        <w:r>
          <w:rPr>
            <w:rStyle w:val="Hyperlink"/>
          </w:rPr>
          <w:t xml:space="preserve">prime walk program</w:t>
        </w:r>
      </w:hyperlink>
      <w:r>
        <w:t xml:space="preserve"> </w:t>
      </w:r>
      <w:r>
        <w:t xml:space="preserve">again …</w:t>
      </w:r>
    </w:p>
    <w:p>
      <w:pPr>
        <w:pStyle w:val="Heading2"/>
      </w:pPr>
      <w:bookmarkStart w:id="51" w:name="more-codingbat-examples"/>
      <w:bookmarkEnd w:id="51"/>
      <w:r>
        <w:t xml:space="preserve">More CodingBat examples:</w:t>
      </w:r>
    </w:p>
    <w:p>
      <w:pPr>
        <w:pStyle w:val="Compact"/>
        <w:numPr>
          <w:numId w:val="1020"/>
          <w:ilvl w:val="0"/>
        </w:numPr>
      </w:pPr>
      <w:r>
        <w:t xml:space="preserve">List-2 &gt; count_evens</w:t>
      </w:r>
    </w:p>
    <w:p>
      <w:pPr>
        <w:pStyle w:val="Compact"/>
        <w:numPr>
          <w:numId w:val="1020"/>
          <w:ilvl w:val="0"/>
        </w:numPr>
      </w:pPr>
      <w:r>
        <w:t xml:space="preserve">List-2 &gt;sum13</w:t>
      </w:r>
    </w:p>
    <w:p>
      <w:pPr>
        <w:pStyle w:val="Compact"/>
        <w:numPr>
          <w:numId w:val="1020"/>
          <w:ilvl w:val="0"/>
        </w:numPr>
      </w:pPr>
      <w:r>
        <w:t xml:space="preserve">List-2 &gt; bigdiff</w:t>
      </w:r>
    </w:p>
    <w:p>
      <w:pPr>
        <w:pStyle w:val="Compact"/>
        <w:numPr>
          <w:numId w:val="1020"/>
          <w:ilvl w:val="0"/>
        </w:numPr>
      </w:pPr>
      <w:r>
        <w:t xml:space="preserve">reverse a list (not using slicing)?</w:t>
      </w:r>
    </w:p>
    <w:p>
      <w:pPr>
        <w:pStyle w:val="Heading2"/>
      </w:pPr>
      <w:bookmarkStart w:id="52" w:name="break"/>
      <w:bookmarkEnd w:id="52"/>
      <w:r>
        <w:rPr>
          <w:rStyle w:val="VerbatimChar"/>
        </w:rPr>
        <w:t xml:space="preserve">break</w:t>
      </w:r>
    </w:p>
    <w:p>
      <w:pPr>
        <w:pStyle w:val="FirstParagraph"/>
      </w:pPr>
      <w:r>
        <w:rPr>
          <w:rStyle w:val="VerbatimChar"/>
        </w:rPr>
        <w:t xml:space="preserve">break</w:t>
      </w:r>
      <w:r>
        <w:t xml:space="preserve"> </w:t>
      </w:r>
      <w:r>
        <w:t xml:space="preserve">is a way to get out of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early: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</w:p>
    <w:p>
      <w:pPr>
        <w:pStyle w:val="Heading2"/>
      </w:pPr>
      <w:bookmarkStart w:id="53" w:name="nested-for-loops"/>
      <w:bookmarkEnd w:id="53"/>
      <w:r>
        <w:t xml:space="preserve">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We can look at (e.g.) all the combinations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via: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([i,j])</w:t>
      </w:r>
    </w:p>
    <w:p>
      <w:pPr>
        <w:pStyle w:val="Heading2"/>
      </w:pPr>
      <w:bookmarkStart w:id="54" w:name="loops-and-indices"/>
      <w:bookmarkEnd w:id="54"/>
      <w:r>
        <w:t xml:space="preserve">Loops and indices</w:t>
      </w:r>
    </w:p>
    <w:p>
      <w:pPr>
        <w:pStyle w:val="FirstParagraph"/>
      </w:pP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Secret Weblog</w:t>
        </w:r>
      </w:hyperlink>
      <w:r>
        <w:t xml:space="preserve">: all of the following are equivalent …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mylist_length: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do_something(mylist[i])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or i=i+1</w:t>
      </w:r>
    </w:p>
    <w:p>
      <w:pPr>
        <w:pStyle w:val="FirstParagraph"/>
      </w:pPr>
      <w:r>
        <w:t xml:space="preserve">vs.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(mylist_length):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do_something(mylist[i])</w:t>
      </w:r>
    </w:p>
    <w:p>
      <w:pPr>
        <w:pStyle w:val="FirstParagraph"/>
      </w:pPr>
      <w:r>
        <w:t xml:space="preserve">(this form is useful if we need to combine two lists, or otherwise index element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of several different things …)</w:t>
      </w:r>
    </w:p>
    <w:p>
      <w:pPr>
        <w:pStyle w:val="BodyText"/>
      </w:pPr>
      <w:r>
        <w:t xml:space="preserve">vs.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mylist_length: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do_something(element)</w:t>
      </w:r>
    </w:p>
    <w:p>
      <w:pPr>
        <w:pStyle w:val="Heading2"/>
      </w:pPr>
      <w:bookmarkStart w:id="55" w:name="criteria"/>
      <w:bookmarkEnd w:id="55"/>
      <w:r>
        <w:t xml:space="preserve">Criteria</w:t>
      </w:r>
    </w:p>
    <w:p>
      <w:pPr>
        <w:pStyle w:val="Compact"/>
        <w:numPr>
          <w:numId w:val="1021"/>
          <w:ilvl w:val="0"/>
        </w:numPr>
      </w:pPr>
      <w:r>
        <w:t xml:space="preserve">speed</w:t>
      </w:r>
    </w:p>
    <w:p>
      <w:pPr>
        <w:pStyle w:val="Compact"/>
        <w:numPr>
          <w:numId w:val="1021"/>
          <w:ilvl w:val="0"/>
        </w:numPr>
      </w:pPr>
      <w:r>
        <w:t xml:space="preserve">memory use</w:t>
      </w:r>
    </w:p>
    <w:p>
      <w:pPr>
        <w:pStyle w:val="Compact"/>
        <w:numPr>
          <w:numId w:val="1021"/>
          <w:ilvl w:val="0"/>
        </w:numPr>
      </w:pPr>
      <w:r>
        <w:t xml:space="preserve">simplicity (code length)</w:t>
      </w:r>
    </w:p>
    <w:p>
      <w:pPr>
        <w:pStyle w:val="Compact"/>
        <w:numPr>
          <w:numId w:val="1021"/>
          <w:ilvl w:val="0"/>
        </w:numPr>
      </w:pPr>
      <w:r>
        <w:t xml:space="preserve">simplicity (avoid modules)</w:t>
      </w:r>
    </w:p>
    <w:p>
      <w:pPr>
        <w:pStyle w:val="Compact"/>
        <w:numPr>
          <w:numId w:val="1021"/>
          <w:ilvl w:val="0"/>
        </w:numPr>
      </w:pPr>
      <w:r>
        <w:t xml:space="preserve">simplicity (avoid abstractions)</w:t>
      </w:r>
    </w:p>
    <w:p>
      <w:pPr>
        <w:pStyle w:val="Compact"/>
        <w:numPr>
          <w:numId w:val="1021"/>
          <w:ilvl w:val="0"/>
        </w:numPr>
      </w:pPr>
      <w:r>
        <w:t xml:space="preserve">pythonicity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9655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157f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9471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hyperlink" Id="rId50" Target="../code/primewalk.py" TargetMode="External" /><Relationship Type="http://schemas.openxmlformats.org/officeDocument/2006/relationships/hyperlink" Id="rId29" Target="http://blog.startifact.com/posts/older/what-is-pythonic.html" TargetMode="External" /><Relationship Type="http://schemas.openxmlformats.org/officeDocument/2006/relationships/hyperlink" Id="rId48" Target="http://codingbat.com/prob/p111624" TargetMode="External" /><Relationship Type="http://schemas.openxmlformats.org/officeDocument/2006/relationships/hyperlink" Id="rId40" Target="http://codingbat.com/prob/p119867" TargetMode="External" /><Relationship Type="http://schemas.openxmlformats.org/officeDocument/2006/relationships/hyperlink" Id="rId39" Target="http://codingbat.com/prob/p129125" TargetMode="External" /><Relationship Type="http://schemas.openxmlformats.org/officeDocument/2006/relationships/hyperlink" Id="rId47" Target="http://codingbat.com/prob/p147448" TargetMode="External" /><Relationship Type="http://schemas.openxmlformats.org/officeDocument/2006/relationships/hyperlink" Id="rId49" Target="http://codingbat.com/prob/p196640" TargetMode="External" /><Relationship Type="http://schemas.openxmlformats.org/officeDocument/2006/relationships/hyperlink" Id="rId32" Target="http://en.wikipedia.org/wiki/Hillel_the_Elder" TargetMode="External" /><Relationship Type="http://schemas.openxmlformats.org/officeDocument/2006/relationships/hyperlink" Id="rId30" Target="http://en.wikipedia.org/wiki/There%27s_more_than_one_way_to_do_it" TargetMode="External" /><Relationship Type="http://schemas.openxmlformats.org/officeDocument/2006/relationships/hyperlink" Id="rId33" Target="http://en.wikipedia.org/wiki/Turing_machine" TargetMode="External" /><Relationship Type="http://schemas.openxmlformats.org/officeDocument/2006/relationships/hyperlink" Id="rId26" Target="http://pythontutor.com/visualize.html#mode=edit" TargetMode="External" /><Relationship Type="http://schemas.openxmlformats.org/officeDocument/2006/relationships/hyperlink" Id="rId27" Target="http://www.linuxtopia.org/online_books/programming_books/python_programming/python_ch14s07.html" TargetMode="External" /><Relationship Type="http://schemas.openxmlformats.org/officeDocument/2006/relationships/hyperlink" Id="rId34" Target="http://xkcd.com/205/" TargetMode="External" /><Relationship Type="http://schemas.openxmlformats.org/officeDocument/2006/relationships/hyperlink" Id="rId37" Target="http://xkcd.com/764/" TargetMode="External" /><Relationship Type="http://schemas.openxmlformats.org/officeDocument/2006/relationships/hyperlink" Id="rId42" Target="https://docs.python.org/3/reference/compound_stmts.html#while" TargetMode="External" /><Relationship Type="http://schemas.openxmlformats.org/officeDocument/2006/relationships/hyperlink" Id="rId36" Target="https://docs.python.org/3/tutorial/controlflow.html" TargetMode="External" /><Relationship Type="http://schemas.openxmlformats.org/officeDocument/2006/relationships/hyperlink" Id="rId22" Target="https://docs.python.org/3/tutorial/introdu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../code/primewalk.py" TargetMode="External" /><Relationship Type="http://schemas.openxmlformats.org/officeDocument/2006/relationships/hyperlink" Id="rId29" Target="http://blog.startifact.com/posts/older/what-is-pythonic.html" TargetMode="External" /><Relationship Type="http://schemas.openxmlformats.org/officeDocument/2006/relationships/hyperlink" Id="rId48" Target="http://codingbat.com/prob/p111624" TargetMode="External" /><Relationship Type="http://schemas.openxmlformats.org/officeDocument/2006/relationships/hyperlink" Id="rId40" Target="http://codingbat.com/prob/p119867" TargetMode="External" /><Relationship Type="http://schemas.openxmlformats.org/officeDocument/2006/relationships/hyperlink" Id="rId39" Target="http://codingbat.com/prob/p129125" TargetMode="External" /><Relationship Type="http://schemas.openxmlformats.org/officeDocument/2006/relationships/hyperlink" Id="rId47" Target="http://codingbat.com/prob/p147448" TargetMode="External" /><Relationship Type="http://schemas.openxmlformats.org/officeDocument/2006/relationships/hyperlink" Id="rId49" Target="http://codingbat.com/prob/p196640" TargetMode="External" /><Relationship Type="http://schemas.openxmlformats.org/officeDocument/2006/relationships/hyperlink" Id="rId32" Target="http://en.wikipedia.org/wiki/Hillel_the_Elder" TargetMode="External" /><Relationship Type="http://schemas.openxmlformats.org/officeDocument/2006/relationships/hyperlink" Id="rId30" Target="http://en.wikipedia.org/wiki/There%27s_more_than_one_way_to_do_it" TargetMode="External" /><Relationship Type="http://schemas.openxmlformats.org/officeDocument/2006/relationships/hyperlink" Id="rId33" Target="http://en.wikipedia.org/wiki/Turing_machine" TargetMode="External" /><Relationship Type="http://schemas.openxmlformats.org/officeDocument/2006/relationships/hyperlink" Id="rId26" Target="http://pythontutor.com/visualize.html#mode=edit" TargetMode="External" /><Relationship Type="http://schemas.openxmlformats.org/officeDocument/2006/relationships/hyperlink" Id="rId27" Target="http://www.linuxtopia.org/online_books/programming_books/python_programming/python_ch14s07.html" TargetMode="External" /><Relationship Type="http://schemas.openxmlformats.org/officeDocument/2006/relationships/hyperlink" Id="rId34" Target="http://xkcd.com/205/" TargetMode="External" /><Relationship Type="http://schemas.openxmlformats.org/officeDocument/2006/relationships/hyperlink" Id="rId37" Target="http://xkcd.com/764/" TargetMode="External" /><Relationship Type="http://schemas.openxmlformats.org/officeDocument/2006/relationships/hyperlink" Id="rId42" Target="https://docs.python.org/3/reference/compound_stmts.html#while" TargetMode="External" /><Relationship Type="http://schemas.openxmlformats.org/officeDocument/2006/relationships/hyperlink" Id="rId36" Target="https://docs.python.org/3/tutorial/controlflow.html" TargetMode="External" /><Relationship Type="http://schemas.openxmlformats.org/officeDocument/2006/relationships/hyperlink" Id="rId22" Target="https://docs.python.org/3/tutorial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conditionals and flow control (week 2)</dc:title>
  <dc:creator>Ben Bolker</dc:creator>
  <dcterms:created xsi:type="dcterms:W3CDTF">2019-09-05T16:47:33Z</dcterms:created>
  <dcterms:modified xsi:type="dcterms:W3CDTF">2019-09-05T16:47:33Z</dcterms:modified>
</cp:coreProperties>
</file>