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dec="http://schemas.microsoft.com/office/drawing/2017/decorative" mc:Ignorable="w14 w15 w16se w16cid w16 w16cex w16sdtdh w16sdtfl w16du wp14">
  <w:body>
    <w:p w:rsidRPr="00A87549" w:rsidR="00F43853" w:rsidP="00F43853" w:rsidRDefault="00F43853" w14:paraId="39D498D7" w14:textId="77777777">
      <w:pPr>
        <w:pStyle w:val="SpaceOption"/>
        <w:rPr>
          <w:b/>
          <w:bCs/>
          <w:i/>
          <w:color w:val="7A003C"/>
          <w:sz w:val="24"/>
          <w:szCs w:val="24"/>
        </w:rPr>
      </w:pPr>
      <w:bookmarkStart w:name="_Hlk45871083" w:id="0"/>
      <w:bookmarkStart w:name="_Hlk45871327" w:id="1"/>
      <w:bookmarkStart w:name="_Hlk45874318" w:id="2"/>
      <w:r w:rsidRPr="00A87549">
        <w:rPr>
          <w:i/>
          <w:sz w:val="24"/>
          <w:szCs w:val="24"/>
          <w:shd w:val="clear" w:color="auto" w:fill="FFFFFF"/>
        </w:rPr>
        <w:t xml:space="preserve">We recognize and acknowledge that McMaster University meets and learns on the traditional territories of the Mississauga and Haudenosaunee nations, and within the lands protected by the </w:t>
      </w:r>
      <w:r w:rsidRPr="00A87549">
        <w:rPr>
          <w:i/>
          <w:color w:val="4F595F"/>
          <w:sz w:val="24"/>
          <w:szCs w:val="24"/>
          <w:shd w:val="clear" w:color="auto" w:fill="FFFFFF"/>
        </w:rPr>
        <w:t>“</w:t>
      </w:r>
      <w:r w:rsidRPr="00A87549">
        <w:rPr>
          <w:i/>
          <w:color w:val="AC1455"/>
          <w:sz w:val="24"/>
          <w:szCs w:val="24"/>
          <w:u w:val="single"/>
          <w:shd w:val="clear" w:color="auto" w:fill="FFFFFF"/>
        </w:rPr>
        <w:t xml:space="preserve">Dish </w:t>
      </w:r>
      <w:proofErr w:type="gramStart"/>
      <w:r w:rsidRPr="00A87549">
        <w:rPr>
          <w:i/>
          <w:color w:val="AC1455"/>
          <w:sz w:val="24"/>
          <w:szCs w:val="24"/>
          <w:u w:val="single"/>
          <w:shd w:val="clear" w:color="auto" w:fill="FFFFFF"/>
        </w:rPr>
        <w:t>With</w:t>
      </w:r>
      <w:proofErr w:type="gramEnd"/>
      <w:r w:rsidRPr="00A87549">
        <w:rPr>
          <w:i/>
          <w:color w:val="AC1455"/>
          <w:sz w:val="24"/>
          <w:szCs w:val="24"/>
          <w:u w:val="single"/>
          <w:shd w:val="clear" w:color="auto" w:fill="FFFFFF"/>
        </w:rPr>
        <w:t xml:space="preserve"> One Spoon</w:t>
      </w:r>
      <w:r w:rsidRPr="00A87549">
        <w:rPr>
          <w:i/>
          <w:color w:val="4F595F"/>
          <w:sz w:val="24"/>
          <w:szCs w:val="24"/>
          <w:shd w:val="clear" w:color="auto" w:fill="FFFFFF"/>
        </w:rPr>
        <w:t xml:space="preserve">” </w:t>
      </w:r>
      <w:r w:rsidRPr="00A87549">
        <w:rPr>
          <w:i/>
          <w:sz w:val="24"/>
          <w:szCs w:val="24"/>
          <w:shd w:val="clear" w:color="auto" w:fill="FFFFFF"/>
        </w:rPr>
        <w:t>wampum, an agreement amongst all allied Nations to peaceably share and care for the resources around the Great Lakes.</w:t>
      </w:r>
    </w:p>
    <w:p w:rsidRPr="00CF4EDE" w:rsidR="00F43853" w:rsidP="00F43853" w:rsidRDefault="00F43853" w14:paraId="2BF83EEE" w14:textId="77777777">
      <w:pPr>
        <w:rPr>
          <w:rFonts w:cs="Arial"/>
          <w:b/>
          <w:bCs/>
          <w:color w:val="4F595F"/>
          <w:sz w:val="28"/>
          <w:szCs w:val="28"/>
        </w:rPr>
      </w:pPr>
      <w:r w:rsidRPr="00CF4EDE">
        <w:rPr>
          <w:rFonts w:cs="Arial"/>
          <w:i/>
          <w:iCs/>
          <w:noProof/>
          <w:color w:val="5E6A71"/>
        </w:rPr>
        <mc:AlternateContent>
          <mc:Choice Requires="wps">
            <w:drawing>
              <wp:anchor distT="0" distB="0" distL="114300" distR="114300" simplePos="0" relativeHeight="251659264" behindDoc="0" locked="0" layoutInCell="1" allowOverlap="1" wp14:anchorId="7974E973" wp14:editId="152CE840">
                <wp:simplePos x="0" y="0"/>
                <wp:positionH relativeFrom="page">
                  <wp:posOffset>644525</wp:posOffset>
                </wp:positionH>
                <wp:positionV relativeFrom="paragraph">
                  <wp:posOffset>36195</wp:posOffset>
                </wp:positionV>
                <wp:extent cx="6464410" cy="7951"/>
                <wp:effectExtent l="0" t="0" r="31750" b="30480"/>
                <wp:wrapNone/>
                <wp:docPr id="9" name="Straight Connector 9">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flipV="1">
                          <a:off x="0" y="0"/>
                          <a:ext cx="6464410" cy="7951"/>
                        </a:xfrm>
                        <a:prstGeom prst="line">
                          <a:avLst/>
                        </a:prstGeom>
                        <a:ln>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9" style="position:absolute;flip:y;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alt="&quot;&quot;" o:spid="_x0000_s1026" strokecolor="#bfbfbf [2412]" strokeweight=".5pt" from="50.75pt,2.85pt" to="559.75pt,3.5pt" w14:anchorId="19F6FE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">
                <v:stroke joinstyle="miter"/>
                <w10:wrap anchorx="page"/>
              </v:line>
            </w:pict>
          </mc:Fallback>
        </mc:AlternateContent>
      </w:r>
    </w:p>
    <w:p w:rsidRPr="00CF4EDE" w:rsidR="00F43853" w:rsidP="00F43853" w:rsidRDefault="00F43853" w14:paraId="6D930D98" w14:textId="472D0751">
      <w:pPr>
        <w:pStyle w:val="Heading1"/>
        <w:spacing w:before="0" w:after="0"/>
        <w:rPr>
          <w:rFonts w:cs="Arial"/>
          <w:sz w:val="28"/>
          <w:szCs w:val="28"/>
          <w:lang w:val="en-CA"/>
        </w:rPr>
      </w:pPr>
      <w:r>
        <w:rPr>
          <w:rFonts w:cs="Arial"/>
          <w:sz w:val="28"/>
          <w:szCs w:val="28"/>
          <w:lang w:val="en-CA"/>
        </w:rPr>
        <w:t>STATS</w:t>
      </w:r>
      <w:r w:rsidRPr="00CF4EDE">
        <w:rPr>
          <w:rFonts w:cs="Arial"/>
          <w:sz w:val="28"/>
          <w:szCs w:val="28"/>
          <w:lang w:val="en-CA"/>
        </w:rPr>
        <w:t xml:space="preserve"> </w:t>
      </w:r>
      <w:r w:rsidR="00DA7F66">
        <w:rPr>
          <w:rFonts w:cs="Arial"/>
          <w:sz w:val="28"/>
          <w:szCs w:val="28"/>
          <w:lang w:val="en-CA"/>
        </w:rPr>
        <w:t>794</w:t>
      </w:r>
      <w:r w:rsidRPr="00CF4EDE">
        <w:rPr>
          <w:rFonts w:cs="Arial"/>
          <w:sz w:val="28"/>
          <w:szCs w:val="28"/>
          <w:lang w:val="en-CA"/>
        </w:rPr>
        <w:t xml:space="preserve"> – </w:t>
      </w:r>
      <w:r w:rsidR="00DA7F66">
        <w:rPr>
          <w:rFonts w:cs="Arial"/>
          <w:sz w:val="28"/>
          <w:szCs w:val="28"/>
          <w:lang w:val="en-CA"/>
        </w:rPr>
        <w:t>DIRECTED READING</w:t>
      </w:r>
    </w:p>
    <w:p w:rsidR="00DA7F66" w:rsidP="00F43853" w:rsidRDefault="00DA7F66" w14:paraId="7F2459B6" w14:textId="77777777">
      <w:pPr>
        <w:pStyle w:val="Heading1"/>
        <w:spacing w:before="0" w:after="0"/>
        <w:rPr>
          <w:rFonts w:cs="Arial"/>
          <w:sz w:val="28"/>
          <w:szCs w:val="28"/>
        </w:rPr>
      </w:pPr>
      <w:r>
        <w:rPr>
          <w:rFonts w:cs="Arial"/>
          <w:sz w:val="28"/>
          <w:szCs w:val="28"/>
        </w:rPr>
        <w:t xml:space="preserve">Winter </w:t>
      </w:r>
      <w:r w:rsidRPr="00CF4EDE" w:rsidR="00F43853">
        <w:rPr>
          <w:rFonts w:cs="Arial"/>
          <w:sz w:val="28"/>
          <w:szCs w:val="28"/>
        </w:rPr>
        <w:t>202</w:t>
      </w:r>
      <w:r>
        <w:rPr>
          <w:rFonts w:cs="Arial"/>
          <w:sz w:val="28"/>
          <w:szCs w:val="28"/>
        </w:rPr>
        <w:t>4</w:t>
      </w:r>
      <w:r w:rsidR="00F43853">
        <w:rPr>
          <w:rFonts w:cs="Arial"/>
          <w:sz w:val="28"/>
          <w:szCs w:val="28"/>
        </w:rPr>
        <w:t xml:space="preserve"> </w:t>
      </w:r>
    </w:p>
    <w:p w:rsidRPr="00CF4EDE" w:rsidR="00F43853" w:rsidP="00F43853" w:rsidRDefault="00F43853" w14:paraId="3D7D77F4" w14:textId="028338BD">
      <w:pPr>
        <w:pStyle w:val="Heading1"/>
        <w:spacing w:before="0" w:after="0"/>
        <w:rPr>
          <w:rFonts w:cs="Arial"/>
          <w:sz w:val="28"/>
          <w:szCs w:val="28"/>
        </w:rPr>
      </w:pPr>
      <w:r w:rsidRPr="00CF4EDE">
        <w:rPr>
          <w:rFonts w:cs="Arial"/>
          <w:sz w:val="28"/>
          <w:szCs w:val="28"/>
        </w:rPr>
        <w:t>(</w:t>
      </w:r>
      <w:r w:rsidRPr="005836B0">
        <w:rPr>
          <w:rFonts w:cs="Arial"/>
          <w:i/>
          <w:sz w:val="28"/>
          <w:szCs w:val="28"/>
        </w:rPr>
        <w:t>Tentative Outline</w:t>
      </w:r>
      <w:r w:rsidRPr="00CF4EDE">
        <w:rPr>
          <w:rFonts w:cs="Arial"/>
          <w:sz w:val="28"/>
          <w:szCs w:val="28"/>
        </w:rPr>
        <w:t>)</w:t>
      </w:r>
    </w:p>
    <w:p w:rsidRPr="00CF4EDE" w:rsidR="00F43853" w:rsidP="00F43853" w:rsidRDefault="00F43853" w14:paraId="116FAFAC" w14:textId="77777777"/>
    <w:tbl>
      <w:tblPr>
        <w:tblStyle w:val="TableGrid"/>
        <w:tblW w:w="0" w:type="auto"/>
        <w:tblLook w:val="04A0" w:firstRow="1" w:lastRow="0" w:firstColumn="1" w:lastColumn="0" w:noHBand="0" w:noVBand="1"/>
      </w:tblPr>
      <w:tblGrid>
        <w:gridCol w:w="10340"/>
      </w:tblGrid>
      <w:tr w:rsidRPr="00DA7F66" w:rsidR="00F43853" w:rsidTr="0A7956E5" w14:paraId="66D68A94" w14:textId="77777777">
        <w:tc>
          <w:tcPr>
            <w:tcW w:w="10340" w:type="dxa"/>
            <w:tcBorders>
              <w:top w:val="nil"/>
              <w:left w:val="nil"/>
              <w:bottom w:val="nil"/>
              <w:right w:val="nil"/>
            </w:tcBorders>
            <w:shd w:val="clear" w:color="auto" w:fill="E7E6E6" w:themeFill="background2"/>
            <w:tcMar/>
          </w:tcPr>
          <w:p w:rsidRPr="00DA7F66" w:rsidR="00852E81" w:rsidP="00E43C16" w:rsidRDefault="00F43853" w14:paraId="15115413" w14:textId="54E1359F">
            <w:pPr>
              <w:rPr>
                <w:rFonts w:cs="Arial"/>
                <w:b w:val="1"/>
                <w:bCs w:val="1"/>
                <w:color w:val="808080" w:themeColor="background1" w:themeShade="80"/>
                <w:sz w:val="24"/>
                <w:szCs w:val="24"/>
              </w:rPr>
            </w:pPr>
            <w:r w:rsidRPr="0A7956E5" w:rsidR="00F43853">
              <w:rPr>
                <w:rFonts w:cs="Arial"/>
                <w:b w:val="1"/>
                <w:bCs w:val="1"/>
                <w:color w:val="7A003C"/>
                <w:sz w:val="24"/>
                <w:szCs w:val="24"/>
              </w:rPr>
              <w:t xml:space="preserve">Section 1-(C01) </w:t>
            </w:r>
            <w:r w:rsidRPr="0A7956E5" w:rsidR="00F43853">
              <w:rPr>
                <w:rFonts w:cs="Arial"/>
                <w:color w:val="000000" w:themeColor="text1" w:themeTint="FF" w:themeShade="FF"/>
                <w:sz w:val="24"/>
                <w:szCs w:val="24"/>
              </w:rPr>
              <w:t xml:space="preserve">| </w:t>
            </w:r>
            <w:r w:rsidRPr="0A7956E5" w:rsidR="00F43853">
              <w:rPr>
                <w:rFonts w:cs="Arial"/>
                <w:b w:val="1"/>
                <w:bCs w:val="1"/>
                <w:color w:val="000000" w:themeColor="text1" w:themeTint="FF" w:themeShade="FF"/>
                <w:sz w:val="24"/>
                <w:szCs w:val="24"/>
              </w:rPr>
              <w:t>Tim</w:t>
            </w:r>
            <w:r w:rsidRPr="0A7956E5" w:rsidR="00F43853">
              <w:rPr>
                <w:rFonts w:cs="Arial"/>
                <w:b w:val="1"/>
                <w:bCs w:val="1"/>
                <w:color w:val="auto"/>
                <w:sz w:val="24"/>
                <w:szCs w:val="24"/>
              </w:rPr>
              <w:t>e</w:t>
            </w:r>
            <w:r w:rsidRPr="0A7956E5" w:rsidR="00F43853">
              <w:rPr>
                <w:rFonts w:cs="Arial"/>
                <w:b w:val="1"/>
                <w:bCs w:val="1"/>
                <w:color w:val="auto"/>
                <w:sz w:val="24"/>
                <w:szCs w:val="24"/>
              </w:rPr>
              <w:t>:</w:t>
            </w:r>
            <w:r w:rsidRPr="0A7956E5" w:rsidR="00F43853">
              <w:rPr>
                <w:rFonts w:cs="Arial"/>
                <w:b w:val="1"/>
                <w:bCs w:val="1"/>
                <w:color w:val="7A003C"/>
                <w:sz w:val="24"/>
                <w:szCs w:val="24"/>
              </w:rPr>
              <w:t xml:space="preserve"> </w:t>
            </w:r>
            <w:r w:rsidRPr="0A7956E5" w:rsidR="00136131">
              <w:rPr>
                <w:rFonts w:cs="Arial"/>
                <w:sz w:val="24"/>
                <w:szCs w:val="24"/>
              </w:rPr>
              <w:t>T</w:t>
            </w:r>
            <w:r w:rsidRPr="0A7956E5" w:rsidR="73B2EE66">
              <w:rPr>
                <w:rFonts w:cs="Arial"/>
                <w:sz w:val="24"/>
                <w:szCs w:val="24"/>
              </w:rPr>
              <w:t>BD</w:t>
            </w:r>
            <w:r w:rsidRPr="0A7956E5" w:rsidR="00DA7F66">
              <w:rPr>
                <w:rFonts w:cs="Arial"/>
                <w:sz w:val="24"/>
                <w:szCs w:val="24"/>
              </w:rPr>
              <w:t xml:space="preserve"> </w:t>
            </w:r>
            <w:r w:rsidRPr="0A7956E5" w:rsidR="00F43853">
              <w:rPr>
                <w:rFonts w:cs="Arial"/>
                <w:sz w:val="24"/>
                <w:szCs w:val="24"/>
              </w:rPr>
              <w:t xml:space="preserve">| </w:t>
            </w:r>
            <w:r w:rsidRPr="0A7956E5" w:rsidR="00F43853">
              <w:rPr>
                <w:rFonts w:cs="Arial"/>
                <w:b w:val="1"/>
                <w:bCs w:val="1"/>
                <w:color w:val="000000" w:themeColor="text1" w:themeTint="FF" w:themeShade="FF"/>
                <w:sz w:val="24"/>
                <w:szCs w:val="24"/>
              </w:rPr>
              <w:t>Location</w:t>
            </w:r>
            <w:r w:rsidRPr="0A7956E5" w:rsidR="00F43853">
              <w:rPr>
                <w:rFonts w:cs="Arial"/>
                <w:sz w:val="24"/>
                <w:szCs w:val="24"/>
              </w:rPr>
              <w:t xml:space="preserve">: </w:t>
            </w:r>
            <w:r w:rsidRPr="0A7956E5" w:rsidR="6AACC201">
              <w:rPr>
                <w:rFonts w:cs="Arial"/>
                <w:sz w:val="24"/>
                <w:szCs w:val="24"/>
              </w:rPr>
              <w:t>TBD</w:t>
            </w:r>
            <w:r w:rsidRPr="0A7956E5" w:rsidR="00F43853">
              <w:rPr>
                <w:rFonts w:cs="Arial"/>
                <w:b w:val="1"/>
                <w:bCs w:val="1"/>
                <w:color w:val="808080" w:themeColor="background1" w:themeTint="FF" w:themeShade="80"/>
                <w:sz w:val="24"/>
                <w:szCs w:val="24"/>
              </w:rPr>
              <w:t xml:space="preserve"> </w:t>
            </w:r>
          </w:p>
          <w:p w:rsidRPr="00DA7F66" w:rsidR="00F43853" w:rsidP="00E43C16" w:rsidRDefault="00F43853" w14:paraId="04B31FC5" w14:textId="75825D6D">
            <w:pPr>
              <w:rPr>
                <w:sz w:val="24"/>
                <w:szCs w:val="24"/>
              </w:rPr>
            </w:pPr>
            <w:r w:rsidRPr="0A7956E5" w:rsidR="00F43853">
              <w:rPr>
                <w:rFonts w:cs="Arial"/>
                <w:b w:val="1"/>
                <w:bCs w:val="1"/>
                <w:color w:val="000000" w:themeColor="text1" w:themeTint="FF" w:themeShade="FF"/>
                <w:sz w:val="24"/>
                <w:szCs w:val="24"/>
              </w:rPr>
              <w:t>Instructor</w:t>
            </w:r>
            <w:r w:rsidRPr="0A7956E5" w:rsidR="00F43853">
              <w:rPr>
                <w:rFonts w:cs="Arial"/>
                <w:color w:val="000000" w:themeColor="text1" w:themeTint="FF" w:themeShade="FF"/>
                <w:sz w:val="24"/>
                <w:szCs w:val="24"/>
              </w:rPr>
              <w:t xml:space="preserve">: </w:t>
            </w:r>
            <w:r w:rsidRPr="0A7956E5" w:rsidR="00852E81">
              <w:rPr>
                <w:rFonts w:cs="Arial"/>
                <w:color w:val="000000" w:themeColor="text1" w:themeTint="FF" w:themeShade="FF"/>
                <w:sz w:val="24"/>
                <w:szCs w:val="24"/>
              </w:rPr>
              <w:t xml:space="preserve">Prof. </w:t>
            </w:r>
            <w:r w:rsidRPr="0A7956E5" w:rsidR="717C5FA3">
              <w:rPr>
                <w:rFonts w:cs="Arial"/>
                <w:color w:val="000000" w:themeColor="text1" w:themeTint="FF" w:themeShade="FF"/>
                <w:sz w:val="24"/>
                <w:szCs w:val="24"/>
              </w:rPr>
              <w:t>Ben Bolker</w:t>
            </w:r>
            <w:r w:rsidRPr="0A7956E5" w:rsidR="00462014">
              <w:rPr>
                <w:rFonts w:cs="Arial"/>
                <w:color w:val="000000" w:themeColor="text1" w:themeTint="FF" w:themeShade="FF"/>
                <w:sz w:val="24"/>
                <w:szCs w:val="24"/>
              </w:rPr>
              <w:t xml:space="preserve"> </w:t>
            </w:r>
            <w:r w:rsidRPr="0A7956E5" w:rsidR="00F43853">
              <w:rPr>
                <w:rFonts w:cs="Arial"/>
                <w:color w:val="000000" w:themeColor="text1" w:themeTint="FF" w:themeShade="FF"/>
                <w:sz w:val="24"/>
                <w:szCs w:val="24"/>
              </w:rPr>
              <w:t>|</w:t>
            </w:r>
            <w:r w:rsidRPr="0A7956E5" w:rsidR="00F43853">
              <w:rPr>
                <w:rFonts w:cs="Arial"/>
                <w:b w:val="1"/>
                <w:bCs w:val="1"/>
                <w:color w:val="000000" w:themeColor="text1" w:themeTint="FF" w:themeShade="FF"/>
                <w:sz w:val="24"/>
                <w:szCs w:val="24"/>
              </w:rPr>
              <w:t xml:space="preserve"> Email:</w:t>
            </w:r>
            <w:r w:rsidRPr="0A7956E5" w:rsidR="00F43853">
              <w:rPr>
                <w:rFonts w:cs="Arial"/>
                <w:color w:val="000000" w:themeColor="text1" w:themeTint="FF" w:themeShade="FF"/>
                <w:sz w:val="24"/>
                <w:szCs w:val="24"/>
              </w:rPr>
              <w:t xml:space="preserve"> </w:t>
            </w:r>
            <w:r w:rsidRPr="0A7956E5" w:rsidR="00852E81">
              <w:rPr>
                <w:sz w:val="24"/>
                <w:szCs w:val="24"/>
              </w:rPr>
              <w:t>b</w:t>
            </w:r>
            <w:r w:rsidRPr="0A7956E5" w:rsidR="2968D3A2">
              <w:rPr>
                <w:sz w:val="24"/>
                <w:szCs w:val="24"/>
              </w:rPr>
              <w:t>bolker</w:t>
            </w:r>
            <w:r w:rsidRPr="0A7956E5" w:rsidR="00F43853">
              <w:rPr>
                <w:sz w:val="24"/>
                <w:szCs w:val="24"/>
              </w:rPr>
              <w:t>@</w:t>
            </w:r>
            <w:r w:rsidRPr="0A7956E5" w:rsidR="556E4DA3">
              <w:rPr>
                <w:sz w:val="24"/>
                <w:szCs w:val="24"/>
              </w:rPr>
              <w:t>gmail.com</w:t>
            </w:r>
            <w:r w:rsidRPr="0A7956E5" w:rsidR="00F43853">
              <w:rPr>
                <w:sz w:val="24"/>
                <w:szCs w:val="24"/>
              </w:rPr>
              <w:t xml:space="preserve"> </w:t>
            </w:r>
            <w:r w:rsidRPr="0A7956E5" w:rsidR="00F43853">
              <w:rPr>
                <w:rFonts w:cs="Arial"/>
                <w:sz w:val="24"/>
                <w:szCs w:val="24"/>
              </w:rPr>
              <w:t xml:space="preserve">| </w:t>
            </w:r>
            <w:r w:rsidRPr="0A7956E5" w:rsidR="00F43853">
              <w:rPr>
                <w:rFonts w:cs="Arial"/>
                <w:b w:val="1"/>
                <w:bCs w:val="1"/>
                <w:sz w:val="24"/>
                <w:szCs w:val="24"/>
              </w:rPr>
              <w:t>Office</w:t>
            </w:r>
            <w:r w:rsidRPr="0A7956E5" w:rsidR="00F43853">
              <w:rPr>
                <w:rFonts w:cs="Arial"/>
                <w:sz w:val="24"/>
                <w:szCs w:val="24"/>
              </w:rPr>
              <w:t xml:space="preserve">: HH </w:t>
            </w:r>
            <w:r w:rsidRPr="0A7956E5" w:rsidR="45C68603">
              <w:rPr>
                <w:rFonts w:cs="Arial"/>
                <w:sz w:val="24"/>
                <w:szCs w:val="24"/>
              </w:rPr>
              <w:t>314</w:t>
            </w:r>
            <w:r w:rsidRPr="0A7956E5" w:rsidR="00F43853">
              <w:rPr>
                <w:rFonts w:cs="Arial"/>
                <w:sz w:val="24"/>
                <w:szCs w:val="24"/>
              </w:rPr>
              <w:t>|</w:t>
            </w:r>
            <w:r w:rsidRPr="0A7956E5" w:rsidR="00F43853">
              <w:rPr>
                <w:rFonts w:cs="Arial"/>
                <w:color w:val="808080" w:themeColor="background1" w:themeTint="FF" w:themeShade="80"/>
                <w:sz w:val="24"/>
                <w:szCs w:val="24"/>
              </w:rPr>
              <w:t xml:space="preserve"> </w:t>
            </w:r>
            <w:r w:rsidRPr="0A7956E5" w:rsidR="00F43853">
              <w:rPr>
                <w:rFonts w:cs="Arial"/>
                <w:sz w:val="24"/>
                <w:szCs w:val="24"/>
              </w:rPr>
              <w:t xml:space="preserve">  </w:t>
            </w:r>
            <w:r w:rsidRPr="0A7956E5" w:rsidR="00F43853">
              <w:rPr>
                <w:rFonts w:cs="Arial"/>
                <w:b w:val="1"/>
                <w:bCs w:val="1"/>
                <w:color w:val="000000" w:themeColor="text1" w:themeTint="FF" w:themeShade="FF"/>
                <w:sz w:val="24"/>
                <w:szCs w:val="24"/>
              </w:rPr>
              <w:t xml:space="preserve">Office Hours: </w:t>
            </w:r>
            <w:r w:rsidRPr="0A7956E5" w:rsidR="00DA7F66">
              <w:rPr>
                <w:rFonts w:cs="Arial"/>
                <w:color w:val="000000" w:themeColor="text1" w:themeTint="FF" w:themeShade="FF"/>
                <w:sz w:val="24"/>
                <w:szCs w:val="24"/>
              </w:rPr>
              <w:t>N/A</w:t>
            </w:r>
            <w:r w:rsidRPr="0A7956E5" w:rsidR="00F43853">
              <w:rPr>
                <w:rFonts w:cs="Arial"/>
                <w:color w:val="000000" w:themeColor="text1" w:themeTint="FF" w:themeShade="FF"/>
                <w:sz w:val="24"/>
                <w:szCs w:val="24"/>
              </w:rPr>
              <w:t xml:space="preserve"> </w:t>
            </w:r>
          </w:p>
        </w:tc>
      </w:tr>
    </w:tbl>
    <w:p w:rsidR="00F43853" w:rsidP="00F43853" w:rsidRDefault="00F43853" w14:paraId="761B3643" w14:textId="77777777">
      <w:pPr>
        <w:pStyle w:val="SpaceOption"/>
        <w:rPr>
          <w:rFonts w:cs="Arial"/>
          <w:sz w:val="24"/>
          <w:szCs w:val="24"/>
        </w:rPr>
      </w:pPr>
    </w:p>
    <w:p w:rsidRPr="00CF4EDE" w:rsidR="00F43853" w:rsidP="00F43853" w:rsidRDefault="00F43853" w14:paraId="0CFD930B" w14:textId="77777777">
      <w:pPr>
        <w:pStyle w:val="SpaceOption"/>
        <w:rPr>
          <w:rFonts w:cs="Arial"/>
          <w:sz w:val="24"/>
          <w:szCs w:val="24"/>
        </w:rPr>
      </w:pPr>
    </w:p>
    <w:p w:rsidR="008B1470" w:rsidP="0A7956E5" w:rsidRDefault="00F43853" w14:paraId="7F2640C4" w14:textId="77777777" w14:noSpellErr="1">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rPr>
          <w:rFonts w:ascii="Calibri" w:hAnsi="Calibri" w:eastAsia="Calibri" w:cs="Calibri"/>
          <w:b w:val="1"/>
          <w:bCs w:val="1"/>
          <w:i w:val="0"/>
          <w:iCs w:val="0"/>
        </w:rPr>
      </w:pPr>
      <w:r w:rsidRPr="0A7956E5" w:rsidR="00F43853">
        <w:rPr>
          <w:rFonts w:ascii="Calibri" w:hAnsi="Calibri" w:eastAsia="Calibri" w:cs="Calibri"/>
          <w:b w:val="1"/>
          <w:bCs w:val="1"/>
          <w:i w:val="0"/>
          <w:iCs w:val="0"/>
          <w:color w:val="7A003C"/>
          <w:sz w:val="28"/>
          <w:szCs w:val="28"/>
        </w:rPr>
        <w:t>COURSE DESCRIPTION</w:t>
      </w:r>
      <w:r w:rsidRPr="0A7956E5" w:rsidR="00F43853">
        <w:rPr>
          <w:rFonts w:ascii="Calibri" w:hAnsi="Calibri" w:eastAsia="Calibri" w:cs="Calibri"/>
          <w:b w:val="1"/>
          <w:bCs w:val="1"/>
          <w:i w:val="0"/>
          <w:iCs w:val="0"/>
        </w:rPr>
        <w:t xml:space="preserve"> </w:t>
      </w:r>
    </w:p>
    <w:p w:rsidR="00DA7F66" w:rsidP="0A7956E5" w:rsidRDefault="00DA7F66" w14:paraId="3B91D7DB" w14:textId="419D26D4">
      <w:pPr>
        <w:pStyle w:val="Normal"/>
        <w:suppressLineNumbers w:val="0"/>
        <w:bidi w:val="0"/>
        <w:spacing w:before="0" w:beforeAutospacing="off" w:after="0" w:afterAutospacing="off" w:line="259" w:lineRule="auto"/>
        <w:ind w:left="0" w:right="0"/>
        <w:jc w:val="left"/>
        <w:rPr>
          <w:rFonts w:ascii="Calibri" w:hAnsi="Calibri" w:cs="Calibri" w:asciiTheme="minorAscii" w:hAnsiTheme="minorAscii" w:cstheme="minorAscii"/>
        </w:rPr>
      </w:pPr>
      <w:r w:rsidRPr="0A7956E5" w:rsidR="00DA7F66">
        <w:rPr>
          <w:rFonts w:ascii="Calibri" w:hAnsi="Calibri" w:cs="Calibri" w:asciiTheme="minorAscii" w:hAnsiTheme="minorAscii" w:cstheme="minorAscii"/>
        </w:rPr>
        <w:t xml:space="preserve">Based on </w:t>
      </w:r>
      <w:r w:rsidRPr="0A7956E5" w:rsidR="6BB760DD">
        <w:rPr>
          <w:rFonts w:ascii="Calibri" w:hAnsi="Calibri" w:cs="Calibri" w:asciiTheme="minorAscii" w:hAnsiTheme="minorAscii" w:cstheme="minorAscii"/>
        </w:rPr>
        <w:t xml:space="preserve">Frantz (2020), </w:t>
      </w:r>
      <w:r w:rsidRPr="0A7956E5" w:rsidR="00DA7F66">
        <w:rPr>
          <w:rFonts w:ascii="Calibri" w:hAnsi="Calibri" w:cs="Calibri" w:asciiTheme="minorAscii" w:hAnsiTheme="minorAscii" w:cstheme="minorAscii"/>
        </w:rPr>
        <w:t>this course</w:t>
      </w:r>
      <w:r w:rsidRPr="0A7956E5" w:rsidR="1F5A58FF">
        <w:rPr>
          <w:rFonts w:ascii="Calibri" w:hAnsi="Calibri" w:cs="Calibri" w:asciiTheme="minorAscii" w:hAnsiTheme="minorAscii" w:cstheme="minorAscii"/>
        </w:rPr>
        <w:t xml:space="preserve"> </w:t>
      </w:r>
      <w:r w:rsidRPr="0A7956E5" w:rsidR="312198B5">
        <w:rPr>
          <w:rFonts w:ascii="Calibri" w:hAnsi="Calibri" w:cs="Calibri" w:asciiTheme="minorAscii" w:hAnsiTheme="minorAscii" w:cstheme="minorAscii"/>
        </w:rPr>
        <w:t xml:space="preserve">aims </w:t>
      </w:r>
      <w:r w:rsidRPr="0A7956E5" w:rsidR="312198B5">
        <w:rPr>
          <w:rFonts w:ascii="Calibri" w:hAnsi="Calibri" w:cs="Calibri" w:asciiTheme="minorAscii" w:hAnsiTheme="minorAscii" w:cstheme="minorAscii"/>
        </w:rPr>
        <w:t xml:space="preserve">to </w:t>
      </w:r>
      <w:r w:rsidRPr="0A7956E5" w:rsidR="35B7819E">
        <w:rPr>
          <w:rFonts w:ascii="Calibri" w:hAnsi="Calibri" w:cs="Calibri" w:asciiTheme="minorAscii" w:hAnsiTheme="minorAscii" w:cstheme="minorAscii"/>
        </w:rPr>
        <w:t>provide</w:t>
      </w:r>
      <w:r w:rsidRPr="0A7956E5" w:rsidR="312198B5">
        <w:rPr>
          <w:rFonts w:ascii="Calibri" w:hAnsi="Calibri" w:cs="Calibri" w:asciiTheme="minorAscii" w:hAnsiTheme="minorAscii" w:cstheme="minorAscii"/>
        </w:rPr>
        <w:t xml:space="preserve"> </w:t>
      </w:r>
      <w:r w:rsidRPr="0A7956E5" w:rsidR="312198B5">
        <w:rPr>
          <w:rFonts w:ascii="Calibri" w:hAnsi="Calibri" w:cs="Calibri" w:asciiTheme="minorAscii" w:hAnsiTheme="minorAscii" w:cstheme="minorAscii"/>
        </w:rPr>
        <w:t xml:space="preserve">students with </w:t>
      </w:r>
      <w:r w:rsidRPr="0A7956E5" w:rsidR="17E85AC3">
        <w:rPr>
          <w:rFonts w:ascii="Calibri" w:hAnsi="Calibri" w:cs="Calibri" w:asciiTheme="minorAscii" w:hAnsiTheme="minorAscii" w:cstheme="minorAscii"/>
        </w:rPr>
        <w:t xml:space="preserve">fundamental </w:t>
      </w:r>
      <w:r w:rsidRPr="0A7956E5" w:rsidR="312198B5">
        <w:rPr>
          <w:rFonts w:ascii="Calibri" w:hAnsi="Calibri" w:cs="Calibri" w:asciiTheme="minorAscii" w:hAnsiTheme="minorAscii" w:cstheme="minorAscii"/>
        </w:rPr>
        <w:t xml:space="preserve">understanding of Big Data and help develop </w:t>
      </w:r>
      <w:r w:rsidRPr="0A7956E5" w:rsidR="2CB73A22">
        <w:rPr>
          <w:rFonts w:ascii="Calibri" w:hAnsi="Calibri" w:cs="Calibri" w:asciiTheme="minorAscii" w:hAnsiTheme="minorAscii" w:cstheme="minorAscii"/>
        </w:rPr>
        <w:t>v</w:t>
      </w:r>
      <w:r w:rsidRPr="0A7956E5" w:rsidR="33697342">
        <w:rPr>
          <w:rFonts w:ascii="Calibri" w:hAnsi="Calibri" w:cs="Calibri" w:asciiTheme="minorAscii" w:hAnsiTheme="minorAscii" w:cstheme="minorAscii"/>
        </w:rPr>
        <w:t xml:space="preserve">arious </w:t>
      </w:r>
      <w:r w:rsidRPr="0A7956E5" w:rsidR="312198B5">
        <w:rPr>
          <w:rFonts w:ascii="Calibri" w:hAnsi="Calibri" w:cs="Calibri" w:asciiTheme="minorAscii" w:hAnsiTheme="minorAscii" w:cstheme="minorAscii"/>
        </w:rPr>
        <w:t xml:space="preserve">skills necessary to implement </w:t>
      </w:r>
      <w:r w:rsidRPr="0A7956E5" w:rsidR="4BF17CA6">
        <w:rPr>
          <w:rFonts w:ascii="Calibri" w:hAnsi="Calibri" w:cs="Calibri" w:asciiTheme="minorAscii" w:hAnsiTheme="minorAscii" w:cstheme="minorAscii"/>
        </w:rPr>
        <w:t>B</w:t>
      </w:r>
      <w:r w:rsidRPr="0A7956E5" w:rsidR="312198B5">
        <w:rPr>
          <w:rFonts w:ascii="Calibri" w:hAnsi="Calibri" w:cs="Calibri" w:asciiTheme="minorAscii" w:hAnsiTheme="minorAscii" w:cstheme="minorAscii"/>
        </w:rPr>
        <w:t xml:space="preserve">ig </w:t>
      </w:r>
      <w:r w:rsidRPr="0A7956E5" w:rsidR="3FF4CDDC">
        <w:rPr>
          <w:rFonts w:ascii="Calibri" w:hAnsi="Calibri" w:cs="Calibri" w:asciiTheme="minorAscii" w:hAnsiTheme="minorAscii" w:cstheme="minorAscii"/>
        </w:rPr>
        <w:t>D</w:t>
      </w:r>
      <w:r w:rsidRPr="0A7956E5" w:rsidR="312198B5">
        <w:rPr>
          <w:rFonts w:ascii="Calibri" w:hAnsi="Calibri" w:cs="Calibri" w:asciiTheme="minorAscii" w:hAnsiTheme="minorAscii" w:cstheme="minorAscii"/>
        </w:rPr>
        <w:t xml:space="preserve">ata </w:t>
      </w:r>
      <w:r w:rsidRPr="0A7956E5" w:rsidR="0D1C9B7B">
        <w:rPr>
          <w:rFonts w:ascii="Calibri" w:hAnsi="Calibri" w:cs="Calibri" w:asciiTheme="minorAscii" w:hAnsiTheme="minorAscii" w:cstheme="minorAscii"/>
        </w:rPr>
        <w:t>Analyses</w:t>
      </w:r>
      <w:r w:rsidRPr="0A7956E5" w:rsidR="312198B5">
        <w:rPr>
          <w:rFonts w:ascii="Calibri" w:hAnsi="Calibri" w:cs="Calibri" w:asciiTheme="minorAscii" w:hAnsiTheme="minorAscii" w:cstheme="minorAscii"/>
        </w:rPr>
        <w:t>.</w:t>
      </w:r>
    </w:p>
    <w:p w:rsidRPr="00CF4EDE" w:rsidR="00F43853" w:rsidP="00F43853" w:rsidRDefault="00F43853" w14:paraId="3ACF2205" w14:noSpellErr="1" w14:textId="069AC97C">
      <w:pPr>
        <w:pStyle w:val="SpaceOption"/>
      </w:pPr>
    </w:p>
    <w:p w:rsidR="0A7956E5" w:rsidP="0A7956E5" w:rsidRDefault="0A7956E5" w14:paraId="55D9A5F2" w14:textId="4B10CDDC">
      <w:pPr>
        <w:pStyle w:val="SpaceOption"/>
      </w:pPr>
    </w:p>
    <w:p w:rsidR="00F43853" w:rsidP="00F43853" w:rsidRDefault="00F43853" w14:paraId="3758E379" w14:textId="77777777">
      <w:pPr>
        <w:pStyle w:val="SpaceOption"/>
        <w:rPr>
          <w:b/>
          <w:sz w:val="24"/>
          <w:szCs w:val="24"/>
        </w:rPr>
      </w:pPr>
      <w:bookmarkStart w:name="_Hlk45874459" w:id="3"/>
      <w:r w:rsidRPr="00CF4EDE">
        <w:rPr>
          <w:b/>
          <w:bCs/>
          <w:color w:val="7A003C"/>
          <w:sz w:val="28"/>
          <w:szCs w:val="28"/>
        </w:rPr>
        <w:t>MATERIALS &amp; FEES</w:t>
      </w:r>
      <w:r w:rsidRPr="00CF4EDE">
        <w:rPr>
          <w:b/>
          <w:sz w:val="24"/>
          <w:szCs w:val="24"/>
        </w:rPr>
        <w:t xml:space="preserve"> </w:t>
      </w:r>
    </w:p>
    <w:p w:rsidR="00F43853" w:rsidP="00F43853" w:rsidRDefault="00F43853" w14:paraId="681B61A3" w14:textId="77777777">
      <w:pPr>
        <w:pStyle w:val="SpaceOption"/>
        <w:rPr>
          <w:b/>
          <w:sz w:val="24"/>
          <w:szCs w:val="24"/>
        </w:rPr>
      </w:pPr>
      <w:r w:rsidRPr="00590E75">
        <w:rPr>
          <w:b/>
          <w:bCs/>
          <w:i/>
          <w:color w:val="7A003C"/>
          <w:sz w:val="24"/>
          <w:szCs w:val="24"/>
        </w:rPr>
        <w:t>Required Materials/Resources</w:t>
      </w:r>
      <w:r w:rsidRPr="00CF4EDE">
        <w:rPr>
          <w:b/>
          <w:sz w:val="24"/>
          <w:szCs w:val="24"/>
        </w:rPr>
        <w:t xml:space="preserve"> </w:t>
      </w:r>
    </w:p>
    <w:p w:rsidRPr="00CF4EDE" w:rsidR="00F43853" w:rsidP="00F43853" w:rsidRDefault="00F43853" w14:paraId="7D7D8B65" w14:textId="7AB24EE1">
      <w:pPr>
        <w:pStyle w:val="SpaceOption"/>
        <w:rPr>
          <w:b/>
          <w:sz w:val="24"/>
          <w:szCs w:val="24"/>
        </w:rPr>
      </w:pPr>
      <w:r w:rsidRPr="0A7956E5" w:rsidR="00F43853">
        <w:rPr>
          <w:b w:val="1"/>
          <w:bCs w:val="1"/>
          <w:sz w:val="24"/>
          <w:szCs w:val="24"/>
        </w:rPr>
        <w:t>Textbook</w:t>
      </w:r>
      <w:r w:rsidRPr="0A7956E5" w:rsidR="00F43853">
        <w:rPr>
          <w:b w:val="1"/>
          <w:bCs w:val="1"/>
          <w:sz w:val="24"/>
          <w:szCs w:val="24"/>
        </w:rPr>
        <w:t xml:space="preserve"> </w:t>
      </w:r>
    </w:p>
    <w:p w:rsidR="4D039B33" w:rsidP="0A7956E5" w:rsidRDefault="4D039B33" w14:paraId="344C8E9B" w14:textId="2804F1D2">
      <w:pPr>
        <w:pStyle w:val="SpaceOption"/>
        <w:numPr>
          <w:ilvl w:val="0"/>
          <w:numId w:val="3"/>
        </w:numPr>
        <w:rPr>
          <w:sz w:val="24"/>
          <w:szCs w:val="24"/>
          <w:lang w:val="en-US"/>
        </w:rPr>
      </w:pPr>
      <w:r w:rsidRPr="0A7956E5" w:rsidR="4D039B33">
        <w:rPr>
          <w:sz w:val="24"/>
          <w:szCs w:val="24"/>
          <w:lang w:val="en-US"/>
        </w:rPr>
        <w:t xml:space="preserve">Frantz, M. Edward (Ed) </w:t>
      </w:r>
      <w:r w:rsidRPr="0A7956E5" w:rsidR="4D039B33">
        <w:rPr>
          <w:sz w:val="24"/>
          <w:szCs w:val="24"/>
          <w:lang w:val="en-US"/>
        </w:rPr>
        <w:t>Borasky</w:t>
      </w:r>
      <w:r w:rsidRPr="0A7956E5" w:rsidR="4D039B33">
        <w:rPr>
          <w:sz w:val="24"/>
          <w:szCs w:val="24"/>
          <w:lang w:val="en-US"/>
        </w:rPr>
        <w:t xml:space="preserve">, Sophie Yang. 2020. </w:t>
      </w:r>
      <w:r w:rsidRPr="0A7956E5" w:rsidR="4D039B33">
        <w:rPr>
          <w:i w:val="1"/>
          <w:iCs w:val="1"/>
          <w:sz w:val="24"/>
          <w:szCs w:val="24"/>
          <w:lang w:val="en-US"/>
        </w:rPr>
        <w:t xml:space="preserve">Exploring Enterprise Databases with R: A </w:t>
      </w:r>
      <w:r w:rsidRPr="0A7956E5" w:rsidR="4D039B33">
        <w:rPr>
          <w:i w:val="1"/>
          <w:iCs w:val="1"/>
          <w:sz w:val="24"/>
          <w:szCs w:val="24"/>
          <w:lang w:val="en-US"/>
        </w:rPr>
        <w:t>Tidyverse</w:t>
      </w:r>
      <w:r w:rsidRPr="0A7956E5" w:rsidR="4D039B33">
        <w:rPr>
          <w:i w:val="1"/>
          <w:iCs w:val="1"/>
          <w:sz w:val="24"/>
          <w:szCs w:val="24"/>
          <w:lang w:val="en-US"/>
        </w:rPr>
        <w:t xml:space="preserve"> Approach</w:t>
      </w:r>
      <w:r w:rsidRPr="0A7956E5" w:rsidR="4D039B33">
        <w:rPr>
          <w:sz w:val="24"/>
          <w:szCs w:val="24"/>
          <w:lang w:val="en-US"/>
        </w:rPr>
        <w:t>. https://smithjd.github.io/sql-pet/.</w:t>
      </w:r>
    </w:p>
    <w:p w:rsidRPr="00CF4EDE" w:rsidR="00F43853" w:rsidP="00F43853" w:rsidRDefault="00F43853" w14:paraId="2FD4996B" w14:textId="77777777">
      <w:pPr>
        <w:pStyle w:val="SpaceOption"/>
        <w:rPr>
          <w:lang w:val="en-CA"/>
        </w:rPr>
      </w:pPr>
      <w:bookmarkStart w:name="_Hlk45874713" w:id="4"/>
    </w:p>
    <w:bookmarkEnd w:id="3"/>
    <w:bookmarkEnd w:id="4"/>
    <w:p w:rsidRPr="00A52835" w:rsidR="00F43853" w:rsidP="00F43853" w:rsidRDefault="00F43853" w14:paraId="0A0E661B" w14:textId="77777777">
      <w:pPr>
        <w:pStyle w:val="Heading2"/>
        <w:spacing w:before="0" w:after="0"/>
        <w:rPr>
          <w:rFonts w:cs="Arial"/>
          <w:szCs w:val="28"/>
        </w:rPr>
      </w:pPr>
      <w:r w:rsidRPr="00A52835">
        <w:rPr>
          <w:rFonts w:cs="Arial"/>
          <w:szCs w:val="28"/>
        </w:rPr>
        <w:t>COURSE OVERVIEW AND ASSESSMENT</w:t>
      </w:r>
    </w:p>
    <w:p w:rsidR="00F43853" w:rsidP="00F43853" w:rsidRDefault="00F43853" w14:paraId="5D03B879" w14:textId="77777777">
      <w:pPr>
        <w:pStyle w:val="SpaceOption"/>
        <w:rPr>
          <w:sz w:val="24"/>
          <w:szCs w:val="24"/>
          <w:lang w:val="en-CA"/>
        </w:rPr>
      </w:pPr>
      <w:r w:rsidRPr="00CF4EDE">
        <w:rPr>
          <w:sz w:val="24"/>
          <w:szCs w:val="24"/>
          <w:lang w:val="en-CA"/>
        </w:rPr>
        <w:t>A selection of topic</w:t>
      </w:r>
      <w:r>
        <w:rPr>
          <w:sz w:val="24"/>
          <w:szCs w:val="24"/>
          <w:lang w:val="en-CA"/>
        </w:rPr>
        <w:t xml:space="preserve">s </w:t>
      </w:r>
      <w:r w:rsidRPr="00CF4EDE">
        <w:rPr>
          <w:sz w:val="24"/>
          <w:szCs w:val="24"/>
          <w:lang w:val="en-CA"/>
        </w:rPr>
        <w:t>will be covered from the course textbook.</w:t>
      </w:r>
      <w:r>
        <w:rPr>
          <w:sz w:val="24"/>
          <w:szCs w:val="24"/>
          <w:lang w:val="en-CA"/>
        </w:rPr>
        <w:t xml:space="preserve"> A tentative list is as follows:</w:t>
      </w:r>
    </w:p>
    <w:p w:rsidRPr="00CF4EDE" w:rsidR="00F43853" w:rsidP="00F43853" w:rsidRDefault="00F43853" w14:paraId="72C8D91D" w14:textId="77777777">
      <w:pPr>
        <w:pStyle w:val="SpaceOption"/>
        <w:rPr>
          <w:sz w:val="24"/>
          <w:szCs w:val="24"/>
          <w:lang w:val="en-CA"/>
        </w:rPr>
      </w:pPr>
    </w:p>
    <w:tbl>
      <w:tblPr>
        <w:tblStyle w:val="TableGrid"/>
        <w:tblW w:w="0" w:type="auto"/>
        <w:jc w:val="center"/>
        <w:tblBorders>
          <w:top w:val="single" w:color="BFBFBF" w:themeColor="background1" w:themeShade="BF" w:sz="4" w:space="0"/>
          <w:left w:val="none" w:color="auto" w:sz="0" w:space="0"/>
          <w:bottom w:val="single" w:color="BFBFBF" w:themeColor="background1" w:themeShade="BF" w:sz="4" w:space="0"/>
          <w:right w:val="none" w:color="auto" w:sz="0" w:space="0"/>
          <w:insideH w:val="single" w:color="BFBFBF" w:themeColor="background1" w:themeShade="BF" w:sz="4" w:space="0"/>
          <w:insideV w:val="none" w:color="auto" w:sz="0" w:space="0"/>
        </w:tblBorders>
        <w:tblLook w:val="04A0" w:firstRow="1" w:lastRow="0" w:firstColumn="1" w:lastColumn="0" w:noHBand="0" w:noVBand="1"/>
        <w:tblCaption w:val="Assessment  Requirements"/>
        <w:tblDescription w:val="Assessment  Requirements"/>
      </w:tblPr>
      <w:tblGrid>
        <w:gridCol w:w="7088"/>
      </w:tblGrid>
      <w:tr w:rsidRPr="00CF4EDE" w:rsidR="00F43853" w:rsidTr="0A7956E5" w14:paraId="509BD25B" w14:textId="77777777">
        <w:trPr>
          <w:trHeight w:val="308"/>
        </w:trPr>
        <w:tc>
          <w:tcPr>
            <w:tcW w:w="7088" w:type="dxa"/>
            <w:shd w:val="clear" w:color="auto" w:fill="E7E6E6" w:themeFill="background2"/>
            <w:tcMar/>
          </w:tcPr>
          <w:p w:rsidRPr="00CF4EDE" w:rsidR="00F43853" w:rsidP="00E43C16" w:rsidRDefault="00F43853" w14:paraId="1E3E219A" w14:textId="77777777">
            <w:pPr>
              <w:pStyle w:val="SpaceOption"/>
              <w:rPr>
                <w:rFonts w:cs="Arial"/>
                <w:b/>
                <w:sz w:val="24"/>
                <w:szCs w:val="24"/>
                <w:lang w:val="en-CA"/>
              </w:rPr>
            </w:pPr>
            <w:r w:rsidRPr="00CF4EDE">
              <w:rPr>
                <w:rFonts w:cs="Arial"/>
                <w:b/>
                <w:sz w:val="24"/>
                <w:szCs w:val="24"/>
                <w:lang w:val="en-CA"/>
              </w:rPr>
              <w:t>Topic</w:t>
            </w:r>
          </w:p>
        </w:tc>
      </w:tr>
      <w:tr w:rsidRPr="00CF4EDE" w:rsidR="00F43853" w:rsidTr="0A7956E5" w14:paraId="67E27155" w14:textId="77777777">
        <w:trPr>
          <w:trHeight w:val="308"/>
        </w:trPr>
        <w:tc>
          <w:tcPr>
            <w:tcW w:w="7088" w:type="dxa"/>
            <w:tcMar/>
          </w:tcPr>
          <w:p w:rsidRPr="00CF4EDE" w:rsidR="00F43853" w:rsidP="00E43C16" w:rsidRDefault="00C02316" w14:paraId="04E1DCDB" w14:textId="7D127B1E">
            <w:pPr>
              <w:pStyle w:val="SpaceOption"/>
              <w:rPr>
                <w:rFonts w:cs="Arial"/>
                <w:sz w:val="24"/>
                <w:szCs w:val="24"/>
                <w:lang w:val="en-CA"/>
              </w:rPr>
            </w:pPr>
            <w:r w:rsidRPr="0A7956E5" w:rsidR="6205549C">
              <w:rPr>
                <w:rFonts w:cs="Arial"/>
                <w:sz w:val="24"/>
                <w:szCs w:val="24"/>
                <w:lang w:val="en-CA"/>
              </w:rPr>
              <w:t>C</w:t>
            </w:r>
            <w:r w:rsidRPr="0A7956E5" w:rsidR="446879B5">
              <w:rPr>
                <w:rFonts w:cs="Arial"/>
                <w:sz w:val="24"/>
                <w:szCs w:val="24"/>
                <w:lang w:val="en-CA"/>
              </w:rPr>
              <w:t>ommand line (</w:t>
            </w:r>
            <w:r w:rsidRPr="0A7956E5" w:rsidR="2A6BD65C">
              <w:rPr>
                <w:rFonts w:cs="Arial"/>
                <w:sz w:val="24"/>
                <w:szCs w:val="24"/>
                <w:lang w:val="en-CA"/>
              </w:rPr>
              <w:t xml:space="preserve">e.g., </w:t>
            </w:r>
            <w:r w:rsidRPr="0A7956E5" w:rsidR="446879B5">
              <w:rPr>
                <w:rFonts w:cs="Arial"/>
                <w:sz w:val="24"/>
                <w:szCs w:val="24"/>
                <w:lang w:val="en-CA"/>
              </w:rPr>
              <w:t>Docker);</w:t>
            </w:r>
          </w:p>
        </w:tc>
      </w:tr>
      <w:tr w:rsidR="0A7956E5" w:rsidTr="0A7956E5" w14:paraId="2D25509F">
        <w:trPr>
          <w:trHeight w:val="300"/>
        </w:trPr>
        <w:tc>
          <w:tcPr>
            <w:tcW w:w="7088" w:type="dxa"/>
            <w:tcMar/>
          </w:tcPr>
          <w:p w:rsidR="446879B5" w:rsidP="0A7956E5" w:rsidRDefault="446879B5" w14:paraId="1F461849" w14:textId="3A3BCAFF">
            <w:pPr>
              <w:pStyle w:val="SpaceOption"/>
              <w:ind w:left="0"/>
              <w:rPr>
                <w:rFonts w:ascii="Calibri" w:hAnsi="Calibri" w:eastAsia="Calibri" w:cs="Arial"/>
                <w:b w:val="0"/>
                <w:bCs w:val="0"/>
                <w:i w:val="0"/>
                <w:iCs w:val="0"/>
                <w:caps w:val="0"/>
                <w:smallCaps w:val="0"/>
                <w:noProof w:val="0"/>
                <w:color w:val="000000" w:themeColor="text1" w:themeTint="FF" w:themeShade="FF"/>
                <w:sz w:val="24"/>
                <w:szCs w:val="24"/>
                <w:lang w:val="en-CA"/>
              </w:rPr>
            </w:pPr>
            <w:r w:rsidRPr="0A7956E5" w:rsidR="446879B5">
              <w:rPr>
                <w:rFonts w:ascii="Calibri" w:hAnsi="Calibri" w:eastAsia="Calibri" w:cs="Arial"/>
                <w:b w:val="0"/>
                <w:bCs w:val="0"/>
                <w:i w:val="0"/>
                <w:iCs w:val="0"/>
                <w:caps w:val="0"/>
                <w:smallCaps w:val="0"/>
                <w:noProof w:val="0"/>
                <w:sz w:val="24"/>
                <w:szCs w:val="24"/>
                <w:lang w:val="en-CA"/>
              </w:rPr>
              <w:t>Arrow/Parquet;</w:t>
            </w:r>
          </w:p>
        </w:tc>
      </w:tr>
      <w:tr w:rsidR="0A7956E5" w:rsidTr="0A7956E5" w14:paraId="0B1D166A">
        <w:trPr>
          <w:trHeight w:val="300"/>
        </w:trPr>
        <w:tc>
          <w:tcPr>
            <w:tcW w:w="7088" w:type="dxa"/>
            <w:tcMar/>
          </w:tcPr>
          <w:p w:rsidR="75C2875C" w:rsidP="0A7956E5" w:rsidRDefault="75C2875C" w14:paraId="11C61CAB" w14:textId="38069989">
            <w:pPr>
              <w:pStyle w:val="SpaceOption"/>
              <w:ind w:left="0"/>
              <w:rPr>
                <w:rFonts w:ascii="Calibri" w:hAnsi="Calibri" w:eastAsia="Calibri" w:cs="Arial"/>
                <w:b w:val="0"/>
                <w:bCs w:val="0"/>
                <w:i w:val="0"/>
                <w:iCs w:val="0"/>
                <w:caps w:val="0"/>
                <w:smallCaps w:val="0"/>
                <w:noProof w:val="0"/>
                <w:sz w:val="24"/>
                <w:szCs w:val="24"/>
                <w:lang w:val="en-CA"/>
              </w:rPr>
            </w:pPr>
            <w:r w:rsidRPr="0A7956E5" w:rsidR="75C2875C">
              <w:rPr>
                <w:rFonts w:ascii="Calibri" w:hAnsi="Calibri" w:eastAsia="Calibri" w:cs="Arial"/>
                <w:b w:val="0"/>
                <w:bCs w:val="0"/>
                <w:i w:val="0"/>
                <w:iCs w:val="0"/>
                <w:caps w:val="0"/>
                <w:smallCaps w:val="0"/>
                <w:noProof w:val="0"/>
                <w:sz w:val="24"/>
                <w:szCs w:val="24"/>
                <w:lang w:val="en-CA"/>
              </w:rPr>
              <w:t>SQL and substitutes (e.g.</w:t>
            </w:r>
            <w:r w:rsidRPr="0A7956E5" w:rsidR="29090265">
              <w:rPr>
                <w:rFonts w:ascii="Calibri" w:hAnsi="Calibri" w:eastAsia="Calibri" w:cs="Arial"/>
                <w:b w:val="0"/>
                <w:bCs w:val="0"/>
                <w:i w:val="0"/>
                <w:iCs w:val="0"/>
                <w:caps w:val="0"/>
                <w:smallCaps w:val="0"/>
                <w:noProof w:val="0"/>
                <w:sz w:val="24"/>
                <w:szCs w:val="24"/>
                <w:lang w:val="en-CA"/>
              </w:rPr>
              <w:t>,</w:t>
            </w:r>
            <w:r w:rsidRPr="0A7956E5" w:rsidR="75C2875C">
              <w:rPr>
                <w:rFonts w:ascii="Calibri" w:hAnsi="Calibri" w:eastAsia="Calibri" w:cs="Arial"/>
                <w:b w:val="0"/>
                <w:bCs w:val="0"/>
                <w:i w:val="0"/>
                <w:iCs w:val="0"/>
                <w:caps w:val="0"/>
                <w:smallCaps w:val="0"/>
                <w:noProof w:val="0"/>
                <w:sz w:val="24"/>
                <w:szCs w:val="24"/>
                <w:lang w:val="en-CA"/>
              </w:rPr>
              <w:t xml:space="preserve"> </w:t>
            </w:r>
            <w:r w:rsidRPr="0A7956E5" w:rsidR="75C2875C">
              <w:rPr>
                <w:rFonts w:ascii="Calibri" w:hAnsi="Calibri" w:eastAsia="Calibri" w:cs="Arial"/>
                <w:b w:val="0"/>
                <w:bCs w:val="0"/>
                <w:i w:val="0"/>
                <w:iCs w:val="0"/>
                <w:caps w:val="0"/>
                <w:smallCaps w:val="0"/>
                <w:noProof w:val="0"/>
                <w:sz w:val="24"/>
                <w:szCs w:val="24"/>
                <w:lang w:val="en-CA"/>
              </w:rPr>
              <w:t>dbplyr</w:t>
            </w:r>
            <w:r w:rsidRPr="0A7956E5" w:rsidR="75C2875C">
              <w:rPr>
                <w:rFonts w:ascii="Calibri" w:hAnsi="Calibri" w:eastAsia="Calibri" w:cs="Arial"/>
                <w:b w:val="0"/>
                <w:bCs w:val="0"/>
                <w:i w:val="0"/>
                <w:iCs w:val="0"/>
                <w:caps w:val="0"/>
                <w:smallCaps w:val="0"/>
                <w:noProof w:val="0"/>
                <w:sz w:val="24"/>
                <w:szCs w:val="24"/>
                <w:lang w:val="en-CA"/>
              </w:rPr>
              <w:t xml:space="preserve">); </w:t>
            </w:r>
          </w:p>
        </w:tc>
      </w:tr>
      <w:tr w:rsidR="0A7956E5" w:rsidTr="0A7956E5" w14:paraId="26FF255B">
        <w:trPr>
          <w:trHeight w:val="300"/>
        </w:trPr>
        <w:tc>
          <w:tcPr>
            <w:tcW w:w="7088" w:type="dxa"/>
            <w:tcMar/>
          </w:tcPr>
          <w:p w:rsidR="75C2875C" w:rsidP="0A7956E5" w:rsidRDefault="75C2875C" w14:paraId="67321900" w14:textId="2035BD00">
            <w:pPr>
              <w:pStyle w:val="SpaceOption"/>
              <w:rPr>
                <w:rFonts w:ascii="Calibri" w:hAnsi="Calibri" w:eastAsia="Calibri" w:cs="Arial"/>
                <w:b w:val="0"/>
                <w:bCs w:val="0"/>
                <w:i w:val="0"/>
                <w:iCs w:val="0"/>
                <w:caps w:val="0"/>
                <w:smallCaps w:val="0"/>
                <w:noProof w:val="0"/>
                <w:sz w:val="24"/>
                <w:szCs w:val="24"/>
                <w:lang w:val="en-CA"/>
              </w:rPr>
            </w:pPr>
            <w:r w:rsidRPr="0A7956E5" w:rsidR="75C2875C">
              <w:rPr>
                <w:rFonts w:ascii="Calibri" w:hAnsi="Calibri" w:eastAsia="Calibri" w:cs="Arial"/>
                <w:b w:val="0"/>
                <w:bCs w:val="0"/>
                <w:i w:val="0"/>
                <w:iCs w:val="0"/>
                <w:caps w:val="0"/>
                <w:smallCaps w:val="0"/>
                <w:noProof w:val="0"/>
                <w:sz w:val="24"/>
                <w:szCs w:val="24"/>
                <w:lang w:val="en-CA"/>
              </w:rPr>
              <w:t>Benchmarking;</w:t>
            </w:r>
          </w:p>
        </w:tc>
      </w:tr>
      <w:tr w:rsidR="0A7956E5" w:rsidTr="0A7956E5" w14:paraId="5DCBA4DA">
        <w:trPr>
          <w:trHeight w:val="300"/>
        </w:trPr>
        <w:tc>
          <w:tcPr>
            <w:tcW w:w="7088" w:type="dxa"/>
            <w:tcMar/>
          </w:tcPr>
          <w:p w:rsidR="75C2875C" w:rsidP="0A7956E5" w:rsidRDefault="75C2875C" w14:paraId="2ACDAC31" w14:textId="74F959A6">
            <w:pPr>
              <w:pStyle w:val="SpaceOption"/>
              <w:rPr>
                <w:rFonts w:ascii="Calibri" w:hAnsi="Calibri" w:eastAsia="Calibri" w:cs="Arial"/>
                <w:b w:val="0"/>
                <w:bCs w:val="0"/>
                <w:i w:val="0"/>
                <w:iCs w:val="0"/>
                <w:caps w:val="0"/>
                <w:smallCaps w:val="0"/>
                <w:noProof w:val="0"/>
                <w:sz w:val="24"/>
                <w:szCs w:val="24"/>
                <w:lang w:val="en-CA"/>
              </w:rPr>
            </w:pPr>
            <w:r w:rsidRPr="0A7956E5" w:rsidR="75C2875C">
              <w:rPr>
                <w:rFonts w:ascii="Calibri" w:hAnsi="Calibri" w:eastAsia="Calibri" w:cs="Arial"/>
                <w:b w:val="0"/>
                <w:bCs w:val="0"/>
                <w:i w:val="0"/>
                <w:iCs w:val="0"/>
                <w:caps w:val="0"/>
                <w:smallCaps w:val="0"/>
                <w:noProof w:val="0"/>
                <w:sz w:val="24"/>
                <w:szCs w:val="24"/>
                <w:lang w:val="en-CA"/>
              </w:rPr>
              <w:t>Sharding;</w:t>
            </w:r>
          </w:p>
        </w:tc>
      </w:tr>
      <w:tr w:rsidR="0A7956E5" w:rsidTr="0A7956E5" w14:paraId="0EA980D2">
        <w:trPr>
          <w:trHeight w:val="300"/>
        </w:trPr>
        <w:tc>
          <w:tcPr>
            <w:tcW w:w="7088" w:type="dxa"/>
            <w:tcMar/>
          </w:tcPr>
          <w:p w:rsidR="75C2875C" w:rsidP="0A7956E5" w:rsidRDefault="75C2875C" w14:paraId="3A926116" w14:textId="39C6DFAA">
            <w:pPr>
              <w:pStyle w:val="SpaceOption"/>
              <w:rPr>
                <w:rFonts w:ascii="Calibri" w:hAnsi="Calibri" w:eastAsia="Calibri" w:cs="Arial"/>
                <w:b w:val="0"/>
                <w:bCs w:val="0"/>
                <w:i w:val="0"/>
                <w:iCs w:val="0"/>
                <w:caps w:val="0"/>
                <w:smallCaps w:val="0"/>
                <w:noProof w:val="0"/>
                <w:sz w:val="24"/>
                <w:szCs w:val="24"/>
                <w:lang w:val="en-CA"/>
              </w:rPr>
            </w:pPr>
            <w:r w:rsidRPr="0A7956E5" w:rsidR="75C2875C">
              <w:rPr>
                <w:rFonts w:ascii="Calibri" w:hAnsi="Calibri" w:eastAsia="Calibri" w:cs="Arial"/>
                <w:b w:val="0"/>
                <w:bCs w:val="0"/>
                <w:i w:val="0"/>
                <w:iCs w:val="0"/>
                <w:caps w:val="0"/>
                <w:smallCaps w:val="0"/>
                <w:noProof w:val="0"/>
                <w:sz w:val="24"/>
                <w:szCs w:val="24"/>
                <w:lang w:val="en-CA"/>
              </w:rPr>
              <w:t>Map-reduce;</w:t>
            </w:r>
          </w:p>
        </w:tc>
      </w:tr>
      <w:tr w:rsidR="0A7956E5" w:rsidTr="0A7956E5" w14:paraId="1730F53A">
        <w:trPr>
          <w:trHeight w:val="300"/>
        </w:trPr>
        <w:tc>
          <w:tcPr>
            <w:tcW w:w="7088" w:type="dxa"/>
            <w:tcMar/>
          </w:tcPr>
          <w:p w:rsidR="75C2875C" w:rsidP="0A7956E5" w:rsidRDefault="75C2875C" w14:paraId="5374BC33" w14:textId="0E9DFEEF">
            <w:pPr>
              <w:pStyle w:val="SpaceOption"/>
              <w:rPr>
                <w:rFonts w:ascii="Calibri" w:hAnsi="Calibri" w:eastAsia="Calibri" w:cs="Arial"/>
                <w:b w:val="0"/>
                <w:bCs w:val="0"/>
                <w:i w:val="0"/>
                <w:iCs w:val="0"/>
                <w:caps w:val="0"/>
                <w:smallCaps w:val="0"/>
                <w:noProof w:val="0"/>
                <w:sz w:val="24"/>
                <w:szCs w:val="24"/>
                <w:lang w:val="en-CA"/>
              </w:rPr>
            </w:pPr>
            <w:r w:rsidRPr="0A7956E5" w:rsidR="75C2875C">
              <w:rPr>
                <w:rFonts w:ascii="Calibri" w:hAnsi="Calibri" w:eastAsia="Calibri" w:cs="Arial"/>
                <w:b w:val="0"/>
                <w:bCs w:val="0"/>
                <w:i w:val="0"/>
                <w:iCs w:val="0"/>
                <w:caps w:val="0"/>
                <w:smallCaps w:val="0"/>
                <w:noProof w:val="0"/>
                <w:sz w:val="24"/>
                <w:szCs w:val="24"/>
                <w:lang w:val="en-CA"/>
              </w:rPr>
              <w:t>Federated algorithms;</w:t>
            </w:r>
          </w:p>
        </w:tc>
      </w:tr>
      <w:tr w:rsidR="0A7956E5" w:rsidTr="0A7956E5" w14:paraId="1D3D04AF">
        <w:trPr>
          <w:trHeight w:val="300"/>
        </w:trPr>
        <w:tc>
          <w:tcPr>
            <w:tcW w:w="7088" w:type="dxa"/>
            <w:tcMar/>
          </w:tcPr>
          <w:p w:rsidR="75C2875C" w:rsidP="0A7956E5" w:rsidRDefault="75C2875C" w14:paraId="1BB1C50C" w14:textId="14AA95CD">
            <w:pPr>
              <w:pStyle w:val="SpaceOption"/>
              <w:rPr>
                <w:rFonts w:ascii="Calibri" w:hAnsi="Calibri" w:eastAsia="Calibri" w:cs="Arial"/>
                <w:b w:val="0"/>
                <w:bCs w:val="0"/>
                <w:i w:val="0"/>
                <w:iCs w:val="0"/>
                <w:caps w:val="0"/>
                <w:smallCaps w:val="0"/>
                <w:noProof w:val="0"/>
                <w:sz w:val="24"/>
                <w:szCs w:val="24"/>
                <w:lang w:val="en-CA"/>
              </w:rPr>
            </w:pPr>
            <w:r w:rsidRPr="0A7956E5" w:rsidR="75C2875C">
              <w:rPr>
                <w:rFonts w:ascii="Calibri" w:hAnsi="Calibri" w:eastAsia="Calibri" w:cs="Arial"/>
                <w:b w:val="0"/>
                <w:bCs w:val="0"/>
                <w:i w:val="0"/>
                <w:iCs w:val="0"/>
                <w:caps w:val="0"/>
                <w:smallCaps w:val="0"/>
                <w:noProof w:val="0"/>
                <w:sz w:val="24"/>
                <w:szCs w:val="24"/>
                <w:lang w:val="en-CA"/>
              </w:rPr>
              <w:t>Cloud platforms and tools (e.g., Azure, Spark); and</w:t>
            </w:r>
          </w:p>
        </w:tc>
      </w:tr>
      <w:tr w:rsidRPr="00CF4EDE" w:rsidR="00F43853" w:rsidTr="0A7956E5" w14:paraId="4FE39981" w14:textId="77777777">
        <w:trPr>
          <w:trHeight w:val="308"/>
        </w:trPr>
        <w:tc>
          <w:tcPr>
            <w:tcW w:w="7088" w:type="dxa"/>
            <w:tcMar/>
          </w:tcPr>
          <w:p w:rsidRPr="00CF4EDE" w:rsidR="00F43853" w:rsidP="0A7956E5" w:rsidRDefault="00AF26CD" w14:paraId="7522B76C" w14:textId="3E25346A">
            <w:pPr>
              <w:pStyle w:val="SpaceOption"/>
              <w:ind w:left="0"/>
              <w:rPr>
                <w:rFonts w:ascii="Calibri" w:hAnsi="Calibri" w:eastAsia="Calibri" w:cs="Arial"/>
                <w:b w:val="0"/>
                <w:bCs w:val="0"/>
                <w:i w:val="0"/>
                <w:iCs w:val="0"/>
                <w:caps w:val="0"/>
                <w:smallCaps w:val="0"/>
                <w:noProof w:val="0"/>
                <w:color w:val="000000" w:themeColor="text1" w:themeTint="FF" w:themeShade="FF"/>
                <w:sz w:val="24"/>
                <w:szCs w:val="24"/>
                <w:lang w:val="en-CA"/>
              </w:rPr>
            </w:pPr>
            <w:r w:rsidRPr="0A7956E5" w:rsidR="75C2875C">
              <w:rPr>
                <w:rFonts w:ascii="Calibri" w:hAnsi="Calibri" w:eastAsia="Calibri" w:cs="Arial"/>
                <w:b w:val="0"/>
                <w:bCs w:val="0"/>
                <w:i w:val="0"/>
                <w:iCs w:val="0"/>
                <w:caps w:val="0"/>
                <w:smallCaps w:val="0"/>
                <w:noProof w:val="0"/>
                <w:sz w:val="24"/>
                <w:szCs w:val="24"/>
                <w:lang w:val="en-CA"/>
              </w:rPr>
              <w:t>P</w:t>
            </w:r>
            <w:r w:rsidRPr="0A7956E5" w:rsidR="00E24F57">
              <w:rPr>
                <w:rFonts w:ascii="Calibri" w:hAnsi="Calibri" w:eastAsia="Calibri" w:cs="Arial"/>
                <w:b w:val="0"/>
                <w:bCs w:val="0"/>
                <w:i w:val="0"/>
                <w:iCs w:val="0"/>
                <w:caps w:val="0"/>
                <w:smallCaps w:val="0"/>
                <w:noProof w:val="0"/>
                <w:sz w:val="24"/>
                <w:szCs w:val="24"/>
                <w:lang w:val="en-CA"/>
              </w:rPr>
              <w:t>arallel computing</w:t>
            </w:r>
            <w:r w:rsidRPr="0A7956E5" w:rsidR="7D3B20A9">
              <w:rPr>
                <w:rFonts w:ascii="Calibri" w:hAnsi="Calibri" w:eastAsia="Calibri" w:cs="Arial"/>
                <w:b w:val="0"/>
                <w:bCs w:val="0"/>
                <w:i w:val="0"/>
                <w:iCs w:val="0"/>
                <w:caps w:val="0"/>
                <w:smallCaps w:val="0"/>
                <w:noProof w:val="0"/>
                <w:sz w:val="24"/>
                <w:szCs w:val="24"/>
                <w:lang w:val="en-CA"/>
              </w:rPr>
              <w:t xml:space="preserve"> and</w:t>
            </w:r>
            <w:r w:rsidRPr="0A7956E5" w:rsidR="00E24F57">
              <w:rPr>
                <w:rFonts w:ascii="Calibri" w:hAnsi="Calibri" w:eastAsia="Calibri" w:cs="Arial"/>
                <w:b w:val="0"/>
                <w:bCs w:val="0"/>
                <w:i w:val="0"/>
                <w:iCs w:val="0"/>
                <w:caps w:val="0"/>
                <w:smallCaps w:val="0"/>
                <w:noProof w:val="0"/>
                <w:sz w:val="24"/>
                <w:szCs w:val="24"/>
                <w:lang w:val="en-CA"/>
              </w:rPr>
              <w:t xml:space="preserve"> different models (</w:t>
            </w:r>
            <w:r w:rsidRPr="0A7956E5" w:rsidR="0746DCBD">
              <w:rPr>
                <w:rFonts w:ascii="Calibri" w:hAnsi="Calibri" w:eastAsia="Calibri" w:cs="Arial"/>
                <w:b w:val="0"/>
                <w:bCs w:val="0"/>
                <w:i w:val="0"/>
                <w:iCs w:val="0"/>
                <w:caps w:val="0"/>
                <w:smallCaps w:val="0"/>
                <w:noProof w:val="0"/>
                <w:sz w:val="24"/>
                <w:szCs w:val="24"/>
                <w:lang w:val="en-CA"/>
              </w:rPr>
              <w:t xml:space="preserve">e.g., </w:t>
            </w:r>
            <w:r w:rsidRPr="0A7956E5" w:rsidR="00E24F57">
              <w:rPr>
                <w:rFonts w:ascii="Calibri" w:hAnsi="Calibri" w:eastAsia="Calibri" w:cs="Arial"/>
                <w:b w:val="0"/>
                <w:bCs w:val="0"/>
                <w:i w:val="0"/>
                <w:iCs w:val="0"/>
                <w:caps w:val="0"/>
                <w:smallCaps w:val="0"/>
                <w:noProof w:val="0"/>
                <w:sz w:val="24"/>
                <w:szCs w:val="24"/>
                <w:lang w:val="en-CA"/>
              </w:rPr>
              <w:t>shared vs</w:t>
            </w:r>
            <w:r w:rsidRPr="0A7956E5" w:rsidR="1993ED47">
              <w:rPr>
                <w:rFonts w:ascii="Calibri" w:hAnsi="Calibri" w:eastAsia="Calibri" w:cs="Arial"/>
                <w:b w:val="0"/>
                <w:bCs w:val="0"/>
                <w:i w:val="0"/>
                <w:iCs w:val="0"/>
                <w:caps w:val="0"/>
                <w:smallCaps w:val="0"/>
                <w:noProof w:val="0"/>
                <w:sz w:val="24"/>
                <w:szCs w:val="24"/>
                <w:lang w:val="en-CA"/>
              </w:rPr>
              <w:t>.</w:t>
            </w:r>
            <w:r w:rsidRPr="0A7956E5" w:rsidR="00E24F57">
              <w:rPr>
                <w:rFonts w:ascii="Calibri" w:hAnsi="Calibri" w:eastAsia="Calibri" w:cs="Arial"/>
                <w:b w:val="0"/>
                <w:bCs w:val="0"/>
                <w:i w:val="0"/>
                <w:iCs w:val="0"/>
                <w:caps w:val="0"/>
                <w:smallCaps w:val="0"/>
                <w:noProof w:val="0"/>
                <w:sz w:val="24"/>
                <w:szCs w:val="24"/>
                <w:lang w:val="en-CA"/>
              </w:rPr>
              <w:t xml:space="preserve"> distributed memory</w:t>
            </w:r>
            <w:r w:rsidRPr="0A7956E5" w:rsidR="00E24F57">
              <w:rPr>
                <w:rFonts w:ascii="Calibri" w:hAnsi="Calibri" w:eastAsia="Calibri" w:cs="Arial"/>
                <w:b w:val="0"/>
                <w:bCs w:val="0"/>
                <w:i w:val="0"/>
                <w:iCs w:val="0"/>
                <w:caps w:val="0"/>
                <w:smallCaps w:val="0"/>
                <w:noProof w:val="0"/>
                <w:sz w:val="24"/>
                <w:szCs w:val="24"/>
                <w:lang w:val="en-CA"/>
              </w:rPr>
              <w:t>)</w:t>
            </w:r>
          </w:p>
        </w:tc>
      </w:tr>
    </w:tbl>
    <w:p w:rsidRPr="00CF4EDE" w:rsidR="00F43853" w:rsidP="00F43853" w:rsidRDefault="00F43853" w14:paraId="089EA8CB" w14:textId="77777777">
      <w:pPr>
        <w:pStyle w:val="SpaceOption"/>
        <w:rPr>
          <w:rFonts w:cs="Arial"/>
          <w:sz w:val="24"/>
          <w:szCs w:val="24"/>
        </w:rPr>
      </w:pPr>
    </w:p>
    <w:p w:rsidRPr="00CF4EDE" w:rsidR="00F43853" w:rsidP="00F43853" w:rsidRDefault="00B3358A" w14:paraId="49BE335C" w14:textId="1B7D93C7">
      <w:pPr>
        <w:pStyle w:val="SpaceOption"/>
        <w:rPr>
          <w:rFonts w:cs="Arial"/>
          <w:color w:val="000000" w:themeColor="text1"/>
          <w:sz w:val="24"/>
          <w:szCs w:val="24"/>
        </w:rPr>
      </w:pPr>
      <w:r w:rsidRPr="0A7956E5" w:rsidR="00B3358A">
        <w:rPr>
          <w:rStyle w:val="Heading1Char"/>
          <w:sz w:val="24"/>
          <w:szCs w:val="24"/>
        </w:rPr>
        <w:t>Meetings/Presentations</w:t>
      </w:r>
      <w:r w:rsidRPr="0A7956E5" w:rsidR="00F43853">
        <w:rPr>
          <w:rFonts w:cs="Arial"/>
          <w:sz w:val="24"/>
          <w:szCs w:val="24"/>
        </w:rPr>
        <w:t xml:space="preserve">: </w:t>
      </w:r>
      <w:r w:rsidRPr="0A7956E5" w:rsidR="00F43853">
        <w:rPr>
          <w:rFonts w:cs="Arial"/>
          <w:color w:val="000000" w:themeColor="text1" w:themeTint="FF" w:themeShade="FF"/>
          <w:sz w:val="24"/>
          <w:szCs w:val="24"/>
        </w:rPr>
        <w:t>There will be</w:t>
      </w:r>
      <w:r w:rsidRPr="0A7956E5" w:rsidR="00833D65">
        <w:rPr>
          <w:rFonts w:cs="Arial"/>
          <w:color w:val="000000" w:themeColor="text1" w:themeTint="FF" w:themeShade="FF"/>
          <w:sz w:val="24"/>
          <w:szCs w:val="24"/>
        </w:rPr>
        <w:t xml:space="preserve"> weekly</w:t>
      </w:r>
      <w:r w:rsidRPr="0A7956E5" w:rsidR="00B3358A">
        <w:rPr>
          <w:rFonts w:cs="Arial"/>
          <w:color w:val="000000" w:themeColor="text1" w:themeTint="FF" w:themeShade="FF"/>
          <w:sz w:val="24"/>
          <w:szCs w:val="24"/>
        </w:rPr>
        <w:t xml:space="preserve"> one-hour meeting</w:t>
      </w:r>
      <w:r w:rsidRPr="0A7956E5" w:rsidR="21DC8E1A">
        <w:rPr>
          <w:rFonts w:cs="Arial"/>
          <w:color w:val="000000" w:themeColor="text1" w:themeTint="FF" w:themeShade="FF"/>
          <w:sz w:val="24"/>
          <w:szCs w:val="24"/>
        </w:rPr>
        <w:t>s</w:t>
      </w:r>
      <w:r w:rsidRPr="0A7956E5" w:rsidR="00B3358A">
        <w:rPr>
          <w:rFonts w:cs="Arial"/>
          <w:color w:val="000000" w:themeColor="text1" w:themeTint="FF" w:themeShade="FF"/>
          <w:sz w:val="24"/>
          <w:szCs w:val="24"/>
        </w:rPr>
        <w:t>.</w:t>
      </w:r>
      <w:r w:rsidRPr="0A7956E5" w:rsidR="00F43853">
        <w:rPr>
          <w:rFonts w:cs="Arial"/>
          <w:color w:val="000000" w:themeColor="text1" w:themeTint="FF" w:themeShade="FF"/>
          <w:sz w:val="24"/>
          <w:szCs w:val="24"/>
        </w:rPr>
        <w:t xml:space="preserve"> </w:t>
      </w:r>
      <w:r w:rsidRPr="0A7956E5" w:rsidR="6C2DDF3D">
        <w:rPr>
          <w:rFonts w:cs="Arial"/>
          <w:color w:val="000000" w:themeColor="text1" w:themeTint="FF" w:themeShade="FF"/>
          <w:sz w:val="24"/>
          <w:szCs w:val="24"/>
        </w:rPr>
        <w:t>Students will</w:t>
      </w:r>
      <w:r w:rsidRPr="0A7956E5" w:rsidR="5D1DAC49">
        <w:rPr>
          <w:rFonts w:cs="Arial"/>
          <w:color w:val="000000" w:themeColor="text1" w:themeTint="FF" w:themeShade="FF"/>
          <w:sz w:val="24"/>
          <w:szCs w:val="24"/>
        </w:rPr>
        <w:t xml:space="preserve"> </w:t>
      </w:r>
      <w:r w:rsidRPr="0A7956E5" w:rsidR="6C2DDF3D">
        <w:rPr>
          <w:rFonts w:cs="Arial"/>
          <w:color w:val="000000" w:themeColor="text1" w:themeTint="FF" w:themeShade="FF"/>
          <w:sz w:val="24"/>
          <w:szCs w:val="24"/>
        </w:rPr>
        <w:t xml:space="preserve">take turns presenting a topic they are in charge of </w:t>
      </w:r>
      <w:r w:rsidRPr="0A7956E5" w:rsidR="3C57FCAA">
        <w:rPr>
          <w:rFonts w:cs="Arial"/>
          <w:color w:val="000000" w:themeColor="text1" w:themeTint="FF" w:themeShade="FF"/>
          <w:sz w:val="24"/>
          <w:szCs w:val="24"/>
        </w:rPr>
        <w:t>each week according to the schedule they create</w:t>
      </w:r>
      <w:r w:rsidRPr="0A7956E5" w:rsidR="68CDF514">
        <w:rPr>
          <w:rFonts w:cs="Arial"/>
          <w:color w:val="000000" w:themeColor="text1" w:themeTint="FF" w:themeShade="FF"/>
          <w:sz w:val="24"/>
          <w:szCs w:val="24"/>
        </w:rPr>
        <w:t xml:space="preserve"> at the beginning of term</w:t>
      </w:r>
      <w:r w:rsidRPr="0A7956E5" w:rsidR="4AE9E513">
        <w:rPr>
          <w:rFonts w:cs="Arial"/>
          <w:color w:val="000000" w:themeColor="text1" w:themeTint="FF" w:themeShade="FF"/>
          <w:sz w:val="24"/>
          <w:szCs w:val="24"/>
        </w:rPr>
        <w:t>.</w:t>
      </w:r>
    </w:p>
    <w:p w:rsidR="00F43853" w:rsidP="00F43853" w:rsidRDefault="00F43853" w14:paraId="1954057E" w14:textId="77777777">
      <w:pPr>
        <w:pStyle w:val="SpaceOption"/>
        <w:rPr>
          <w:sz w:val="24"/>
          <w:szCs w:val="24"/>
          <w:lang w:val="en-CA"/>
        </w:rPr>
      </w:pPr>
    </w:p>
    <w:p w:rsidRPr="00A52835" w:rsidR="00F43853" w:rsidP="00F43853" w:rsidRDefault="00F43853" w14:paraId="476384F8" w14:textId="77777777">
      <w:pPr>
        <w:pStyle w:val="Heading2"/>
        <w:spacing w:before="0" w:after="0"/>
        <w:rPr>
          <w:rFonts w:cs="Arial"/>
          <w:szCs w:val="28"/>
          <w:lang w:val="en-CA"/>
        </w:rPr>
      </w:pPr>
      <w:r w:rsidRPr="00A52835">
        <w:rPr>
          <w:rFonts w:cs="Arial"/>
          <w:szCs w:val="28"/>
          <w:lang w:val="en-CA"/>
        </w:rPr>
        <w:t>COURSE EVALUATION</w:t>
      </w:r>
    </w:p>
    <w:p w:rsidR="00F43853" w:rsidP="00F43853" w:rsidRDefault="00F43853" w14:paraId="4FF101E6" w14:textId="4BFC584E">
      <w:pPr>
        <w:pStyle w:val="SpaceOption"/>
        <w:rPr>
          <w:rFonts w:cs="Arial"/>
          <w:sz w:val="24"/>
          <w:szCs w:val="24"/>
          <w:lang w:val="en-CA"/>
        </w:rPr>
      </w:pPr>
      <w:r w:rsidRPr="0A7956E5" w:rsidR="00F43853">
        <w:rPr>
          <w:rFonts w:cs="Arial"/>
          <w:sz w:val="24"/>
          <w:szCs w:val="24"/>
          <w:lang w:val="en-CA"/>
        </w:rPr>
        <w:t>The final grade will be based on the following component</w:t>
      </w:r>
      <w:r w:rsidRPr="0A7956E5" w:rsidR="0494E5FF">
        <w:rPr>
          <w:rFonts w:cs="Arial"/>
          <w:sz w:val="24"/>
          <w:szCs w:val="24"/>
          <w:lang w:val="en-CA"/>
        </w:rPr>
        <w:t>(s)</w:t>
      </w:r>
      <w:r w:rsidRPr="0A7956E5" w:rsidR="00F43853">
        <w:rPr>
          <w:rFonts w:cs="Arial"/>
          <w:sz w:val="24"/>
          <w:szCs w:val="24"/>
          <w:lang w:val="en-CA"/>
        </w:rPr>
        <w:t>:</w:t>
      </w:r>
      <w:r w:rsidRPr="0A7956E5" w:rsidR="00F43853">
        <w:rPr>
          <w:rFonts w:cs="Arial"/>
          <w:sz w:val="24"/>
          <w:szCs w:val="24"/>
          <w:lang w:val="en-CA"/>
        </w:rPr>
        <w:t xml:space="preserve"> </w:t>
      </w:r>
    </w:p>
    <w:p w:rsidRPr="00CF4EDE" w:rsidR="00F43853" w:rsidP="00F43853" w:rsidRDefault="00F43853" w14:paraId="6BE2AC4B" w14:textId="77777777">
      <w:pPr>
        <w:pStyle w:val="SpaceOption"/>
        <w:rPr>
          <w:rFonts w:cs="Arial"/>
          <w:sz w:val="24"/>
          <w:szCs w:val="24"/>
          <w:lang w:val="en-CA"/>
        </w:rPr>
      </w:pPr>
    </w:p>
    <w:tbl>
      <w:tblPr>
        <w:tblStyle w:val="TableGrid"/>
        <w:tblW w:w="0" w:type="auto"/>
        <w:jc w:val="center"/>
        <w:tblBorders>
          <w:top w:val="single" w:color="BFBFBF" w:themeColor="background1" w:themeShade="BF" w:sz="4" w:space="0"/>
          <w:left w:val="none" w:color="auto" w:sz="0" w:space="0"/>
          <w:bottom w:val="single" w:color="BFBFBF" w:themeColor="background1" w:themeShade="BF" w:sz="4" w:space="0"/>
          <w:right w:val="none" w:color="auto" w:sz="0" w:space="0"/>
          <w:insideH w:val="single" w:color="BFBFBF" w:themeColor="background1" w:themeShade="BF" w:sz="4" w:space="0"/>
          <w:insideV w:val="none" w:color="auto" w:sz="0" w:space="0"/>
        </w:tblBorders>
        <w:tblLook w:val="04A0" w:firstRow="1" w:lastRow="0" w:firstColumn="1" w:lastColumn="0" w:noHBand="0" w:noVBand="1"/>
        <w:tblCaption w:val="Assessment  Requirements"/>
        <w:tblDescription w:val="Assessment  Requirements"/>
      </w:tblPr>
      <w:tblGrid>
        <w:gridCol w:w="3418"/>
        <w:gridCol w:w="2660"/>
      </w:tblGrid>
      <w:tr w:rsidRPr="00CF4EDE" w:rsidR="00F43853" w:rsidTr="0A7956E5" w14:paraId="26C585B7" w14:textId="77777777">
        <w:trPr>
          <w:trHeight w:val="291"/>
        </w:trPr>
        <w:tc>
          <w:tcPr>
            <w:tcW w:w="3418" w:type="dxa"/>
            <w:shd w:val="clear" w:color="auto" w:fill="F5F5F5"/>
            <w:tcMar/>
          </w:tcPr>
          <w:p w:rsidRPr="001B5902" w:rsidR="00F43853" w:rsidP="00E43C16" w:rsidRDefault="00F43853" w14:paraId="71F8ADFB" w14:textId="77777777">
            <w:pPr>
              <w:pStyle w:val="SpaceOption"/>
              <w:rPr>
                <w:rFonts w:cs="Arial"/>
                <w:b/>
                <w:sz w:val="24"/>
                <w:szCs w:val="24"/>
              </w:rPr>
            </w:pPr>
            <w:r w:rsidRPr="001B5902">
              <w:rPr>
                <w:rFonts w:cs="Arial"/>
                <w:b/>
                <w:sz w:val="24"/>
                <w:szCs w:val="24"/>
              </w:rPr>
              <w:t>Item</w:t>
            </w:r>
          </w:p>
        </w:tc>
        <w:tc>
          <w:tcPr>
            <w:tcW w:w="2660" w:type="dxa"/>
            <w:shd w:val="clear" w:color="auto" w:fill="F5F5F5"/>
            <w:tcMar/>
          </w:tcPr>
          <w:p w:rsidRPr="001B5902" w:rsidR="00F43853" w:rsidP="00E43C16" w:rsidRDefault="00F43853" w14:paraId="6C377662" w14:textId="77777777">
            <w:pPr>
              <w:pStyle w:val="SpaceOption"/>
              <w:rPr>
                <w:rFonts w:cs="Arial"/>
                <w:b/>
                <w:sz w:val="24"/>
                <w:szCs w:val="24"/>
              </w:rPr>
            </w:pPr>
            <w:r w:rsidRPr="001B5902">
              <w:rPr>
                <w:rFonts w:cs="Arial"/>
                <w:b/>
                <w:sz w:val="24"/>
                <w:szCs w:val="24"/>
              </w:rPr>
              <w:t>Weight</w:t>
            </w:r>
          </w:p>
        </w:tc>
      </w:tr>
      <w:tr w:rsidRPr="00CF4EDE" w:rsidR="00F43853" w:rsidTr="0A7956E5" w14:paraId="01B0849F" w14:textId="77777777">
        <w:trPr>
          <w:trHeight w:val="298"/>
        </w:trPr>
        <w:tc>
          <w:tcPr>
            <w:tcW w:w="3418" w:type="dxa"/>
            <w:tcMar/>
          </w:tcPr>
          <w:p w:rsidRPr="00CF4EDE" w:rsidR="00F43853" w:rsidP="00E43C16" w:rsidRDefault="007E5979" w14:paraId="02A7778E" w14:textId="35A5F027">
            <w:pPr>
              <w:pStyle w:val="SpaceOption"/>
              <w:rPr>
                <w:rFonts w:cs="Arial"/>
                <w:sz w:val="24"/>
                <w:szCs w:val="24"/>
              </w:rPr>
            </w:pPr>
            <w:r>
              <w:rPr>
                <w:rFonts w:cs="Arial"/>
                <w:sz w:val="24"/>
                <w:szCs w:val="24"/>
              </w:rPr>
              <w:t xml:space="preserve">Weekly </w:t>
            </w:r>
            <w:r w:rsidR="00F32B1B">
              <w:rPr>
                <w:rFonts w:cs="Arial"/>
                <w:sz w:val="24"/>
                <w:szCs w:val="24"/>
              </w:rPr>
              <w:t xml:space="preserve">Meetings &amp; </w:t>
            </w:r>
            <w:r>
              <w:rPr>
                <w:rFonts w:cs="Arial"/>
                <w:sz w:val="24"/>
                <w:szCs w:val="24"/>
              </w:rPr>
              <w:t>Discussions</w:t>
            </w:r>
          </w:p>
        </w:tc>
        <w:tc>
          <w:tcPr>
            <w:tcW w:w="2660" w:type="dxa"/>
            <w:tcMar/>
          </w:tcPr>
          <w:p w:rsidRPr="00CF4EDE" w:rsidR="00F43853" w:rsidP="00E43C16" w:rsidRDefault="007E5979" w14:paraId="6DA22D4B" w14:textId="15E16780">
            <w:pPr>
              <w:pStyle w:val="SpaceOption"/>
              <w:rPr>
                <w:rFonts w:cs="Arial"/>
                <w:sz w:val="24"/>
                <w:szCs w:val="24"/>
              </w:rPr>
            </w:pPr>
            <w:r w:rsidRPr="0A7956E5" w:rsidR="10B0AE31">
              <w:rPr>
                <w:rFonts w:cs="Arial"/>
                <w:sz w:val="24"/>
                <w:szCs w:val="24"/>
              </w:rPr>
              <w:t>10</w:t>
            </w:r>
            <w:r w:rsidRPr="0A7956E5" w:rsidR="450D3CF9">
              <w:rPr>
                <w:rFonts w:cs="Arial"/>
                <w:sz w:val="24"/>
                <w:szCs w:val="24"/>
              </w:rPr>
              <w:t>0</w:t>
            </w:r>
            <w:r w:rsidRPr="0A7956E5" w:rsidR="00F43853">
              <w:rPr>
                <w:rFonts w:cs="Arial"/>
                <w:sz w:val="24"/>
                <w:szCs w:val="24"/>
              </w:rPr>
              <w:t>%</w:t>
            </w:r>
          </w:p>
        </w:tc>
      </w:tr>
    </w:tbl>
    <w:p w:rsidR="00F43853" w:rsidP="00F43853" w:rsidRDefault="00F43853" w14:paraId="0226F593" w14:textId="51C0D609">
      <w:pPr>
        <w:pStyle w:val="SpaceOption"/>
      </w:pPr>
    </w:p>
    <w:p w:rsidR="00F43853" w:rsidP="00F43853" w:rsidRDefault="00F43853" w14:paraId="2BA7C22C" w14:textId="77777777">
      <w:pPr>
        <w:pStyle w:val="SpaceOption"/>
        <w:rPr>
          <w:sz w:val="24"/>
          <w:szCs w:val="24"/>
        </w:rPr>
      </w:pPr>
      <w:r>
        <w:rPr>
          <w:sz w:val="24"/>
          <w:szCs w:val="24"/>
        </w:rPr>
        <w:t>The instructor reserves the right to change the weight of any portion of this marking scheme.  For students in good academic standing, other weights might be considered.  In either case, the final mark will be computed using this weighting and the new weighting(s).  The highest score for a particular student will be their final mark.</w:t>
      </w:r>
    </w:p>
    <w:p w:rsidR="00F43853" w:rsidP="00F43853" w:rsidRDefault="00F43853" w14:paraId="5DD0ED8C" w14:textId="77777777">
      <w:pPr>
        <w:pStyle w:val="SpaceOption"/>
        <w:rPr>
          <w:sz w:val="24"/>
          <w:szCs w:val="24"/>
        </w:rPr>
      </w:pPr>
    </w:p>
    <w:p w:rsidR="00F43853" w:rsidP="00F43853" w:rsidRDefault="00F43853" w14:paraId="3A2B7853" w14:textId="75E70987">
      <w:pPr>
        <w:pStyle w:val="SpaceOption"/>
        <w:rPr>
          <w:sz w:val="24"/>
          <w:szCs w:val="24"/>
        </w:rPr>
      </w:pPr>
      <w:r w:rsidRPr="0A7956E5" w:rsidR="00F43853">
        <w:rPr>
          <w:sz w:val="24"/>
          <w:szCs w:val="24"/>
        </w:rPr>
        <w:t>At the end of the course, the grades may be adjusted, but this can only increase the final grade and will be done uniformly.  The grade equivalence chart published in the Undergraduate Calendar will be used to convert between percentages and letter grades.</w:t>
      </w:r>
    </w:p>
    <w:p w:rsidRPr="00CF4EDE" w:rsidR="00B858E1" w:rsidP="00F43853" w:rsidRDefault="00B858E1" w14:paraId="52E0FE69" w14:textId="77777777">
      <w:pPr>
        <w:pStyle w:val="SpaceOption"/>
        <w:rPr>
          <w:sz w:val="24"/>
          <w:szCs w:val="24"/>
        </w:rPr>
      </w:pPr>
    </w:p>
    <w:p w:rsidRPr="00A52835" w:rsidR="00F43853" w:rsidP="00F43853" w:rsidRDefault="00F43853" w14:paraId="30B3DFD2" w14:textId="77777777">
      <w:pPr>
        <w:pStyle w:val="Heading1"/>
        <w:jc w:val="left"/>
        <w:rPr>
          <w:sz w:val="28"/>
          <w:szCs w:val="28"/>
        </w:rPr>
      </w:pPr>
      <w:bookmarkStart w:name="_Hlk45735870" w:id="5"/>
      <w:r w:rsidRPr="00A52835">
        <w:rPr>
          <w:sz w:val="28"/>
          <w:szCs w:val="28"/>
        </w:rPr>
        <w:t>REQUESTS FOR RELIEF FOR MISSED ACADEMIC TERM WORK</w:t>
      </w:r>
    </w:p>
    <w:p w:rsidR="00F43853" w:rsidP="00F43853" w:rsidRDefault="00F43853" w14:paraId="7F9E42B1" w14:textId="77777777">
      <w:pPr>
        <w:pStyle w:val="SpaceOption"/>
        <w:rPr>
          <w:sz w:val="24"/>
          <w:szCs w:val="24"/>
        </w:rPr>
      </w:pPr>
      <w:hyperlink w:history="1" r:id="rId10">
        <w:r w:rsidRPr="00CF4EDE">
          <w:rPr>
            <w:rStyle w:val="Hyperlink"/>
            <w:rFonts w:cs="Arial"/>
            <w:sz w:val="24"/>
            <w:szCs w:val="24"/>
          </w:rPr>
          <w:t>McMaster Student Absence Form (MSAF):</w:t>
        </w:r>
      </w:hyperlink>
      <w:r w:rsidRPr="00CF4EDE">
        <w:rPr>
          <w:sz w:val="24"/>
          <w:szCs w:val="24"/>
        </w:rPr>
        <w:t xml:space="preserve">  In the event of an absence for medical or other reasons, students should review and follow the Academic Regulation in the Undergraduate Calendar “Requests for Relief for Missed Academic Term Work”. </w:t>
      </w:r>
    </w:p>
    <w:p w:rsidRPr="009E43E7" w:rsidR="00F43853" w:rsidP="00F43853" w:rsidRDefault="00F43853" w14:paraId="75718479" w14:textId="77777777">
      <w:pPr>
        <w:pStyle w:val="Heading1"/>
        <w:jc w:val="left"/>
        <w:rPr>
          <w:i/>
          <w:sz w:val="24"/>
          <w:szCs w:val="24"/>
        </w:rPr>
      </w:pPr>
      <w:r>
        <w:rPr>
          <w:i/>
          <w:sz w:val="24"/>
          <w:szCs w:val="24"/>
        </w:rPr>
        <w:t xml:space="preserve">Course </w:t>
      </w:r>
      <w:r w:rsidRPr="009E43E7">
        <w:rPr>
          <w:i/>
          <w:sz w:val="24"/>
          <w:szCs w:val="24"/>
        </w:rPr>
        <w:t xml:space="preserve">Missed </w:t>
      </w:r>
      <w:r>
        <w:rPr>
          <w:i/>
          <w:sz w:val="24"/>
          <w:szCs w:val="24"/>
        </w:rPr>
        <w:t>Work</w:t>
      </w:r>
      <w:r w:rsidRPr="009E43E7">
        <w:rPr>
          <w:i/>
          <w:sz w:val="24"/>
          <w:szCs w:val="24"/>
        </w:rPr>
        <w:t xml:space="preserve"> </w:t>
      </w:r>
      <w:r>
        <w:rPr>
          <w:i/>
          <w:sz w:val="24"/>
          <w:szCs w:val="24"/>
        </w:rPr>
        <w:t>P</w:t>
      </w:r>
      <w:r w:rsidRPr="009E43E7">
        <w:rPr>
          <w:i/>
          <w:sz w:val="24"/>
          <w:szCs w:val="24"/>
        </w:rPr>
        <w:t>olicy</w:t>
      </w:r>
    </w:p>
    <w:p w:rsidR="00F43853" w:rsidP="00F43853" w:rsidRDefault="00F43853" w14:paraId="1EF3FFAF" w14:textId="77777777">
      <w:pPr>
        <w:pStyle w:val="SpaceOption"/>
        <w:rPr>
          <w:sz w:val="24"/>
          <w:szCs w:val="24"/>
        </w:rPr>
      </w:pPr>
      <w:r>
        <w:rPr>
          <w:sz w:val="24"/>
          <w:szCs w:val="24"/>
        </w:rPr>
        <w:t>In the event of an absence resulting in missed work, students should review and follow the Academic Regulation in the Undergraduate Calendar “Requests for Relief for Missed Academic Term Work.” Absences from the university for medical and non-medical (personal) situations lasting fewer than three (3) days, can be reported, once per term, without documentation, using the McMaster Student Absence Form (MSAF).  Absences for a longer duration or for other reasons must be reported to the student’s Faculty/Program Office, with documentation, and relief from term work may not necessarily be granted.  Note that the MSAF may not be used for term work worth 25% or more nor can it be used for the Final Exam.</w:t>
      </w:r>
    </w:p>
    <w:p w:rsidRPr="003E3885" w:rsidR="00F43853" w:rsidP="00F43853" w:rsidRDefault="00F43853" w14:paraId="62E51F76" w14:textId="77777777">
      <w:pPr>
        <w:pStyle w:val="SpaceOption"/>
        <w:rPr>
          <w:sz w:val="24"/>
          <w:szCs w:val="24"/>
        </w:rPr>
      </w:pPr>
    </w:p>
    <w:p w:rsidRPr="00A52835" w:rsidR="00F43853" w:rsidP="00F43853" w:rsidRDefault="00F43853" w14:paraId="0AF4D2C1" w14:textId="77777777">
      <w:pPr>
        <w:pStyle w:val="Heading1"/>
        <w:jc w:val="left"/>
        <w:rPr>
          <w:sz w:val="28"/>
          <w:szCs w:val="28"/>
        </w:rPr>
      </w:pPr>
      <w:r w:rsidRPr="00A52835">
        <w:rPr>
          <w:sz w:val="28"/>
          <w:szCs w:val="28"/>
        </w:rPr>
        <w:t>ACADEMIC ACCOMMODATION OF STUDENTS WITH DISABILITIES</w:t>
      </w:r>
    </w:p>
    <w:p w:rsidR="00F43853" w:rsidP="00F43853" w:rsidRDefault="00F43853" w14:paraId="6D45E444" w14:textId="77777777">
      <w:pPr>
        <w:pStyle w:val="SpaceOption"/>
        <w:rPr>
          <w:sz w:val="24"/>
          <w:szCs w:val="24"/>
        </w:rPr>
      </w:pPr>
      <w:bookmarkStart w:name="_Hlk45875411" w:id="6"/>
      <w:r w:rsidRPr="00CF4EDE">
        <w:rPr>
          <w:sz w:val="24"/>
          <w:szCs w:val="24"/>
        </w:rPr>
        <w:t xml:space="preserve">Students with disabilities who require academic accommodation must contact </w:t>
      </w:r>
      <w:hyperlink w:history="1" r:id="rId11">
        <w:r w:rsidRPr="00CF4EDE">
          <w:rPr>
            <w:rStyle w:val="Hyperlink"/>
            <w:rFonts w:cs="Arial"/>
            <w:sz w:val="24"/>
            <w:szCs w:val="24"/>
          </w:rPr>
          <w:t>Student Accessibility Services (SAS</w:t>
        </w:r>
      </w:hyperlink>
      <w:r w:rsidRPr="00CF4EDE">
        <w:rPr>
          <w:sz w:val="24"/>
          <w:szCs w:val="24"/>
        </w:rPr>
        <w:t xml:space="preserve">) at 905-525-9140 ext. 28652 or </w:t>
      </w:r>
      <w:hyperlink w:tgtFrame="_blank" w:history="1" r:id="rId12">
        <w:r w:rsidRPr="00CF4EDE">
          <w:rPr>
            <w:rStyle w:val="Hyperlink"/>
            <w:rFonts w:eastAsia="Times New Roman" w:cs="Arial"/>
            <w:sz w:val="24"/>
            <w:szCs w:val="24"/>
            <w:lang w:val="en-CA"/>
          </w:rPr>
          <w:t>sas@mcmaster.ca</w:t>
        </w:r>
      </w:hyperlink>
      <w:r w:rsidRPr="00CF4EDE">
        <w:rPr>
          <w:sz w:val="24"/>
          <w:szCs w:val="24"/>
        </w:rPr>
        <w:t xml:space="preserve"> to make arrangements with a Program Coordinator. For further information, consult McMaster University’s </w:t>
      </w:r>
      <w:hyperlink w:history="1" r:id="rId13">
        <w:r w:rsidRPr="00CF4EDE">
          <w:rPr>
            <w:rStyle w:val="Hyperlink"/>
            <w:rFonts w:cs="Arial"/>
            <w:i/>
            <w:iCs/>
            <w:sz w:val="24"/>
            <w:szCs w:val="24"/>
          </w:rPr>
          <w:t>Academic Accommodation of Students with Disabilities</w:t>
        </w:r>
      </w:hyperlink>
      <w:r w:rsidRPr="00CF4EDE">
        <w:rPr>
          <w:sz w:val="24"/>
          <w:szCs w:val="24"/>
        </w:rPr>
        <w:t xml:space="preserve">  policy. </w:t>
      </w:r>
    </w:p>
    <w:p w:rsidR="00833D65" w:rsidP="00F43853" w:rsidRDefault="00833D65" w14:paraId="5622BA9A" w14:textId="77777777">
      <w:pPr>
        <w:pStyle w:val="SpaceOption"/>
        <w:rPr>
          <w:sz w:val="13"/>
          <w:szCs w:val="13"/>
        </w:rPr>
      </w:pPr>
    </w:p>
    <w:p w:rsidRPr="00B038D2" w:rsidR="00F43853" w:rsidP="00F43853" w:rsidRDefault="00F43853" w14:paraId="2D5300B6" w14:textId="77777777">
      <w:pPr>
        <w:pStyle w:val="SpaceOption"/>
        <w:rPr>
          <w:sz w:val="13"/>
          <w:szCs w:val="13"/>
        </w:rPr>
      </w:pPr>
    </w:p>
    <w:p w:rsidRPr="00A52835" w:rsidR="00F43853" w:rsidP="00F43853" w:rsidRDefault="00F43853" w14:paraId="644F1145" w14:textId="77777777">
      <w:pPr>
        <w:pStyle w:val="Heading1"/>
        <w:jc w:val="left"/>
        <w:rPr>
          <w:sz w:val="28"/>
          <w:szCs w:val="28"/>
        </w:rPr>
      </w:pPr>
      <w:r w:rsidRPr="00A52835">
        <w:rPr>
          <w:sz w:val="28"/>
          <w:szCs w:val="28"/>
        </w:rPr>
        <w:t>ACADEMIC ACCOMMODATION FOR RELIGIOUS, INDIGENOUS OR SPIRITUAL OBSERVANCES (RISO)</w:t>
      </w:r>
    </w:p>
    <w:p w:rsidR="00F43853" w:rsidP="00F43853" w:rsidRDefault="00F43853" w14:paraId="48566506" w14:textId="77777777">
      <w:pPr>
        <w:pStyle w:val="SpaceOption"/>
        <w:rPr>
          <w:sz w:val="13"/>
          <w:szCs w:val="13"/>
        </w:rPr>
      </w:pPr>
      <w:r w:rsidRPr="00CF4EDE">
        <w:rPr>
          <w:sz w:val="24"/>
          <w:szCs w:val="24"/>
        </w:rPr>
        <w:t xml:space="preserve">Students requiring academic accommodation based on religious, indigenous or spiritual observances should follow the procedures set out in the </w:t>
      </w:r>
      <w:hyperlink w:history="1" r:id="rId14">
        <w:r w:rsidRPr="00CF4EDE">
          <w:rPr>
            <w:rStyle w:val="Hyperlink"/>
            <w:rFonts w:cs="Arial"/>
            <w:sz w:val="24"/>
            <w:szCs w:val="24"/>
          </w:rPr>
          <w:t>RISO</w:t>
        </w:r>
      </w:hyperlink>
      <w:r w:rsidRPr="00CF4EDE">
        <w:rPr>
          <w:sz w:val="24"/>
          <w:szCs w:val="24"/>
        </w:rPr>
        <w:t xml:space="preserve"> policy. Students should submit their request to their Faculty Office </w:t>
      </w:r>
      <w:r w:rsidRPr="00B038D2">
        <w:rPr>
          <w:b/>
          <w:bCs/>
          <w:i/>
          <w:iCs/>
          <w:sz w:val="24"/>
          <w:szCs w:val="24"/>
        </w:rPr>
        <w:t>normally within 10 working days</w:t>
      </w:r>
      <w:r w:rsidRPr="00CF4EDE">
        <w:rPr>
          <w:bCs/>
          <w:i/>
          <w:iCs/>
          <w:sz w:val="24"/>
          <w:szCs w:val="24"/>
        </w:rPr>
        <w:t xml:space="preserve"> </w:t>
      </w:r>
      <w:r w:rsidRPr="00CF4EDE">
        <w:rPr>
          <w:sz w:val="24"/>
          <w:szCs w:val="24"/>
        </w:rPr>
        <w:t>of the beginning of term in which they anticipate a need for accommodation or to the Registrar's Office prior to their examinations. Students should also contact their instructors as soon as possible to make alternative arrangements for classes, assignments, and tests.</w:t>
      </w:r>
      <w:bookmarkStart w:name="_Hlk45876206" w:id="7"/>
      <w:bookmarkEnd w:id="6"/>
    </w:p>
    <w:p w:rsidRPr="00B038D2" w:rsidR="00F43853" w:rsidP="00F43853" w:rsidRDefault="00F43853" w14:paraId="356E72AB" w14:textId="77777777">
      <w:pPr>
        <w:pStyle w:val="SpaceOption"/>
        <w:rPr>
          <w:sz w:val="13"/>
          <w:szCs w:val="13"/>
        </w:rPr>
      </w:pPr>
    </w:p>
    <w:p w:rsidRPr="00A52835" w:rsidR="00F43853" w:rsidP="00F43853" w:rsidRDefault="00F43853" w14:paraId="6931DBA4" w14:textId="77777777">
      <w:pPr>
        <w:pStyle w:val="Heading1"/>
        <w:jc w:val="left"/>
        <w:rPr>
          <w:sz w:val="28"/>
          <w:szCs w:val="28"/>
        </w:rPr>
      </w:pPr>
      <w:r w:rsidRPr="00A52835">
        <w:rPr>
          <w:sz w:val="28"/>
          <w:szCs w:val="28"/>
        </w:rPr>
        <w:t>COURSES WITH AN ON-LINE ELEMENT</w:t>
      </w:r>
    </w:p>
    <w:p w:rsidR="00F43853" w:rsidP="00F43853" w:rsidRDefault="00F43853" w14:paraId="38C41465" w14:textId="77777777">
      <w:pPr>
        <w:pStyle w:val="SpaceOption"/>
        <w:rPr>
          <w:sz w:val="15"/>
          <w:szCs w:val="15"/>
        </w:rPr>
      </w:pPr>
      <w:r w:rsidRPr="00A52835">
        <w:rPr>
          <w:b/>
          <w:bCs/>
          <w:i/>
          <w:sz w:val="24"/>
          <w:szCs w:val="24"/>
        </w:rPr>
        <w:t>Some courses may</w:t>
      </w:r>
      <w:r w:rsidRPr="00CF4EDE">
        <w:rPr>
          <w:bCs/>
          <w:i/>
          <w:iCs/>
          <w:sz w:val="24"/>
          <w:szCs w:val="24"/>
        </w:rPr>
        <w:t xml:space="preserve"> </w:t>
      </w:r>
      <w:r w:rsidRPr="00CF4EDE">
        <w:rPr>
          <w:sz w:val="24"/>
          <w:szCs w:val="24"/>
        </w:rPr>
        <w:t xml:space="preserve">use on-line elements (e.g. e-mail, Avenue to Learn (A2L), </w:t>
      </w:r>
      <w:proofErr w:type="spellStart"/>
      <w:r w:rsidRPr="00CF4EDE">
        <w:rPr>
          <w:sz w:val="24"/>
          <w:szCs w:val="24"/>
        </w:rPr>
        <w:t>LearnLink</w:t>
      </w:r>
      <w:proofErr w:type="spellEnd"/>
      <w:r w:rsidRPr="00CF4EDE">
        <w:rPr>
          <w:sz w:val="24"/>
          <w:szCs w:val="24"/>
        </w:rPr>
        <w:t xml:space="preserve">, web pages, </w:t>
      </w:r>
      <w:proofErr w:type="spellStart"/>
      <w:r w:rsidRPr="00CF4EDE">
        <w:rPr>
          <w:sz w:val="24"/>
          <w:szCs w:val="24"/>
        </w:rPr>
        <w:t>capa</w:t>
      </w:r>
      <w:proofErr w:type="spellEnd"/>
      <w:r w:rsidRPr="00CF4EDE">
        <w:rPr>
          <w:sz w:val="24"/>
          <w:szCs w:val="24"/>
        </w:rPr>
        <w:t xml:space="preserve">, Moodle, </w:t>
      </w:r>
      <w:proofErr w:type="spellStart"/>
      <w:r w:rsidRPr="00CF4EDE">
        <w:rPr>
          <w:sz w:val="24"/>
          <w:szCs w:val="24"/>
        </w:rPr>
        <w:t>ThinkingCap</w:t>
      </w:r>
      <w:proofErr w:type="spellEnd"/>
      <w:r w:rsidRPr="00CF4EDE">
        <w:rPr>
          <w:sz w:val="24"/>
          <w:szCs w:val="24"/>
        </w:rPr>
        <w:t xml:space="preserve">, etc.). Students should be aware that, when they access the electronic components </w:t>
      </w:r>
      <w:r w:rsidRPr="00CF4EDE">
        <w:rPr>
          <w:sz w:val="24"/>
          <w:szCs w:val="24"/>
        </w:rPr>
        <w:lastRenderedPageBreak/>
        <w:t xml:space="preserve">of a course using these elements, private information such as first and last names, </w:t>
      </w:r>
      <w:proofErr w:type="gramStart"/>
      <w:r w:rsidRPr="00CF4EDE">
        <w:rPr>
          <w:sz w:val="24"/>
          <w:szCs w:val="24"/>
        </w:rPr>
        <w:t>user names</w:t>
      </w:r>
      <w:proofErr w:type="gramEnd"/>
      <w:r w:rsidRPr="00CF4EDE">
        <w:rPr>
          <w:sz w:val="24"/>
          <w:szCs w:val="24"/>
        </w:rPr>
        <w:t xml:space="preserve"> for the McMaster e-mail accounts, and program affiliation may become apparent to all other students in the same course. The available information is dependent on the technology used. Continuation in a course that uses on-line elements will be deemed consent to this disclosure. If you have any questions or concerns about such disclosure, please discuss this with the course instructor. </w:t>
      </w:r>
    </w:p>
    <w:p w:rsidR="00F43853" w:rsidP="00F43853" w:rsidRDefault="00F43853" w14:paraId="554F3D28" w14:textId="731B4614">
      <w:pPr>
        <w:pStyle w:val="SpaceOption"/>
        <w:rPr>
          <w:sz w:val="15"/>
          <w:szCs w:val="15"/>
        </w:rPr>
      </w:pPr>
    </w:p>
    <w:p w:rsidRPr="00A52835" w:rsidR="00F43853" w:rsidP="00F43853" w:rsidRDefault="00F43853" w14:paraId="3ECA0293" w14:textId="77777777">
      <w:pPr>
        <w:pStyle w:val="Heading1"/>
        <w:jc w:val="left"/>
        <w:rPr>
          <w:sz w:val="28"/>
          <w:szCs w:val="28"/>
        </w:rPr>
      </w:pPr>
      <w:r w:rsidRPr="00A52835">
        <w:rPr>
          <w:sz w:val="28"/>
          <w:szCs w:val="28"/>
        </w:rPr>
        <w:t>ACADEMIC INTEGRITY</w:t>
      </w:r>
    </w:p>
    <w:p w:rsidR="00F43853" w:rsidP="00F43853" w:rsidRDefault="00F43853" w14:paraId="66D1A521" w14:textId="77777777">
      <w:pPr>
        <w:pStyle w:val="SpaceOption"/>
        <w:rPr>
          <w:sz w:val="11"/>
          <w:szCs w:val="11"/>
        </w:rPr>
      </w:pPr>
      <w:r w:rsidRPr="00CF4EDE">
        <w:rPr>
          <w:sz w:val="24"/>
          <w:szCs w:val="24"/>
        </w:rPr>
        <w:t xml:space="preserve">You are expected to exhibit honesty and use ethical </w:t>
      </w:r>
      <w:proofErr w:type="spellStart"/>
      <w:r w:rsidRPr="00CF4EDE">
        <w:rPr>
          <w:sz w:val="24"/>
          <w:szCs w:val="24"/>
        </w:rPr>
        <w:t>behaviour</w:t>
      </w:r>
      <w:proofErr w:type="spellEnd"/>
      <w:r w:rsidRPr="00CF4EDE">
        <w:rPr>
          <w:sz w:val="24"/>
          <w:szCs w:val="24"/>
        </w:rPr>
        <w:t xml:space="preserve"> in all aspects of the learning process. Academic credentials you earn are rooted in principles of honesty and academic integrity. </w:t>
      </w:r>
    </w:p>
    <w:p w:rsidRPr="00B038D2" w:rsidR="00F43853" w:rsidP="00F43853" w:rsidRDefault="00F43853" w14:paraId="13B8DA21" w14:textId="77777777">
      <w:pPr>
        <w:pStyle w:val="SpaceOption"/>
        <w:rPr>
          <w:sz w:val="11"/>
          <w:szCs w:val="11"/>
        </w:rPr>
      </w:pPr>
    </w:p>
    <w:p w:rsidR="00F43853" w:rsidP="00F43853" w:rsidRDefault="00F43853" w14:paraId="3594D01F" w14:textId="77777777">
      <w:pPr>
        <w:pStyle w:val="SpaceOption"/>
        <w:rPr>
          <w:b/>
          <w:bCs/>
          <w:sz w:val="11"/>
          <w:szCs w:val="11"/>
        </w:rPr>
      </w:pPr>
      <w:r w:rsidRPr="00B038D2">
        <w:rPr>
          <w:b/>
          <w:bCs/>
          <w:sz w:val="24"/>
          <w:szCs w:val="24"/>
        </w:rPr>
        <w:t xml:space="preserve">It is your responsibility to understand what constitutes academic dishonesty. </w:t>
      </w:r>
    </w:p>
    <w:p w:rsidRPr="00B038D2" w:rsidR="00F43853" w:rsidP="00F43853" w:rsidRDefault="00F43853" w14:paraId="29010E94" w14:textId="77777777">
      <w:pPr>
        <w:pStyle w:val="SpaceOption"/>
        <w:rPr>
          <w:b/>
          <w:sz w:val="11"/>
          <w:szCs w:val="11"/>
        </w:rPr>
      </w:pPr>
    </w:p>
    <w:p w:rsidRPr="00CF4EDE" w:rsidR="00F43853" w:rsidP="00F43853" w:rsidRDefault="00F43853" w14:paraId="28990B06" w14:textId="77777777">
      <w:pPr>
        <w:pStyle w:val="SpaceOption"/>
        <w:rPr>
          <w:sz w:val="24"/>
          <w:szCs w:val="24"/>
        </w:rPr>
      </w:pPr>
      <w:r w:rsidRPr="00CF4EDE">
        <w:rPr>
          <w:sz w:val="24"/>
          <w:szCs w:val="24"/>
        </w:rPr>
        <w:t xml:space="preserve">Academic dishonesty is to knowingly act or fail to act in a way that results or could result in unearned academic credit or advantage. This </w:t>
      </w:r>
      <w:proofErr w:type="spellStart"/>
      <w:r w:rsidRPr="00CF4EDE">
        <w:rPr>
          <w:sz w:val="24"/>
          <w:szCs w:val="24"/>
        </w:rPr>
        <w:t>behaviour</w:t>
      </w:r>
      <w:proofErr w:type="spellEnd"/>
      <w:r w:rsidRPr="00CF4EDE">
        <w:rPr>
          <w:sz w:val="24"/>
          <w:szCs w:val="24"/>
        </w:rPr>
        <w:t xml:space="preserve"> can result in serious consequences, e.g. the grade of zero on an assignment, loss of credit with a notation on the transcript (notation reads: “Grade of F assigned for academic dishonesty”), and/or suspension or expulsion from the university. For information on the various types of academic dishonesty please refer to the </w:t>
      </w:r>
      <w:hyperlink w:history="1" r:id="rId15">
        <w:r w:rsidRPr="00CF4EDE">
          <w:rPr>
            <w:rStyle w:val="Hyperlink"/>
            <w:rFonts w:cs="Arial"/>
            <w:i/>
            <w:iCs/>
            <w:sz w:val="24"/>
            <w:szCs w:val="24"/>
          </w:rPr>
          <w:t>Academic Integrity Policy</w:t>
        </w:r>
      </w:hyperlink>
      <w:r w:rsidRPr="00CF4EDE">
        <w:rPr>
          <w:i/>
          <w:iCs/>
          <w:sz w:val="24"/>
          <w:szCs w:val="24"/>
        </w:rPr>
        <w:t xml:space="preserve">, </w:t>
      </w:r>
      <w:r w:rsidRPr="00CF4EDE">
        <w:rPr>
          <w:sz w:val="24"/>
          <w:szCs w:val="24"/>
        </w:rPr>
        <w:t xml:space="preserve">located at </w:t>
      </w:r>
      <w:hyperlink w:history="1" r:id="rId16">
        <w:r w:rsidRPr="00CF4EDE">
          <w:rPr>
            <w:rStyle w:val="Hyperlink"/>
            <w:rFonts w:cs="Arial"/>
            <w:sz w:val="24"/>
            <w:szCs w:val="24"/>
          </w:rPr>
          <w:t>https://secretariat.mcmaster.ca/university-policies-procedures- guidelines/</w:t>
        </w:r>
      </w:hyperlink>
      <w:r w:rsidRPr="00CF4EDE">
        <w:rPr>
          <w:sz w:val="24"/>
          <w:szCs w:val="24"/>
        </w:rPr>
        <w:t xml:space="preserve"> </w:t>
      </w:r>
    </w:p>
    <w:p w:rsidRPr="00CF4EDE" w:rsidR="00F43853" w:rsidP="00F43853" w:rsidRDefault="00F43853" w14:paraId="1248B50E" w14:textId="77777777">
      <w:pPr>
        <w:pStyle w:val="SpaceOption"/>
        <w:rPr>
          <w:sz w:val="24"/>
          <w:szCs w:val="24"/>
        </w:rPr>
      </w:pPr>
    </w:p>
    <w:p w:rsidRPr="00B038D2" w:rsidR="00F43853" w:rsidP="00F43853" w:rsidRDefault="00F43853" w14:paraId="0A56A5B1" w14:textId="77777777">
      <w:pPr>
        <w:pStyle w:val="SpaceOption"/>
        <w:rPr>
          <w:b/>
          <w:bCs/>
          <w:sz w:val="24"/>
          <w:szCs w:val="24"/>
        </w:rPr>
      </w:pPr>
      <w:r w:rsidRPr="00B038D2">
        <w:rPr>
          <w:b/>
          <w:bCs/>
          <w:sz w:val="24"/>
          <w:szCs w:val="24"/>
        </w:rPr>
        <w:t xml:space="preserve">The following illustrates only three forms of academic dishonesty: </w:t>
      </w:r>
    </w:p>
    <w:p w:rsidR="00F43853" w:rsidP="00F43853" w:rsidRDefault="00F43853" w14:paraId="391F3558" w14:textId="77777777">
      <w:pPr>
        <w:pStyle w:val="SpaceOption"/>
        <w:numPr>
          <w:ilvl w:val="0"/>
          <w:numId w:val="4"/>
        </w:numPr>
        <w:rPr>
          <w:sz w:val="24"/>
          <w:szCs w:val="24"/>
        </w:rPr>
      </w:pPr>
      <w:r w:rsidRPr="00CF4EDE">
        <w:rPr>
          <w:sz w:val="24"/>
          <w:szCs w:val="24"/>
        </w:rPr>
        <w:t>plagiarism, e.g. the submission of work that is not one’s own or for which other credit has been obtained.</w:t>
      </w:r>
    </w:p>
    <w:p w:rsidR="00F43853" w:rsidP="00F43853" w:rsidRDefault="00F43853" w14:paraId="7D4E33BA" w14:textId="77777777">
      <w:pPr>
        <w:pStyle w:val="SpaceOption"/>
        <w:numPr>
          <w:ilvl w:val="0"/>
          <w:numId w:val="4"/>
        </w:numPr>
        <w:rPr>
          <w:sz w:val="24"/>
          <w:szCs w:val="24"/>
        </w:rPr>
      </w:pPr>
      <w:r w:rsidRPr="00B038D2">
        <w:rPr>
          <w:sz w:val="24"/>
          <w:szCs w:val="24"/>
        </w:rPr>
        <w:t xml:space="preserve">improper collaboration in group work. </w:t>
      </w:r>
    </w:p>
    <w:p w:rsidRPr="00B038D2" w:rsidR="00F43853" w:rsidP="00F43853" w:rsidRDefault="00F43853" w14:paraId="3C2360B4" w14:textId="77777777">
      <w:pPr>
        <w:pStyle w:val="SpaceOption"/>
        <w:numPr>
          <w:ilvl w:val="0"/>
          <w:numId w:val="4"/>
        </w:numPr>
        <w:rPr>
          <w:sz w:val="24"/>
          <w:szCs w:val="24"/>
        </w:rPr>
      </w:pPr>
      <w:r w:rsidRPr="00B038D2">
        <w:rPr>
          <w:sz w:val="24"/>
          <w:szCs w:val="24"/>
        </w:rPr>
        <w:t xml:space="preserve">copying or using unauthorized aids in tests and examinations. </w:t>
      </w:r>
      <w:bookmarkStart w:name="_Hlk45876261" w:id="8"/>
      <w:bookmarkEnd w:id="7"/>
      <w:r>
        <w:rPr>
          <w:sz w:val="24"/>
          <w:szCs w:val="24"/>
        </w:rPr>
        <w:br/>
      </w:r>
    </w:p>
    <w:p w:rsidRPr="00A52835" w:rsidR="00F43853" w:rsidP="00F43853" w:rsidRDefault="00F43853" w14:paraId="3441B63A" w14:textId="77777777">
      <w:pPr>
        <w:pStyle w:val="Heading1"/>
        <w:jc w:val="left"/>
        <w:rPr>
          <w:sz w:val="28"/>
          <w:szCs w:val="28"/>
        </w:rPr>
      </w:pPr>
      <w:r w:rsidRPr="00A52835">
        <w:rPr>
          <w:sz w:val="28"/>
          <w:szCs w:val="28"/>
        </w:rPr>
        <w:t xml:space="preserve">AUTHENTICITY / PLAGARISM DETECTION </w:t>
      </w:r>
    </w:p>
    <w:p w:rsidRPr="00CF4EDE" w:rsidR="00F43853" w:rsidP="00F43853" w:rsidRDefault="00F43853" w14:paraId="57F8AAEE" w14:textId="77777777">
      <w:pPr>
        <w:pStyle w:val="SpaceOption"/>
        <w:rPr>
          <w:sz w:val="24"/>
          <w:szCs w:val="24"/>
        </w:rPr>
      </w:pPr>
      <w:r w:rsidRPr="00CF4EDE">
        <w:rPr>
          <w:bCs/>
          <w:sz w:val="24"/>
          <w:szCs w:val="24"/>
        </w:rPr>
        <w:t>Some courses may</w:t>
      </w:r>
      <w:r w:rsidRPr="00CF4EDE">
        <w:rPr>
          <w:bCs/>
          <w:i/>
          <w:iCs/>
          <w:sz w:val="24"/>
          <w:szCs w:val="24"/>
        </w:rPr>
        <w:t xml:space="preserve"> </w:t>
      </w:r>
      <w:r w:rsidRPr="00CF4EDE">
        <w:rPr>
          <w:sz w:val="24"/>
          <w:szCs w:val="24"/>
        </w:rPr>
        <w:t>use a web-based service (Turnitin.com) to reveal authenticity and ownership of student submitted work. For courses using such software, students will be expected to submit their work electronically either directly to Turnitin.com or via an online learning platform (e.g. A2L, etc.) using plagiarism detection (a service supported by Turnitin.com) so it can be checked for academic dishonesty.</w:t>
      </w:r>
    </w:p>
    <w:p w:rsidRPr="00CF4EDE" w:rsidR="00F43853" w:rsidP="00F43853" w:rsidRDefault="00F43853" w14:paraId="79C260D2" w14:textId="77777777">
      <w:pPr>
        <w:pStyle w:val="SpaceOption"/>
        <w:rPr>
          <w:sz w:val="24"/>
          <w:szCs w:val="24"/>
        </w:rPr>
      </w:pPr>
    </w:p>
    <w:p w:rsidR="00F43853" w:rsidP="00F43853" w:rsidRDefault="00F43853" w14:paraId="31095BDD" w14:textId="77777777">
      <w:pPr>
        <w:pStyle w:val="SpaceOption"/>
        <w:rPr>
          <w:sz w:val="24"/>
          <w:szCs w:val="24"/>
        </w:rPr>
      </w:pPr>
      <w:r w:rsidRPr="00CF4EDE">
        <w:rPr>
          <w:sz w:val="24"/>
          <w:szCs w:val="24"/>
        </w:rPr>
        <w:t xml:space="preserve">Students who do not wish their work to be submitted through the plagiarism detection software must inform the </w:t>
      </w:r>
      <w:proofErr w:type="gramStart"/>
      <w:r w:rsidRPr="00CF4EDE">
        <w:rPr>
          <w:sz w:val="24"/>
          <w:szCs w:val="24"/>
        </w:rPr>
        <w:t>Instructor</w:t>
      </w:r>
      <w:proofErr w:type="gramEnd"/>
      <w:r w:rsidRPr="00CF4EDE">
        <w:rPr>
          <w:sz w:val="24"/>
          <w:szCs w:val="24"/>
        </w:rPr>
        <w:t xml:space="preserve"> before the assignment is due. No penalty will be assigned to a student who does not submit work to the plagiarism detection software. </w:t>
      </w:r>
      <w:r w:rsidRPr="00B038D2">
        <w:rPr>
          <w:b/>
          <w:bCs/>
          <w:sz w:val="24"/>
          <w:szCs w:val="24"/>
        </w:rPr>
        <w:t>All submitted work is subject to normal verification that standards of academic integrity have been upheld</w:t>
      </w:r>
      <w:r w:rsidRPr="00CF4EDE">
        <w:rPr>
          <w:bCs/>
          <w:sz w:val="24"/>
          <w:szCs w:val="24"/>
        </w:rPr>
        <w:t xml:space="preserve"> </w:t>
      </w:r>
      <w:r w:rsidRPr="00CF4EDE">
        <w:rPr>
          <w:sz w:val="24"/>
          <w:szCs w:val="24"/>
        </w:rPr>
        <w:t xml:space="preserve">(e.g., on-line search, other software, etc.). </w:t>
      </w:r>
      <w:r w:rsidRPr="00CF4EDE">
        <w:rPr>
          <w:rFonts w:eastAsia="Arial Narrow"/>
          <w:spacing w:val="-1"/>
          <w:sz w:val="24"/>
          <w:szCs w:val="24"/>
        </w:rPr>
        <w:t>For more details</w:t>
      </w:r>
      <w:r w:rsidRPr="00CF4EDE">
        <w:rPr>
          <w:rFonts w:eastAsia="Arial Narrow"/>
          <w:spacing w:val="-2"/>
          <w:sz w:val="24"/>
          <w:szCs w:val="24"/>
        </w:rPr>
        <w:t xml:space="preserve"> </w:t>
      </w:r>
      <w:r w:rsidRPr="00CF4EDE">
        <w:rPr>
          <w:rFonts w:eastAsia="Arial Narrow"/>
          <w:spacing w:val="-1"/>
          <w:sz w:val="24"/>
          <w:szCs w:val="24"/>
        </w:rPr>
        <w:t>about</w:t>
      </w:r>
      <w:r w:rsidRPr="00CF4EDE">
        <w:rPr>
          <w:rFonts w:eastAsia="Arial Narrow"/>
          <w:sz w:val="24"/>
          <w:szCs w:val="24"/>
        </w:rPr>
        <w:t xml:space="preserve"> </w:t>
      </w:r>
      <w:r w:rsidRPr="00CF4EDE">
        <w:rPr>
          <w:rFonts w:eastAsia="Arial Narrow"/>
          <w:spacing w:val="-1"/>
          <w:sz w:val="24"/>
          <w:szCs w:val="24"/>
        </w:rPr>
        <w:t>McMaster’s</w:t>
      </w:r>
      <w:r w:rsidRPr="00CF4EDE">
        <w:rPr>
          <w:rFonts w:eastAsia="Arial Narrow"/>
          <w:sz w:val="24"/>
          <w:szCs w:val="24"/>
        </w:rPr>
        <w:t xml:space="preserve"> </w:t>
      </w:r>
      <w:r w:rsidRPr="00CF4EDE">
        <w:rPr>
          <w:rFonts w:eastAsia="Arial Narrow"/>
          <w:spacing w:val="-1"/>
          <w:sz w:val="24"/>
          <w:szCs w:val="24"/>
        </w:rPr>
        <w:t>use</w:t>
      </w:r>
      <w:r w:rsidRPr="00CF4EDE">
        <w:rPr>
          <w:rFonts w:eastAsia="Arial Narrow"/>
          <w:spacing w:val="1"/>
          <w:sz w:val="24"/>
          <w:szCs w:val="24"/>
        </w:rPr>
        <w:t xml:space="preserve"> </w:t>
      </w:r>
      <w:r w:rsidRPr="00CF4EDE">
        <w:rPr>
          <w:rFonts w:eastAsia="Arial Narrow"/>
          <w:sz w:val="24"/>
          <w:szCs w:val="24"/>
        </w:rPr>
        <w:t>of</w:t>
      </w:r>
      <w:r>
        <w:rPr>
          <w:rFonts w:eastAsia="Arial Narrow"/>
          <w:spacing w:val="99"/>
          <w:sz w:val="24"/>
          <w:szCs w:val="24"/>
        </w:rPr>
        <w:t xml:space="preserve"> </w:t>
      </w:r>
      <w:r w:rsidRPr="00CF4EDE">
        <w:rPr>
          <w:rFonts w:eastAsia="Arial Narrow"/>
          <w:spacing w:val="-1"/>
          <w:sz w:val="24"/>
          <w:szCs w:val="24"/>
        </w:rPr>
        <w:t>Turnitin.com</w:t>
      </w:r>
      <w:r w:rsidRPr="00CF4EDE">
        <w:rPr>
          <w:rFonts w:eastAsia="Arial Narrow"/>
          <w:spacing w:val="51"/>
          <w:sz w:val="24"/>
          <w:szCs w:val="24"/>
        </w:rPr>
        <w:t xml:space="preserve"> </w:t>
      </w:r>
      <w:r w:rsidRPr="00CF4EDE">
        <w:rPr>
          <w:rFonts w:eastAsia="Arial Narrow"/>
          <w:spacing w:val="-1"/>
          <w:sz w:val="24"/>
          <w:szCs w:val="24"/>
        </w:rPr>
        <w:t>please</w:t>
      </w:r>
      <w:r w:rsidRPr="00CF4EDE">
        <w:rPr>
          <w:rFonts w:eastAsia="Arial Narrow"/>
          <w:spacing w:val="1"/>
          <w:sz w:val="24"/>
          <w:szCs w:val="24"/>
        </w:rPr>
        <w:t xml:space="preserve"> </w:t>
      </w:r>
      <w:r w:rsidRPr="00CF4EDE">
        <w:rPr>
          <w:rFonts w:eastAsia="Arial Narrow"/>
          <w:sz w:val="24"/>
          <w:szCs w:val="24"/>
        </w:rPr>
        <w:t>go</w:t>
      </w:r>
      <w:r w:rsidRPr="00CF4EDE">
        <w:rPr>
          <w:rFonts w:eastAsia="Arial Narrow"/>
          <w:spacing w:val="-1"/>
          <w:sz w:val="24"/>
          <w:szCs w:val="24"/>
        </w:rPr>
        <w:t xml:space="preserve"> </w:t>
      </w:r>
      <w:r w:rsidRPr="00CF4EDE">
        <w:rPr>
          <w:rFonts w:eastAsia="Arial Narrow"/>
          <w:sz w:val="24"/>
          <w:szCs w:val="24"/>
        </w:rPr>
        <w:t>to the</w:t>
      </w:r>
      <w:r w:rsidRPr="00CF4EDE">
        <w:rPr>
          <w:rFonts w:eastAsia="Arial Narrow"/>
          <w:spacing w:val="-1"/>
          <w:sz w:val="24"/>
          <w:szCs w:val="24"/>
        </w:rPr>
        <w:t xml:space="preserve"> </w:t>
      </w:r>
      <w:hyperlink w:history="1" r:id="rId17">
        <w:r w:rsidRPr="00CF4EDE">
          <w:rPr>
            <w:rStyle w:val="Hyperlink"/>
            <w:rFonts w:eastAsia="Arial Narrow" w:cs="Arial"/>
            <w:sz w:val="24"/>
            <w:szCs w:val="24"/>
          </w:rPr>
          <w:t>McMaster Office of Academic Integrity</w:t>
        </w:r>
      </w:hyperlink>
      <w:r w:rsidRPr="00CF4EDE">
        <w:rPr>
          <w:rStyle w:val="Hyperlink"/>
          <w:rFonts w:eastAsia="Arial Narrow" w:cs="Arial"/>
          <w:sz w:val="24"/>
          <w:szCs w:val="24"/>
        </w:rPr>
        <w:t>’s</w:t>
      </w:r>
      <w:r w:rsidRPr="00CF4EDE">
        <w:rPr>
          <w:sz w:val="24"/>
          <w:szCs w:val="24"/>
        </w:rPr>
        <w:t xml:space="preserve"> webpage.</w:t>
      </w:r>
    </w:p>
    <w:p w:rsidRPr="002C2F1C" w:rsidR="00F43853" w:rsidP="00F43853" w:rsidRDefault="00F43853" w14:paraId="4F1605A0" w14:textId="77777777">
      <w:pPr>
        <w:pStyle w:val="SpaceOption"/>
        <w:rPr>
          <w:color w:val="7A003C"/>
          <w:sz w:val="18"/>
          <w:szCs w:val="18"/>
        </w:rPr>
      </w:pPr>
    </w:p>
    <w:p w:rsidRPr="00A52835" w:rsidR="00F43853" w:rsidP="00F43853" w:rsidRDefault="00F43853" w14:paraId="1AE2AAE3" w14:textId="77777777">
      <w:pPr>
        <w:pStyle w:val="Heading1"/>
        <w:jc w:val="left"/>
        <w:rPr>
          <w:sz w:val="28"/>
          <w:szCs w:val="28"/>
        </w:rPr>
      </w:pPr>
      <w:r w:rsidRPr="00A52835">
        <w:rPr>
          <w:sz w:val="28"/>
          <w:szCs w:val="28"/>
        </w:rPr>
        <w:t>CONDUCT EXPECTATIONS</w:t>
      </w:r>
    </w:p>
    <w:p w:rsidRPr="00CF4EDE" w:rsidR="00F43853" w:rsidP="00F43853" w:rsidRDefault="00F43853" w14:paraId="04C27F31" w14:textId="77777777">
      <w:pPr>
        <w:pStyle w:val="SpaceOption"/>
        <w:rPr>
          <w:sz w:val="24"/>
          <w:szCs w:val="24"/>
        </w:rPr>
      </w:pPr>
      <w:r w:rsidRPr="00CF4EDE">
        <w:rPr>
          <w:sz w:val="24"/>
          <w:szCs w:val="24"/>
        </w:rPr>
        <w:t xml:space="preserve">As a McMaster student, you have the right to experience, and the responsibility to </w:t>
      </w:r>
      <w:proofErr w:type="gramStart"/>
      <w:r w:rsidRPr="00CF4EDE">
        <w:rPr>
          <w:sz w:val="24"/>
          <w:szCs w:val="24"/>
        </w:rPr>
        <w:t>demonstrate,</w:t>
      </w:r>
      <w:proofErr w:type="gramEnd"/>
      <w:r w:rsidRPr="00CF4EDE">
        <w:rPr>
          <w:sz w:val="24"/>
          <w:szCs w:val="24"/>
        </w:rPr>
        <w:t xml:space="preserve"> respectful and dignified interactions within all our living, learning and working communities. These expectations are described in the </w:t>
      </w:r>
      <w:hyperlink w:history="1" r:id="rId18">
        <w:r w:rsidRPr="00CF4EDE">
          <w:rPr>
            <w:rStyle w:val="Hyperlink"/>
            <w:rFonts w:cs="Arial"/>
            <w:i/>
            <w:iCs/>
            <w:sz w:val="24"/>
            <w:szCs w:val="24"/>
          </w:rPr>
          <w:t xml:space="preserve">Code of Student Rights &amp; Responsibilities </w:t>
        </w:r>
        <w:r w:rsidRPr="00CF4EDE">
          <w:rPr>
            <w:rStyle w:val="Hyperlink"/>
            <w:rFonts w:cs="Arial"/>
            <w:sz w:val="24"/>
            <w:szCs w:val="24"/>
          </w:rPr>
          <w:t>(the “Code”).</w:t>
        </w:r>
      </w:hyperlink>
      <w:r w:rsidRPr="00CF4EDE">
        <w:rPr>
          <w:sz w:val="24"/>
          <w:szCs w:val="24"/>
        </w:rPr>
        <w:t xml:space="preserve"> All students share the responsibility of maintaining a positive environment for the academic and personal growth of all McMaster community members, </w:t>
      </w:r>
      <w:r w:rsidRPr="00B038D2">
        <w:rPr>
          <w:b/>
          <w:bCs/>
          <w:sz w:val="24"/>
          <w:szCs w:val="24"/>
        </w:rPr>
        <w:t>whether in person or online</w:t>
      </w:r>
      <w:r w:rsidRPr="00CF4EDE">
        <w:rPr>
          <w:sz w:val="24"/>
          <w:szCs w:val="24"/>
        </w:rPr>
        <w:t xml:space="preserve">. </w:t>
      </w:r>
    </w:p>
    <w:p w:rsidRPr="00CF4EDE" w:rsidR="00F43853" w:rsidP="00F43853" w:rsidRDefault="00F43853" w14:paraId="34961B2C" w14:textId="77777777">
      <w:pPr>
        <w:pStyle w:val="SpaceOption"/>
        <w:rPr>
          <w:sz w:val="24"/>
          <w:szCs w:val="24"/>
        </w:rPr>
      </w:pPr>
    </w:p>
    <w:p w:rsidR="00F43853" w:rsidP="00F43853" w:rsidRDefault="00F43853" w14:paraId="7D9D2C71" w14:textId="77777777">
      <w:pPr>
        <w:pStyle w:val="SpaceOption"/>
        <w:rPr>
          <w:sz w:val="24"/>
          <w:szCs w:val="24"/>
        </w:rPr>
      </w:pPr>
      <w:r w:rsidRPr="00CF4EDE">
        <w:rPr>
          <w:sz w:val="24"/>
          <w:szCs w:val="24"/>
        </w:rPr>
        <w:lastRenderedPageBreak/>
        <w:t xml:space="preserve">It is essential that students be mindful of their interactions online, as the Code remains in effect in virtual learning environments. The Code applies to any interactions that adversely affect, disrupt, or interfere with reasonable participation in </w:t>
      </w:r>
      <w:proofErr w:type="gramStart"/>
      <w:r w:rsidRPr="00CF4EDE">
        <w:rPr>
          <w:sz w:val="24"/>
          <w:szCs w:val="24"/>
        </w:rPr>
        <w:t>University</w:t>
      </w:r>
      <w:proofErr w:type="gramEnd"/>
      <w:r w:rsidRPr="00CF4EDE">
        <w:rPr>
          <w:sz w:val="24"/>
          <w:szCs w:val="24"/>
        </w:rPr>
        <w:t xml:space="preserve"> activities. Student disruptions or </w:t>
      </w:r>
      <w:proofErr w:type="spellStart"/>
      <w:r w:rsidRPr="00CF4EDE">
        <w:rPr>
          <w:sz w:val="24"/>
          <w:szCs w:val="24"/>
        </w:rPr>
        <w:t>behaviours</w:t>
      </w:r>
      <w:proofErr w:type="spellEnd"/>
      <w:r w:rsidRPr="00CF4EDE">
        <w:rPr>
          <w:sz w:val="24"/>
          <w:szCs w:val="24"/>
        </w:rPr>
        <w:t xml:space="preserve"> that interfere with university functions on online platforms (e.g. use of Avenue 2 Learn, WebEx or Zoom for delivery), will be taken very seriously and will be investigated. Outcomes may include restriction or removal of the involved students’ access to these platforms. </w:t>
      </w:r>
    </w:p>
    <w:p w:rsidRPr="002C2F1C" w:rsidR="00F43853" w:rsidP="00F43853" w:rsidRDefault="00F43853" w14:paraId="11BED381" w14:textId="77777777">
      <w:pPr>
        <w:pStyle w:val="SpaceOption"/>
        <w:rPr>
          <w:szCs w:val="20"/>
        </w:rPr>
      </w:pPr>
    </w:p>
    <w:p w:rsidRPr="00A52835" w:rsidR="00F43853" w:rsidP="00F43853" w:rsidRDefault="00F43853" w14:paraId="60C4B76E" w14:textId="77777777">
      <w:pPr>
        <w:pStyle w:val="Heading1"/>
        <w:jc w:val="left"/>
        <w:rPr>
          <w:sz w:val="28"/>
          <w:szCs w:val="28"/>
        </w:rPr>
      </w:pPr>
      <w:r w:rsidRPr="00A52835">
        <w:rPr>
          <w:sz w:val="28"/>
          <w:szCs w:val="28"/>
        </w:rPr>
        <w:t>COPYRIGHT AND RECORDING</w:t>
      </w:r>
    </w:p>
    <w:p w:rsidRPr="00CF4EDE" w:rsidR="00F43853" w:rsidP="00F43853" w:rsidRDefault="00F43853" w14:paraId="75BDE04F" w14:textId="77777777">
      <w:pPr>
        <w:pStyle w:val="SpaceOption"/>
        <w:rPr>
          <w:sz w:val="24"/>
          <w:szCs w:val="24"/>
        </w:rPr>
      </w:pPr>
      <w:r w:rsidRPr="00CF4EDE">
        <w:rPr>
          <w:sz w:val="24"/>
          <w:szCs w:val="24"/>
        </w:rPr>
        <w:t xml:space="preserve">Students are advised that lectures, demonstrations, performances, and any other course material provided by an instructor include copyright protected works. The Copyright Act and copyright law protect every original literary, dramatic, musical and artistic work, </w:t>
      </w:r>
      <w:r w:rsidRPr="00B038D2">
        <w:rPr>
          <w:b/>
          <w:bCs/>
          <w:sz w:val="24"/>
          <w:szCs w:val="24"/>
        </w:rPr>
        <w:t>including lectures</w:t>
      </w:r>
      <w:r w:rsidRPr="00CF4EDE">
        <w:rPr>
          <w:bCs/>
          <w:sz w:val="24"/>
          <w:szCs w:val="24"/>
        </w:rPr>
        <w:t xml:space="preserve"> </w:t>
      </w:r>
      <w:r w:rsidRPr="00CF4EDE">
        <w:rPr>
          <w:sz w:val="24"/>
          <w:szCs w:val="24"/>
        </w:rPr>
        <w:t xml:space="preserve">by </w:t>
      </w:r>
      <w:proofErr w:type="gramStart"/>
      <w:r w:rsidRPr="00CF4EDE">
        <w:rPr>
          <w:sz w:val="24"/>
          <w:szCs w:val="24"/>
        </w:rPr>
        <w:t>University</w:t>
      </w:r>
      <w:proofErr w:type="gramEnd"/>
      <w:r w:rsidRPr="00CF4EDE">
        <w:rPr>
          <w:sz w:val="24"/>
          <w:szCs w:val="24"/>
        </w:rPr>
        <w:t xml:space="preserve"> instructors.</w:t>
      </w:r>
    </w:p>
    <w:p w:rsidR="00F43853" w:rsidP="00F43853" w:rsidRDefault="00F43853" w14:paraId="10531F61" w14:textId="77777777">
      <w:pPr>
        <w:pStyle w:val="SpaceOption"/>
        <w:rPr>
          <w:sz w:val="24"/>
          <w:szCs w:val="24"/>
        </w:rPr>
      </w:pPr>
    </w:p>
    <w:p w:rsidR="00F43853" w:rsidP="00F43853" w:rsidRDefault="00F43853" w14:paraId="5FE77645" w14:textId="77777777">
      <w:pPr>
        <w:pStyle w:val="SpaceOption"/>
        <w:rPr>
          <w:sz w:val="24"/>
          <w:szCs w:val="24"/>
        </w:rPr>
      </w:pPr>
      <w:r w:rsidRPr="00CF4EDE">
        <w:rPr>
          <w:sz w:val="24"/>
          <w:szCs w:val="24"/>
        </w:rPr>
        <w:t xml:space="preserve">The recording of lectures, tutorials, or other methods of instruction may occur during a course. Recording may be done by either the instructor for the purpose of authorized distribution, or by a student for the purpose of personal study. Students should be aware that their voice and/or image may be recorded by others during the class. Please speak with the instructor if this is a concern for you. </w:t>
      </w:r>
    </w:p>
    <w:p w:rsidRPr="002C2F1C" w:rsidR="00F43853" w:rsidP="00F43853" w:rsidRDefault="00F43853" w14:paraId="4DB13172" w14:textId="77777777">
      <w:pPr>
        <w:pStyle w:val="SpaceOption"/>
        <w:rPr>
          <w:rStyle w:val="Heading2Char"/>
          <w:rFonts w:cs="Arial"/>
          <w:b w:val="0"/>
          <w:bCs w:val="0"/>
          <w:szCs w:val="20"/>
        </w:rPr>
      </w:pPr>
    </w:p>
    <w:p w:rsidRPr="002C2F1C" w:rsidR="00F43853" w:rsidP="00F43853" w:rsidRDefault="00F43853" w14:paraId="21C2D056" w14:textId="77777777">
      <w:pPr>
        <w:pStyle w:val="SpaceOption"/>
        <w:rPr>
          <w:bCs/>
          <w:color w:val="auto"/>
          <w:szCs w:val="20"/>
        </w:rPr>
      </w:pPr>
      <w:r w:rsidRPr="00A52835">
        <w:rPr>
          <w:rStyle w:val="Heading2Char"/>
          <w:rFonts w:cs="Arial"/>
          <w:szCs w:val="28"/>
        </w:rPr>
        <w:t>RESEARCH ETHICS</w:t>
      </w:r>
      <w:r w:rsidRPr="00CF4EDE">
        <w:rPr>
          <w:sz w:val="24"/>
          <w:szCs w:val="24"/>
        </w:rPr>
        <w:t xml:space="preserve"> -</w:t>
      </w:r>
      <w:r w:rsidRPr="00CF4EDE">
        <w:rPr>
          <w:color w:val="auto"/>
          <w:sz w:val="24"/>
          <w:szCs w:val="24"/>
        </w:rPr>
        <w:t>NA</w:t>
      </w:r>
      <w:r>
        <w:rPr>
          <w:color w:val="auto"/>
          <w:sz w:val="24"/>
          <w:szCs w:val="24"/>
        </w:rPr>
        <w:br/>
      </w:r>
    </w:p>
    <w:p w:rsidRPr="00A52835" w:rsidR="00F43853" w:rsidP="00F43853" w:rsidRDefault="00F43853" w14:paraId="49BF38A0" w14:textId="77777777">
      <w:pPr>
        <w:pStyle w:val="Heading1"/>
        <w:jc w:val="left"/>
        <w:rPr>
          <w:sz w:val="28"/>
          <w:szCs w:val="28"/>
        </w:rPr>
      </w:pPr>
      <w:r w:rsidRPr="00A52835">
        <w:rPr>
          <w:sz w:val="28"/>
          <w:szCs w:val="28"/>
        </w:rPr>
        <w:t>EXTREME CIRCUMSTANCES</w:t>
      </w:r>
    </w:p>
    <w:p w:rsidRPr="002C2F1C" w:rsidR="00F43853" w:rsidP="00F43853" w:rsidRDefault="00F43853" w14:paraId="47EC339B" w14:textId="77777777">
      <w:pPr>
        <w:pStyle w:val="SpaceOption"/>
        <w:rPr>
          <w:sz w:val="24"/>
          <w:szCs w:val="24"/>
        </w:rPr>
      </w:pPr>
      <w:r w:rsidRPr="002C2F1C">
        <w:rPr>
          <w:sz w:val="24"/>
          <w:szCs w:val="24"/>
        </w:rPr>
        <w:t xml:space="preserve">The University reserves the right to change the dates and deadlines for any or all courses in extreme circumstances (e.g., severe weather, </w:t>
      </w:r>
      <w:proofErr w:type="spellStart"/>
      <w:r w:rsidRPr="002C2F1C">
        <w:rPr>
          <w:sz w:val="24"/>
          <w:szCs w:val="24"/>
        </w:rPr>
        <w:t>labour</w:t>
      </w:r>
      <w:proofErr w:type="spellEnd"/>
      <w:r w:rsidRPr="002C2F1C">
        <w:rPr>
          <w:sz w:val="24"/>
          <w:szCs w:val="24"/>
        </w:rPr>
        <w:t xml:space="preserve"> disruptions, etc.). Changes will be communicated through regular McMaster communication channels, such as McMaster Daily News, A2L and/or McMaster email. </w:t>
      </w:r>
      <w:bookmarkEnd w:id="5"/>
      <w:bookmarkEnd w:id="8"/>
    </w:p>
    <w:bookmarkEnd w:id="0"/>
    <w:bookmarkEnd w:id="1"/>
    <w:bookmarkEnd w:id="2"/>
    <w:p w:rsidRPr="00CF4EDE" w:rsidR="00F43853" w:rsidP="00F43853" w:rsidRDefault="00F43853" w14:paraId="4B84A736" w14:textId="77777777">
      <w:pPr>
        <w:pStyle w:val="SpaceOption"/>
        <w:rPr>
          <w:sz w:val="24"/>
          <w:szCs w:val="24"/>
          <w:lang w:val="en-CA"/>
        </w:rPr>
      </w:pPr>
    </w:p>
    <w:p w:rsidRPr="00A52835" w:rsidR="00F43853" w:rsidP="00F43853" w:rsidRDefault="00F43853" w14:paraId="3B0F9DA8" w14:textId="77777777">
      <w:pPr>
        <w:pStyle w:val="Heading1"/>
        <w:jc w:val="left"/>
        <w:rPr>
          <w:i/>
          <w:sz w:val="28"/>
          <w:szCs w:val="28"/>
        </w:rPr>
      </w:pPr>
      <w:r>
        <w:rPr>
          <w:i/>
          <w:sz w:val="28"/>
          <w:szCs w:val="28"/>
        </w:rPr>
        <w:t>Please</w:t>
      </w:r>
      <w:r w:rsidRPr="00A52835">
        <w:rPr>
          <w:i/>
          <w:sz w:val="28"/>
          <w:szCs w:val="28"/>
        </w:rPr>
        <w:t xml:space="preserve"> Note</w:t>
      </w:r>
      <w:r>
        <w:rPr>
          <w:i/>
          <w:sz w:val="28"/>
          <w:szCs w:val="28"/>
        </w:rPr>
        <w:t>:</w:t>
      </w:r>
      <w:r w:rsidRPr="00A52835">
        <w:rPr>
          <w:i/>
          <w:sz w:val="28"/>
          <w:szCs w:val="28"/>
        </w:rPr>
        <w:t xml:space="preserve"> Course Changes</w:t>
      </w:r>
    </w:p>
    <w:p w:rsidRPr="00037EAB" w:rsidR="00F43853" w:rsidP="00F43853" w:rsidRDefault="00F43853" w14:paraId="6120041B" w14:textId="77777777">
      <w:pPr>
        <w:pStyle w:val="SpaceOption"/>
        <w:rPr>
          <w:sz w:val="24"/>
          <w:szCs w:val="24"/>
          <w:lang w:val="en-CA"/>
        </w:rPr>
      </w:pPr>
      <w:r w:rsidRPr="00CF4EDE">
        <w:rPr>
          <w:sz w:val="24"/>
          <w:szCs w:val="24"/>
          <w:lang w:val="en-CA"/>
        </w:rPr>
        <w:t xml:space="preserve">The instructor and university reserve the right to modify elements of the course during the term. The university may change the dates and deadlines for any or all courses in extreme circumstances. If either type of modification becomes necessary, reasonable notice and communication with the students will be given with explanation and the opportunity to comment on changes. </w:t>
      </w:r>
      <w:r w:rsidRPr="00780BE2">
        <w:rPr>
          <w:b/>
          <w:sz w:val="24"/>
          <w:szCs w:val="24"/>
          <w:lang w:val="en-CA"/>
        </w:rPr>
        <w:t>It is the responsibility of the student to check their McMaster email and the course website regularly during the term and to note any changes.</w:t>
      </w:r>
      <w:r w:rsidRPr="00CF4EDE">
        <w:rPr>
          <w:sz w:val="24"/>
          <w:szCs w:val="24"/>
          <w:lang w:val="en-CA"/>
        </w:rPr>
        <w:t xml:space="preserve"> Announcements will be made in class and by using the course email distribution list. </w:t>
      </w:r>
    </w:p>
    <w:p w:rsidR="00CD621B" w:rsidRDefault="00CD621B" w14:paraId="244A63FD" w14:textId="77777777"/>
    <w:sectPr w:rsidR="00CD621B" w:rsidSect="006270B2">
      <w:headerReference w:type="default" r:id="rId19"/>
      <w:footerReference w:type="default" r:id="rId20"/>
      <w:pgSz w:w="12240" w:h="15840" w:orient="portrait"/>
      <w:pgMar w:top="1292" w:right="810" w:bottom="990" w:left="1080" w:header="144"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4F2AF7" w:rsidRDefault="004F2AF7" w14:paraId="15EF6DC4" w14:textId="77777777">
      <w:r>
        <w:separator/>
      </w:r>
    </w:p>
  </w:endnote>
  <w:endnote w:type="continuationSeparator" w:id="0">
    <w:p w:rsidR="004F2AF7" w:rsidRDefault="004F2AF7" w14:paraId="0B98F575"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altName w:val="Arial Narrow"/>
    <w:panose1 w:val="020B0606020202030204"/>
    <w:charset w:val="00"/>
    <w:family w:val="swiss"/>
    <w:pitch w:val="variable"/>
    <w:sig w:usb0="00000287" w:usb1="000008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dec="http://schemas.microsoft.com/office/drawing/2017/decorative" mc:Ignorable="w14 w15 w16se w16cid w16 w16cex w16sdtdh w16sdtfl w16du wp14">
  <w:sdt>
    <w:sdtPr>
      <w:id w:val="213238857"/>
      <w:docPartObj>
        <w:docPartGallery w:val="Page Numbers (Bottom of Page)"/>
        <w:docPartUnique/>
      </w:docPartObj>
    </w:sdtPr>
    <w:sdtEndPr>
      <w:rPr>
        <w:sz w:val="12"/>
        <w:szCs w:val="12"/>
      </w:rPr>
    </w:sdtEndPr>
    <w:sdtContent>
      <w:sdt>
        <w:sdtPr>
          <w:id w:val="1728636285"/>
          <w:docPartObj>
            <w:docPartGallery w:val="Page Numbers (Top of Page)"/>
            <w:docPartUnique/>
          </w:docPartObj>
        </w:sdtPr>
        <w:sdtEndPr>
          <w:rPr>
            <w:sz w:val="12"/>
            <w:szCs w:val="12"/>
          </w:rPr>
        </w:sdtEndPr>
        <w:sdtContent>
          <w:p w:rsidR="001437BC" w:rsidP="00A776D8" w:rsidRDefault="00CB44AB" w14:paraId="055AA27C" w14:textId="77777777">
            <w:pPr>
              <w:pStyle w:val="Footer"/>
              <w:jc w:val="center"/>
            </w:pPr>
            <w:r w:rsidRPr="006072D6">
              <w:rPr>
                <w:rFonts w:asciiTheme="minorHAnsi" w:hAnsiTheme="minorHAnsi" w:cstheme="minorHAnsi"/>
                <w:i/>
                <w:iCs/>
                <w:noProof/>
                <w:color w:val="5E6A71"/>
                <w:sz w:val="16"/>
                <w:szCs w:val="16"/>
              </w:rPr>
              <mc:AlternateContent>
                <mc:Choice Requires="wps">
                  <w:drawing>
                    <wp:anchor distT="0" distB="0" distL="114300" distR="114300" simplePos="0" relativeHeight="251660288" behindDoc="0" locked="0" layoutInCell="1" allowOverlap="1" wp14:anchorId="570A2C71" wp14:editId="3C57C8B6">
                      <wp:simplePos x="0" y="0"/>
                      <wp:positionH relativeFrom="margin">
                        <wp:posOffset>0</wp:posOffset>
                      </wp:positionH>
                      <wp:positionV relativeFrom="paragraph">
                        <wp:posOffset>19050</wp:posOffset>
                      </wp:positionV>
                      <wp:extent cx="6464410" cy="7951"/>
                      <wp:effectExtent l="19050" t="19050" r="31750" b="30480"/>
                      <wp:wrapNone/>
                      <wp:docPr id="88" name="Straight Connector 88">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flipV="1">
                                <a:off x="0" y="0"/>
                                <a:ext cx="6464410" cy="7951"/>
                              </a:xfrm>
                              <a:prstGeom prst="line">
                                <a:avLst/>
                              </a:prstGeom>
                              <a:ln w="38100">
                                <a:solidFill>
                                  <a:srgbClr val="DBDBDD"/>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88" style="position:absolute;flip:y;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alt="&quot;&quot;" o:spid="_x0000_s1026" strokecolor="#dbdbdd" strokeweight="3pt" from="0,1.5pt" to="509pt,2.15pt" w14:anchorId="603701A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">
                      <v:stroke joinstyle="miter"/>
                      <w10:wrap anchorx="margin"/>
                    </v:line>
                  </w:pict>
                </mc:Fallback>
              </mc:AlternateContent>
            </w:r>
          </w:p>
          <w:p w:rsidRPr="00A776D8" w:rsidR="001437BC" w:rsidP="00A776D8" w:rsidRDefault="00CB44AB" w14:paraId="011831AA" w14:textId="77777777">
            <w:pPr>
              <w:pStyle w:val="Footer"/>
              <w:jc w:val="center"/>
              <w:rPr>
                <w:rFonts w:asciiTheme="minorHAnsi" w:hAnsiTheme="minorHAnsi" w:cstheme="minorHAnsi"/>
                <w:b/>
                <w:bCs/>
                <w:color w:val="7A003C"/>
                <w:sz w:val="6"/>
                <w:szCs w:val="6"/>
              </w:rPr>
            </w:pPr>
            <w:r w:rsidRPr="00B016F2">
              <w:rPr>
                <w:rFonts w:asciiTheme="minorHAnsi" w:hAnsiTheme="minorHAnsi" w:cstheme="minorHAnsi"/>
                <w:color w:val="7A003C"/>
              </w:rPr>
              <w:t xml:space="preserve">Page </w:t>
            </w:r>
            <w:r w:rsidRPr="00B016F2">
              <w:rPr>
                <w:rFonts w:asciiTheme="minorHAnsi" w:hAnsiTheme="minorHAnsi" w:cstheme="minorHAnsi"/>
                <w:b/>
                <w:bCs/>
                <w:color w:val="7A003C"/>
              </w:rPr>
              <w:fldChar w:fldCharType="begin"/>
            </w:r>
            <w:r w:rsidRPr="00B016F2">
              <w:rPr>
                <w:rFonts w:asciiTheme="minorHAnsi" w:hAnsiTheme="minorHAnsi" w:cstheme="minorHAnsi"/>
                <w:b/>
                <w:bCs/>
                <w:color w:val="7A003C"/>
              </w:rPr>
              <w:instrText xml:space="preserve"> PAGE </w:instrText>
            </w:r>
            <w:r w:rsidRPr="00B016F2">
              <w:rPr>
                <w:rFonts w:asciiTheme="minorHAnsi" w:hAnsiTheme="minorHAnsi" w:cstheme="minorHAnsi"/>
                <w:b/>
                <w:bCs/>
                <w:color w:val="7A003C"/>
              </w:rPr>
              <w:fldChar w:fldCharType="separate"/>
            </w:r>
            <w:r w:rsidRPr="00B016F2">
              <w:rPr>
                <w:rFonts w:asciiTheme="minorHAnsi" w:hAnsiTheme="minorHAnsi" w:cstheme="minorHAnsi"/>
                <w:b/>
                <w:bCs/>
                <w:noProof/>
                <w:color w:val="7A003C"/>
              </w:rPr>
              <w:t>2</w:t>
            </w:r>
            <w:r w:rsidRPr="00B016F2">
              <w:rPr>
                <w:rFonts w:asciiTheme="minorHAnsi" w:hAnsiTheme="minorHAnsi" w:cstheme="minorHAnsi"/>
                <w:b/>
                <w:bCs/>
                <w:color w:val="7A003C"/>
              </w:rPr>
              <w:fldChar w:fldCharType="end"/>
            </w:r>
            <w:r w:rsidRPr="00B016F2">
              <w:rPr>
                <w:rFonts w:asciiTheme="minorHAnsi" w:hAnsiTheme="minorHAnsi" w:cstheme="minorHAnsi"/>
                <w:color w:val="7A003C"/>
              </w:rPr>
              <w:t xml:space="preserve"> of </w:t>
            </w:r>
            <w:r w:rsidRPr="00B016F2">
              <w:rPr>
                <w:rFonts w:asciiTheme="minorHAnsi" w:hAnsiTheme="minorHAnsi" w:cstheme="minorHAnsi"/>
                <w:b/>
                <w:bCs/>
                <w:color w:val="7A003C"/>
              </w:rPr>
              <w:fldChar w:fldCharType="begin"/>
            </w:r>
            <w:r w:rsidRPr="00B016F2">
              <w:rPr>
                <w:rFonts w:asciiTheme="minorHAnsi" w:hAnsiTheme="minorHAnsi" w:cstheme="minorHAnsi"/>
                <w:b/>
                <w:bCs/>
                <w:color w:val="7A003C"/>
              </w:rPr>
              <w:instrText xml:space="preserve"> NUMPAGES  </w:instrText>
            </w:r>
            <w:r w:rsidRPr="00B016F2">
              <w:rPr>
                <w:rFonts w:asciiTheme="minorHAnsi" w:hAnsiTheme="minorHAnsi" w:cstheme="minorHAnsi"/>
                <w:b/>
                <w:bCs/>
                <w:color w:val="7A003C"/>
              </w:rPr>
              <w:fldChar w:fldCharType="separate"/>
            </w:r>
            <w:r w:rsidRPr="00B016F2">
              <w:rPr>
                <w:rFonts w:asciiTheme="minorHAnsi" w:hAnsiTheme="minorHAnsi" w:cstheme="minorHAnsi"/>
                <w:b/>
                <w:bCs/>
                <w:noProof/>
                <w:color w:val="7A003C"/>
              </w:rPr>
              <w:t>2</w:t>
            </w:r>
            <w:r w:rsidRPr="00B016F2">
              <w:rPr>
                <w:rFonts w:asciiTheme="minorHAnsi" w:hAnsiTheme="minorHAnsi" w:cstheme="minorHAnsi"/>
                <w:b/>
                <w:bCs/>
                <w:color w:val="7A003C"/>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4F2AF7" w:rsidRDefault="004F2AF7" w14:paraId="729E9764" w14:textId="77777777">
      <w:r>
        <w:separator/>
      </w:r>
    </w:p>
  </w:footnote>
  <w:footnote w:type="continuationSeparator" w:id="0">
    <w:p w:rsidR="004F2AF7" w:rsidRDefault="004F2AF7" w14:paraId="57F596B0"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dec="http://schemas.microsoft.com/office/drawing/2017/decorative" xmlns:pic="http://schemas.openxmlformats.org/drawingml/2006/picture" xmlns:a14="http://schemas.microsoft.com/office/drawing/2010/main" mc:Ignorable="w14 w15 w16se w16cid w16 w16cex w16sdtdh w16sdtfl w16du wp14">
  <w:p w:rsidR="001437BC" w:rsidP="00CA3753" w:rsidRDefault="00CB44AB" w14:paraId="5E06BF15" w14:textId="77777777">
    <w:pPr>
      <w:pStyle w:val="Header"/>
      <w:tabs>
        <w:tab w:val="clear" w:pos="4680"/>
        <w:tab w:val="clear" w:pos="9360"/>
        <w:tab w:val="left" w:pos="1520"/>
      </w:tabs>
    </w:pPr>
    <w:r>
      <w:rPr>
        <w:noProof/>
      </w:rPr>
      <w:drawing>
        <wp:anchor distT="0" distB="0" distL="114300" distR="114300" simplePos="0" relativeHeight="251659264" behindDoc="1" locked="0" layoutInCell="1" allowOverlap="1" wp14:anchorId="0D47ECAE" wp14:editId="1B4F94BF">
          <wp:simplePos x="0" y="0"/>
          <wp:positionH relativeFrom="column">
            <wp:posOffset>-283464</wp:posOffset>
          </wp:positionH>
          <wp:positionV relativeFrom="paragraph">
            <wp:posOffset>163970</wp:posOffset>
          </wp:positionV>
          <wp:extent cx="2265011" cy="544941"/>
          <wp:effectExtent l="0" t="0" r="2540" b="7620"/>
          <wp:wrapNone/>
          <wp:docPr id="1"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2265011" cy="544941"/>
                  </a:xfrm>
                  <a:prstGeom prst="rect">
                    <a:avLst/>
                  </a:prstGeom>
                </pic:spPr>
              </pic:pic>
            </a:graphicData>
          </a:graphic>
          <wp14:sizeRelH relativeFrom="page">
            <wp14:pctWidth>0</wp14:pctWidth>
          </wp14:sizeRelH>
          <wp14:sizeRelV relativeFrom="page">
            <wp14:pctHeight>0</wp14:pctHeight>
          </wp14:sizeRelV>
        </wp:anchor>
      </w:drawing>
    </w:r>
    <w:r>
      <w:tab/>
    </w:r>
  </w:p>
  <w:p w:rsidR="001437BC" w:rsidRDefault="001437BC" w14:paraId="43DD6025" w14:textId="7777777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xmlns:w="http://schemas.openxmlformats.org/wordprocessingml/2006/main" w:abstractNumId="4">
    <w:nsid w:val="2af4bec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431409EC"/>
    <w:multiLevelType w:val="hybridMultilevel"/>
    <w:tmpl w:val="A49EB2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9DC1A9A"/>
    <w:multiLevelType w:val="hybridMultilevel"/>
    <w:tmpl w:val="B6240A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EF35741"/>
    <w:multiLevelType w:val="hybridMultilevel"/>
    <w:tmpl w:val="EE9EE7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7A164C3"/>
    <w:multiLevelType w:val="hybridMultilevel"/>
    <w:tmpl w:val="C262DEB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5">
    <w:abstractNumId w:val="4"/>
  </w:num>
  <w:num w:numId="1" w16cid:durableId="174613884">
    <w:abstractNumId w:val="2"/>
  </w:num>
  <w:num w:numId="2" w16cid:durableId="243884468">
    <w:abstractNumId w:val="1"/>
  </w:num>
  <w:num w:numId="3" w16cid:durableId="20740237">
    <w:abstractNumId w:val="0"/>
  </w:num>
  <w:num w:numId="4" w16cid:durableId="51388130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trackRevisions w:val="false"/>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853"/>
    <w:rsid w:val="00002A67"/>
    <w:rsid w:val="000223C9"/>
    <w:rsid w:val="000867C5"/>
    <w:rsid w:val="00115804"/>
    <w:rsid w:val="00136131"/>
    <w:rsid w:val="001437BC"/>
    <w:rsid w:val="0020057C"/>
    <w:rsid w:val="002820F1"/>
    <w:rsid w:val="002834EA"/>
    <w:rsid w:val="004324F0"/>
    <w:rsid w:val="00462014"/>
    <w:rsid w:val="004A63B6"/>
    <w:rsid w:val="004B3BF8"/>
    <w:rsid w:val="004F2AF7"/>
    <w:rsid w:val="005D568A"/>
    <w:rsid w:val="005E2E6A"/>
    <w:rsid w:val="006325EB"/>
    <w:rsid w:val="006A6EC1"/>
    <w:rsid w:val="007261E9"/>
    <w:rsid w:val="007745E2"/>
    <w:rsid w:val="00793E4B"/>
    <w:rsid w:val="007E5979"/>
    <w:rsid w:val="00825C40"/>
    <w:rsid w:val="00833D65"/>
    <w:rsid w:val="00850378"/>
    <w:rsid w:val="0085153E"/>
    <w:rsid w:val="00852800"/>
    <w:rsid w:val="00852E81"/>
    <w:rsid w:val="008B1470"/>
    <w:rsid w:val="00991ABC"/>
    <w:rsid w:val="00AF26CD"/>
    <w:rsid w:val="00B069F2"/>
    <w:rsid w:val="00B30B64"/>
    <w:rsid w:val="00B3358A"/>
    <w:rsid w:val="00B43654"/>
    <w:rsid w:val="00B858E1"/>
    <w:rsid w:val="00B95E57"/>
    <w:rsid w:val="00BD2185"/>
    <w:rsid w:val="00C002B3"/>
    <w:rsid w:val="00C02316"/>
    <w:rsid w:val="00C429A1"/>
    <w:rsid w:val="00C80D6D"/>
    <w:rsid w:val="00CB3369"/>
    <w:rsid w:val="00CB44AB"/>
    <w:rsid w:val="00CD621B"/>
    <w:rsid w:val="00D60708"/>
    <w:rsid w:val="00DA7F66"/>
    <w:rsid w:val="00DB5550"/>
    <w:rsid w:val="00DE7444"/>
    <w:rsid w:val="00E24F57"/>
    <w:rsid w:val="00EF6AA3"/>
    <w:rsid w:val="00F32B1B"/>
    <w:rsid w:val="00F43853"/>
    <w:rsid w:val="00F83131"/>
    <w:rsid w:val="00FB6093"/>
    <w:rsid w:val="0148D949"/>
    <w:rsid w:val="0277365C"/>
    <w:rsid w:val="0494E5FF"/>
    <w:rsid w:val="0746DCBD"/>
    <w:rsid w:val="07F3D172"/>
    <w:rsid w:val="08D13EB0"/>
    <w:rsid w:val="099EA3D0"/>
    <w:rsid w:val="0A7956E5"/>
    <w:rsid w:val="0D1C9B7B"/>
    <w:rsid w:val="0E1E606B"/>
    <w:rsid w:val="10B0AE31"/>
    <w:rsid w:val="11D718F1"/>
    <w:rsid w:val="13D5DA47"/>
    <w:rsid w:val="17A047BC"/>
    <w:rsid w:val="17E85AC3"/>
    <w:rsid w:val="1993ED47"/>
    <w:rsid w:val="1F5A58FF"/>
    <w:rsid w:val="21697353"/>
    <w:rsid w:val="21DC8E1A"/>
    <w:rsid w:val="22C6E552"/>
    <w:rsid w:val="27072E68"/>
    <w:rsid w:val="29090265"/>
    <w:rsid w:val="2968D3A2"/>
    <w:rsid w:val="2A6BD65C"/>
    <w:rsid w:val="2C90D9D0"/>
    <w:rsid w:val="2CB73A22"/>
    <w:rsid w:val="30799EA0"/>
    <w:rsid w:val="312198B5"/>
    <w:rsid w:val="318EC8C1"/>
    <w:rsid w:val="33697342"/>
    <w:rsid w:val="35B7819E"/>
    <w:rsid w:val="35DE6E9F"/>
    <w:rsid w:val="3651C980"/>
    <w:rsid w:val="3A9DF6AC"/>
    <w:rsid w:val="3B99A82B"/>
    <w:rsid w:val="3C57FCAA"/>
    <w:rsid w:val="3FF4CDDC"/>
    <w:rsid w:val="43BCFB36"/>
    <w:rsid w:val="446879B5"/>
    <w:rsid w:val="450D3CF9"/>
    <w:rsid w:val="4533582C"/>
    <w:rsid w:val="45C68603"/>
    <w:rsid w:val="4AE9E513"/>
    <w:rsid w:val="4BF17CA6"/>
    <w:rsid w:val="4D039B33"/>
    <w:rsid w:val="4F524E08"/>
    <w:rsid w:val="54515226"/>
    <w:rsid w:val="556E4DA3"/>
    <w:rsid w:val="5B4AD863"/>
    <w:rsid w:val="5C7AD0AD"/>
    <w:rsid w:val="5D1DAC49"/>
    <w:rsid w:val="5FE7951D"/>
    <w:rsid w:val="6205549C"/>
    <w:rsid w:val="68CDF514"/>
    <w:rsid w:val="6AACC201"/>
    <w:rsid w:val="6AC312AE"/>
    <w:rsid w:val="6BB760DD"/>
    <w:rsid w:val="6C2DDF3D"/>
    <w:rsid w:val="6EE0C72D"/>
    <w:rsid w:val="717C5FA3"/>
    <w:rsid w:val="73B2EE66"/>
    <w:rsid w:val="75C2875C"/>
    <w:rsid w:val="7626260D"/>
    <w:rsid w:val="77E7A618"/>
    <w:rsid w:val="7C1AB9C3"/>
    <w:rsid w:val="7D3B20A9"/>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53D9050"/>
  <w15:chartTrackingRefBased/>
  <w15:docId w15:val="{04DD6266-0011-0F4E-B3C8-188E8610B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2834EA"/>
    <w:rPr>
      <w:rFonts w:ascii="Times New Roman" w:hAnsi="Times New Roman" w:eastAsia="Times New Roman" w:cs="Times New Roman"/>
    </w:rPr>
  </w:style>
  <w:style w:type="paragraph" w:styleId="Heading1">
    <w:name w:val="heading 1"/>
    <w:basedOn w:val="Normal"/>
    <w:next w:val="Normal"/>
    <w:link w:val="Heading1Char"/>
    <w:uiPriority w:val="9"/>
    <w:qFormat/>
    <w:rsid w:val="00F43853"/>
    <w:pPr>
      <w:autoSpaceDE w:val="0"/>
      <w:autoSpaceDN w:val="0"/>
      <w:adjustRightInd w:val="0"/>
      <w:spacing w:before="80" w:after="80"/>
      <w:jc w:val="center"/>
      <w:outlineLvl w:val="0"/>
    </w:pPr>
    <w:rPr>
      <w:rFonts w:ascii="Calibri" w:hAnsi="Calibri" w:cs="Calibri" w:eastAsiaTheme="minorHAnsi"/>
      <w:b/>
      <w:bCs/>
      <w:color w:val="7A003C"/>
      <w:sz w:val="32"/>
      <w:szCs w:val="32"/>
      <w:lang w:val="en-US"/>
    </w:rPr>
  </w:style>
  <w:style w:type="paragraph" w:styleId="Heading2">
    <w:name w:val="heading 2"/>
    <w:basedOn w:val="Normal"/>
    <w:next w:val="Normal"/>
    <w:link w:val="Heading2Char"/>
    <w:uiPriority w:val="9"/>
    <w:unhideWhenUsed/>
    <w:qFormat/>
    <w:rsid w:val="00F43853"/>
    <w:pPr>
      <w:autoSpaceDE w:val="0"/>
      <w:autoSpaceDN w:val="0"/>
      <w:adjustRightInd w:val="0"/>
      <w:spacing w:before="200" w:after="100"/>
      <w:outlineLvl w:val="1"/>
    </w:pPr>
    <w:rPr>
      <w:rFonts w:ascii="Calibri" w:hAnsi="Calibri" w:cs="Calibri" w:eastAsiaTheme="minorHAnsi"/>
      <w:b/>
      <w:bCs/>
      <w:color w:val="7A003C"/>
      <w:sz w:val="28"/>
      <w:szCs w:val="22"/>
      <w:lang w:val="en-U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F43853"/>
    <w:rPr>
      <w:rFonts w:ascii="Calibri" w:hAnsi="Calibri" w:cs="Calibri"/>
      <w:b/>
      <w:bCs/>
      <w:color w:val="7A003C"/>
      <w:sz w:val="32"/>
      <w:szCs w:val="32"/>
      <w:lang w:val="en-US"/>
    </w:rPr>
  </w:style>
  <w:style w:type="character" w:styleId="Heading2Char" w:customStyle="1">
    <w:name w:val="Heading 2 Char"/>
    <w:basedOn w:val="DefaultParagraphFont"/>
    <w:link w:val="Heading2"/>
    <w:uiPriority w:val="9"/>
    <w:rsid w:val="00F43853"/>
    <w:rPr>
      <w:rFonts w:ascii="Calibri" w:hAnsi="Calibri" w:cs="Calibri"/>
      <w:b/>
      <w:bCs/>
      <w:color w:val="7A003C"/>
      <w:sz w:val="28"/>
      <w:szCs w:val="22"/>
      <w:lang w:val="en-US"/>
    </w:rPr>
  </w:style>
  <w:style w:type="paragraph" w:styleId="Header">
    <w:name w:val="header"/>
    <w:basedOn w:val="Normal"/>
    <w:link w:val="HeaderChar"/>
    <w:uiPriority w:val="99"/>
    <w:unhideWhenUsed/>
    <w:rsid w:val="00F43853"/>
    <w:pPr>
      <w:tabs>
        <w:tab w:val="center" w:pos="4680"/>
        <w:tab w:val="right" w:pos="9360"/>
      </w:tabs>
      <w:autoSpaceDE w:val="0"/>
      <w:autoSpaceDN w:val="0"/>
      <w:adjustRightInd w:val="0"/>
      <w:spacing w:line="360" w:lineRule="auto"/>
    </w:pPr>
    <w:rPr>
      <w:rFonts w:cs="Calibri" w:asciiTheme="majorHAnsi" w:hAnsiTheme="majorHAnsi" w:eastAsiaTheme="minorHAnsi"/>
      <w:color w:val="000000"/>
      <w:szCs w:val="22"/>
      <w:lang w:val="en-US"/>
    </w:rPr>
  </w:style>
  <w:style w:type="character" w:styleId="HeaderChar" w:customStyle="1">
    <w:name w:val="Header Char"/>
    <w:basedOn w:val="DefaultParagraphFont"/>
    <w:link w:val="Header"/>
    <w:uiPriority w:val="99"/>
    <w:rsid w:val="00F43853"/>
    <w:rPr>
      <w:rFonts w:cs="Calibri" w:asciiTheme="majorHAnsi" w:hAnsiTheme="majorHAnsi"/>
      <w:color w:val="000000"/>
      <w:szCs w:val="22"/>
      <w:lang w:val="en-US"/>
    </w:rPr>
  </w:style>
  <w:style w:type="paragraph" w:styleId="Footer">
    <w:name w:val="footer"/>
    <w:basedOn w:val="Normal"/>
    <w:link w:val="FooterChar"/>
    <w:uiPriority w:val="99"/>
    <w:unhideWhenUsed/>
    <w:rsid w:val="00F43853"/>
    <w:pPr>
      <w:tabs>
        <w:tab w:val="center" w:pos="4680"/>
        <w:tab w:val="right" w:pos="9360"/>
      </w:tabs>
      <w:autoSpaceDE w:val="0"/>
      <w:autoSpaceDN w:val="0"/>
      <w:adjustRightInd w:val="0"/>
      <w:spacing w:line="360" w:lineRule="auto"/>
    </w:pPr>
    <w:rPr>
      <w:rFonts w:cs="Calibri" w:asciiTheme="majorHAnsi" w:hAnsiTheme="majorHAnsi" w:eastAsiaTheme="minorHAnsi"/>
      <w:color w:val="000000"/>
      <w:szCs w:val="22"/>
      <w:lang w:val="en-US"/>
    </w:rPr>
  </w:style>
  <w:style w:type="character" w:styleId="FooterChar" w:customStyle="1">
    <w:name w:val="Footer Char"/>
    <w:basedOn w:val="DefaultParagraphFont"/>
    <w:link w:val="Footer"/>
    <w:uiPriority w:val="99"/>
    <w:rsid w:val="00F43853"/>
    <w:rPr>
      <w:rFonts w:cs="Calibri" w:asciiTheme="majorHAnsi" w:hAnsiTheme="majorHAnsi"/>
      <w:color w:val="000000"/>
      <w:szCs w:val="22"/>
      <w:lang w:val="en-US"/>
    </w:rPr>
  </w:style>
  <w:style w:type="character" w:styleId="Hyperlink">
    <w:name w:val="Hyperlink"/>
    <w:basedOn w:val="DefaultParagraphFont"/>
    <w:uiPriority w:val="99"/>
    <w:unhideWhenUsed/>
    <w:rsid w:val="00F43853"/>
    <w:rPr>
      <w:color w:val="0000FF"/>
      <w:u w:val="single"/>
    </w:rPr>
  </w:style>
  <w:style w:type="table" w:styleId="TableGrid">
    <w:name w:val="Table Grid"/>
    <w:basedOn w:val="TableNormal"/>
    <w:uiPriority w:val="59"/>
    <w:rsid w:val="00F43853"/>
    <w:rPr>
      <w:sz w:val="22"/>
      <w:szCs w:val="22"/>
      <w:lang w:val="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SpaceOption" w:customStyle="1">
    <w:name w:val="Space Option"/>
    <w:basedOn w:val="NoSpacing"/>
    <w:link w:val="SpaceOptionChar"/>
    <w:qFormat/>
    <w:rsid w:val="00F43853"/>
    <w:rPr>
      <w:sz w:val="20"/>
    </w:rPr>
  </w:style>
  <w:style w:type="character" w:styleId="SpaceOptionChar" w:customStyle="1">
    <w:name w:val="Space Option Char"/>
    <w:basedOn w:val="DefaultParagraphFont"/>
    <w:link w:val="SpaceOption"/>
    <w:rsid w:val="00F43853"/>
    <w:rPr>
      <w:rFonts w:ascii="Calibri" w:hAnsi="Calibri" w:cs="Calibri"/>
      <w:color w:val="000000"/>
      <w:sz w:val="20"/>
      <w:szCs w:val="22"/>
      <w:lang w:val="en-US"/>
    </w:rPr>
  </w:style>
  <w:style w:type="paragraph" w:styleId="NoSpacing">
    <w:name w:val="No Spacing"/>
    <w:uiPriority w:val="1"/>
    <w:qFormat/>
    <w:rsid w:val="00F43853"/>
    <w:pPr>
      <w:autoSpaceDE w:val="0"/>
      <w:autoSpaceDN w:val="0"/>
      <w:adjustRightInd w:val="0"/>
    </w:pPr>
    <w:rPr>
      <w:rFonts w:ascii="Calibri" w:hAnsi="Calibri" w:cs="Calibri"/>
      <w:color w:val="000000"/>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5077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hyperlink" Target="https://secretariat.mcmaster.ca/app/uploads/Academic-Accommodations-Policy.pdf" TargetMode="External" Id="rId13" /><Relationship Type="http://schemas.openxmlformats.org/officeDocument/2006/relationships/hyperlink" Target="https://secretariat.mcmaster.ca/app/uploads/Code-of-Student-Rights-and-Responsibilities.pdf" TargetMode="External" Id="rId18" /><Relationship Type="http://schemas.openxmlformats.org/officeDocument/2006/relationships/customXml" Target="../customXml/item3.xml" Id="rId3" /><Relationship Type="http://schemas.openxmlformats.org/officeDocument/2006/relationships/fontTable" Target="fontTable.xml" Id="rId21" /><Relationship Type="http://schemas.openxmlformats.org/officeDocument/2006/relationships/webSettings" Target="webSettings.xml" Id="rId7" /><Relationship Type="http://schemas.openxmlformats.org/officeDocument/2006/relationships/hyperlink" Target="mailto:sas@mcmaster.ca" TargetMode="External" Id="rId12" /><Relationship Type="http://schemas.openxmlformats.org/officeDocument/2006/relationships/hyperlink" Target="https://www.mcmaster.ca/academicintegrity/" TargetMode="External" Id="rId17" /><Relationship Type="http://schemas.openxmlformats.org/officeDocument/2006/relationships/customXml" Target="../customXml/item2.xml" Id="rId2" /><Relationship Type="http://schemas.openxmlformats.org/officeDocument/2006/relationships/hyperlink" Target="https://secretariat.mcmaster.ca/university-policies-procedures-%20guidelines/" TargetMode="External" Id="rId16" /><Relationship Type="http://schemas.openxmlformats.org/officeDocument/2006/relationships/footer" Target="footer1.xml" Id="rId20"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yperlink" Target="https://sas.mcmaster.ca/" TargetMode="External" Id="rId11" /><Relationship Type="http://schemas.openxmlformats.org/officeDocument/2006/relationships/styles" Target="styles.xml" Id="rId5" /><Relationship Type="http://schemas.openxmlformats.org/officeDocument/2006/relationships/hyperlink" Target="https://secretariat.mcmaster.ca/app/uploads/Academic-Integrity-Policy-1-1.pdf" TargetMode="External" Id="rId15" /><Relationship Type="http://schemas.openxmlformats.org/officeDocument/2006/relationships/hyperlink" Target="https://secretariat.mcmaster.ca/university-policies-procedures-guidelines/msaf-mcmaster-student-absence-form/" TargetMode="External" Id="rId10" /><Relationship Type="http://schemas.openxmlformats.org/officeDocument/2006/relationships/header" Target="header1.xml" Id="rId19"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hyperlink" Target="https://secretariat.mcmaster.ca/app/uploads/2019/02/Academic-Accommodation-for-Religious-Indigenous-and-Spiritual-Observances-Policy-on.pdf" TargetMode="External" Id="rId14" /><Relationship Type="http://schemas.openxmlformats.org/officeDocument/2006/relationships/theme" Target="theme/theme1.xml" Id="rId22"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thm15="http://schemas.microsoft.com/office/thememl/2012/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90a79438-770d-4752-8cf5-36875127bbbe"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EE781DED9CF0F4687494F42028BD432" ma:contentTypeVersion="17" ma:contentTypeDescription="Create a new document." ma:contentTypeScope="" ma:versionID="25b546ba12fde21aa6c11277368cc445">
  <xsd:schema xmlns:xsd="http://www.w3.org/2001/XMLSchema" xmlns:xs="http://www.w3.org/2001/XMLSchema" xmlns:p="http://schemas.microsoft.com/office/2006/metadata/properties" xmlns:ns3="477d1d22-6f1e-4ce8-b295-5a5e1b99fc0a" xmlns:ns4="90a79438-770d-4752-8cf5-36875127bbbe" targetNamespace="http://schemas.microsoft.com/office/2006/metadata/properties" ma:root="true" ma:fieldsID="0f04c71daca8e96f4d2d034a64a62afe" ns3:_="" ns4:_="">
    <xsd:import namespace="477d1d22-6f1e-4ce8-b295-5a5e1b99fc0a"/>
    <xsd:import namespace="90a79438-770d-4752-8cf5-36875127bbbe"/>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AutoTags" minOccurs="0"/>
                <xsd:element ref="ns4:MediaServiceGenerationTime" minOccurs="0"/>
                <xsd:element ref="ns4:MediaServiceEventHashCode" minOccurs="0"/>
                <xsd:element ref="ns4:MediaServiceDateTaken" minOccurs="0"/>
                <xsd:element ref="ns4:MediaLengthInSeconds" minOccurs="0"/>
                <xsd:element ref="ns4:MediaServiceOCR" minOccurs="0"/>
                <xsd:element ref="ns4:_activity" minOccurs="0"/>
                <xsd:element ref="ns4:MediaServiceObjectDetectorVersions" minOccurs="0"/>
                <xsd:element ref="ns4:MediaServiceSearchProperties" minOccurs="0"/>
                <xsd:element ref="ns4: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77d1d22-6f1e-4ce8-b295-5a5e1b99fc0a"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0a79438-770d-4752-8cf5-36875127bbbe"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OCR" ma:index="20" nillable="true" ma:displayName="Extracted Text" ma:internalName="MediaServiceOCR" ma:readOnly="true">
      <xsd:simpleType>
        <xsd:restriction base="dms:Note">
          <xsd:maxLength value="255"/>
        </xsd:restriction>
      </xsd:simpleType>
    </xsd:element>
    <xsd:element name="_activity" ma:index="21" nillable="true" ma:displayName="_activity" ma:hidden="true" ma:internalName="_activity">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element name="MediaServiceSystemTags" ma:index="24" nillable="true" ma:displayName="MediaServiceSystemTags" ma:hidden="true" ma:internalName="MediaServiceSystemTag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F0C8888-78B9-4ADA-ADC2-8099FCB7E9B8}">
  <ds:schemaRefs>
    <ds:schemaRef ds:uri="90a79438-770d-4752-8cf5-36875127bbbe"/>
    <ds:schemaRef ds:uri="http://purl.org/dc/elements/1.1/"/>
    <ds:schemaRef ds:uri="http://schemas.microsoft.com/office/2006/metadata/properties"/>
    <ds:schemaRef ds:uri="http://schemas.openxmlformats.org/package/2006/metadata/core-properties"/>
    <ds:schemaRef ds:uri="http://schemas.microsoft.com/office/2006/documentManagement/types"/>
    <ds:schemaRef ds:uri="http://www.w3.org/XML/1998/namespace"/>
    <ds:schemaRef ds:uri="http://purl.org/dc/terms/"/>
    <ds:schemaRef ds:uri="http://schemas.microsoft.com/office/infopath/2007/PartnerControls"/>
    <ds:schemaRef ds:uri="477d1d22-6f1e-4ce8-b295-5a5e1b99fc0a"/>
    <ds:schemaRef ds:uri="http://purl.org/dc/dcmitype/"/>
  </ds:schemaRefs>
</ds:datastoreItem>
</file>

<file path=customXml/itemProps2.xml><?xml version="1.0" encoding="utf-8"?>
<ds:datastoreItem xmlns:ds="http://schemas.openxmlformats.org/officeDocument/2006/customXml" ds:itemID="{E1ACCBD5-5ABA-45C9-A8C0-41F32B0368BE}">
  <ds:schemaRefs>
    <ds:schemaRef ds:uri="http://schemas.microsoft.com/sharepoint/v3/contenttype/forms"/>
  </ds:schemaRefs>
</ds:datastoreItem>
</file>

<file path=customXml/itemProps3.xml><?xml version="1.0" encoding="utf-8"?>
<ds:datastoreItem xmlns:ds="http://schemas.openxmlformats.org/officeDocument/2006/customXml" ds:itemID="{1BD03919-BF62-4DBE-9C5A-26BA56B57E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77d1d22-6f1e-4ce8-b295-5a5e1b99fc0a"/>
    <ds:schemaRef ds:uri="90a79438-770d-4752-8cf5-36875127bbb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Katherine Davies</dc:creator>
  <keywords/>
  <dc:description/>
  <lastModifiedBy>Hyuna Seo</lastModifiedBy>
  <revision>3</revision>
  <dcterms:created xsi:type="dcterms:W3CDTF">2025-08-07T01:39:00.0000000Z</dcterms:created>
  <dcterms:modified xsi:type="dcterms:W3CDTF">2025-08-14T15:26:38.3688855Z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pied for Audit?">
    <vt:bool>false</vt:bool>
  </property>
  <property fmtid="{D5CDD505-2E9C-101B-9397-08002B2CF9AE}" pid="3" name="ContentTypeId">
    <vt:lpwstr>0x0101009EE781DED9CF0F4687494F42028BD432</vt:lpwstr>
  </property>
  <property fmtid="{D5CDD505-2E9C-101B-9397-08002B2CF9AE}" pid="4" name="RCCASRemediated?">
    <vt:bool>false</vt:bool>
  </property>
</Properties>
</file>