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플랫폼과 규제 l 5화 노동법 개정과 플랫폼 노동자의 권리 서울고법의 배달 라이더 근로자성 인정과 144만 명</w:t>
      </w:r>
    </w:p>
    <w:p>
      <w:pPr>
        <w:spacing w:after="160" w:line="360" w:lineRule="auto"/>
      </w:pPr>
      <w:r>
        <w:t xml:space="preserve">2026년 7월 3일 서울고등법원은 배달대행 플랫폼에서 일한 라이더를 근로기준법상 근로자로 인정했습니다. 플랫폼노동자의 노동자성을 다룬 판결 가운데 배달 라이더에게 처음 내려진 결론이었고, 업체가 상고하지 않아 7월 29일 확정됐습니다. 계약서에는 개인사업자로 적혀 있어도 실제 일하는 방식이 종속적이면 노동자로 볼 수 있다는 기준이 한 걸음 더 구체화된 것입니다.</w:t>
      </w:r>
    </w:p>
    <w:p>
      <w:pPr>
        <w:spacing w:after="160" w:line="360" w:lineRule="auto"/>
      </w:pPr>
      <w:r>
        <w:t xml:space="preserve">이 판결은 노동법개정 논의가 한창일 때 나왔습니다. 판결이 확정되자 양대 노총은 특수고용과 플랫폼 노동자를 보호하는 입법이 시급하다고 밝혔고 노동계는 법원의 판단을 입법으로 뒷받침해야 한다고 주장했습니다. 정부는 증명 책임을 사용자 쪽으로 옮기는 근로자 추정제와 노란봉투법을 앞세워 플랫폼노동과 특수고용 종사자 보호를 넓히고 있고, 업계는 비용 부담을 걱정합니다. 긱워커로 불리는 사람들이 법의 보호 안으로 들어오는 과정에서 일자리의 값이 다시 매겨지고 있고, 그 값은 플랫폼 기업과 소비자, 일하는 사람이 나눠 부담해야 합니다.</w:t>
      </w:r>
    </w:p>
    <w:p>
      <w:pPr>
        <w:spacing w:before="120" w:after="160"/>
      </w:pPr>
      <w:r>
        <w:rPr>
          <w:i/>
          <w:color w:val="555555"/>
          <w:sz w:val="19"/>
        </w:rPr>
        <w:t xml:space="preserve">[이미지 프롬프트 1] 비 내리는 저녁 도심 교차로에서 배달 가방을 멘 오토바이 라이더들이 신호를 기다리고 있고 헬멧 위로 빗물이 흐르는 장면. 젖은 도로에 가게 간판 불빛이 길게 번지고 한 라이더가 휴대전화 화면을 확인한다. 바쁘지만 쓸쓸한 분위기의 사실적인 시네마틱 스타일, 화면 비율 16:9, 글자 없음.</w:t>
      </w:r>
    </w:p>
    <w:p>
      <w:pPr>
        <w:spacing w:before="240" w:after="80"/>
      </w:pPr>
      <w:r>
        <w:rPr>
          <w:b/>
          <w:sz w:val="25"/>
        </w:rPr>
        <w:t xml:space="preserve">긱워커와 플랫폼노동은 얼마나 커졌나, 88만 명과 144만 명 사이</w:t>
      </w:r>
    </w:p>
    <w:p>
      <w:pPr>
        <w:spacing w:after="160" w:line="360" w:lineRule="auto"/>
      </w:pPr>
      <w:r>
        <w:t xml:space="preserve">2023년 기준 플랫폼종사자는 88만 3,000명으로 전년보다 11.1%, 2021년보다 33% 늘었습니다. 고용노동부 조사에서 이들은 한 달에 14.4일, 하루 6.2시간을 일하고 월 145만 2,000원을 벌었습니다. 시간으로만 보면 본업이라기보다 보조 수입에 가까운 모습이지만, 배달과 대리운전 쪽에서는 이 일로만 생계를 꾸리는 사람도 많습니다.</w:t>
      </w:r>
    </w:p>
    <w:p>
      <w:pPr>
        <w:spacing w:after="160" w:line="360" w:lineRule="auto"/>
      </w:pPr>
      <w:r>
        <w:t xml:space="preserve">규모를 어떻게 세느냐에 따라 숫자도 달라집니다. 고용노동부는 2026년 업무보고에서 노동법상 보호 대상이 아닌 특수고용과 플랫폼 종사자를 약 144만 명으로 추산했고, 비정형 노동자는 869만 명으로 봤습니다. 배달과 대리기사 등을 넓게 잡으면 200만 명에 이른다는 추정도 나옵니다. 공식 통계의 틀 밖에서 일하는 사람이 그만큼 많다는 이야기입니다. 정부는 이들을 위한 일하는 사람 권리 기본법과 근로자 추정제 입법도 함께 추진하고 있습니다.</w:t>
      </w:r>
    </w:p>
    <w:p>
      <w:pPr>
        <w:spacing w:before="240" w:after="80"/>
      </w:pPr>
      <w:r>
        <w:rPr>
          <w:b/>
          <w:sz w:val="25"/>
        </w:rPr>
        <w:t xml:space="preserve">노동자성 판단의 변화, 타다에서 배달 라이더까지</w:t>
      </w:r>
    </w:p>
    <w:p>
      <w:pPr>
        <w:spacing w:after="160" w:line="360" w:lineRule="auto"/>
      </w:pPr>
      <w:r>
        <w:t xml:space="preserve">기준이 바뀐 계기는 법원이었습니다. 대법원은 타다 드라이버가 쏘카 쪽의 지휘와 감독 아래 일했다며 노동자로 인정했고, 플랫폼 노동자의 근로자성을 처음 받아들인 사례로 꼽힙니다. 2026년 서울고법은 이 틀을 배달대행에 적용했습니다. 재판부는 회사 앱으로만 업무를 하고 업무 내용과 보수가 회사 기준에 따라 정해졌으며 상당한 지휘와 감독이 이뤄졌다고 판단했습니다.</w:t>
      </w:r>
    </w:p>
    <w:p>
      <w:pPr>
        <w:spacing w:after="160" w:line="360" w:lineRule="auto"/>
      </w:pPr>
      <w:r>
        <w:t xml:space="preserve">실시간 위치정보를 확인하는 전산 시스템이 단순히 배달 현황을 파악하는 수준을 넘어 업무를 감독하는 수단이었다는 판단도 눈에 띕니다. 알고리즘이 배차하고 위치를 확인하는 방식이 감독의 한 형태로 받아들여진 셈입니다. 재판부는 계약의 형식보다 실제로 임금을 목적으로 종속된 관계에서 일했는지를 기준으로 삼아야 한다고 설명했습니다. 다만 업계는 이 사건이 회사의 구체적인 지시와 통제가 있었던 경우여서 배달 플랫폼 전체로 일반화하기는 어렵다고 반박합니다.</w:t>
      </w:r>
    </w:p>
    <w:p>
      <w:pPr>
        <w:spacing w:before="120" w:after="160"/>
      </w:pPr>
      <w:r>
        <w:rPr>
          <w:i/>
          <w:color w:val="555555"/>
          <w:sz w:val="19"/>
        </w:rPr>
        <w:t xml:space="preserve">[이미지 프롬프트 2] 국회 상임위원회 회의실에서 의원들과 노동계, 경영계 관계자들이 긴 테이블 양쪽에 앉아 서류를 펼쳐 놓고 토론하는 장면. 창밖에는 흐린 하늘이 보이고 책상 위 물컵과 마이크가 조명을 받아 반짝인다. 긴장감 있고 차분한 분위기의 사실적인 시네마틱 스타일, 화면 비율 16:9, 글자 없음.</w:t>
      </w:r>
    </w:p>
    <w:p>
      <w:pPr>
        <w:spacing w:before="240" w:after="80"/>
      </w:pPr>
      <w:r>
        <w:rPr>
          <w:b/>
          <w:sz w:val="25"/>
        </w:rPr>
        <w:t xml:space="preserve">노동법개정의 방향, 노란봉투법과 근로자 추정제</w:t>
      </w:r>
    </w:p>
    <w:p>
      <w:pPr>
        <w:spacing w:after="160" w:line="360" w:lineRule="auto"/>
      </w:pPr>
      <w:r>
        <w:t xml:space="preserve">노동법개정의 한 축은 2026년 3월 10일 시행된 노조법 2조·3조 개정, 곧 노란봉투법입니다. 근로계약의 당사자가 아니어도 근로조건을 실질적이고 구체적으로 지배하고 결정할 수 있는 자리에 있으면 그 범위에서 사용자로 본다는 내용이 들어갔습니다. 원청이 하청 노동자의 근로조건을 쥐고 있으면 교섭의 상대가 될 수 있다는 의미입니다. 노동자에게 손해배상을 무겁게 묻는 관행을 제한하는 취지도 담겼습니다.</w:t>
      </w:r>
    </w:p>
    <w:p>
      <w:pPr>
        <w:spacing w:after="160" w:line="360" w:lineRule="auto"/>
      </w:pPr>
      <w:r>
        <w:t xml:space="preserve">또 한 축은 근로자 추정제입니다. 특수고용과 플랫폼, 프리랜서로 일하는 사람이 소송에서 자신이 노동자임을 증명해야 하는 현행 방식을 바꿔, 사용자 쪽이 노동자가 아니라는 점을 증명하게 하는 제도입니다. 유럽연합도 플랫폼노동지침을 2026년 12월 2일부터 모든 회원국에 적용하는데, 지휘와 통제의 사실이 확인되면 고용관계로 추정하고 반증 책임을 플랫폼에 지웁니다. 한국의 입법 방향과 같은 줄기입니다.</w:t>
      </w:r>
    </w:p>
    <w:p>
      <w:pPr>
        <w:spacing w:before="240" w:after="80"/>
      </w:pPr>
      <w:r>
        <w:rPr>
          <w:b/>
          <w:sz w:val="25"/>
        </w:rPr>
        <w:t xml:space="preserve">비용과 안전망의 문제, 특수고용 라이더의 현실과 플랫폼의 이중고</w:t>
      </w:r>
    </w:p>
    <w:p>
      <w:pPr>
        <w:spacing w:after="160" w:line="360" w:lineRule="auto"/>
      </w:pPr>
      <w:r>
        <w:t xml:space="preserve">플랫폼 업계는 이중고를 호소합니다. 근로자성이 인정되면 최저임금과 퇴직금, 유급휴가, 4대 보험이 적용될 수 있고, 업계에서는 배달비 인상과 서비스 축소가 불가피하다는 말이 나옵니다. 근로자 추정제를 두고는 여러 앱으로 일하는 라이더의 퇴직금은 누가 내느냐는 질문도 나왔습니다. 노동계는 판결이 확정된 뒤 최저임금 적용을 요구했습니다. 반면 업계 쪽에서는 현실을 모르는 탁상 입법이라는 반응과 분쟁이 반복되면 업주와 소비자가 피해를 본다는 우려가 나왔습니다. 같은 제도를 두고 노동자는 권익 보호에 꼭 필요하다고, 업주는 부담이 늘어난다고 말하는 것입니다.</w:t>
      </w:r>
    </w:p>
    <w:p>
      <w:pPr>
        <w:spacing w:after="160" w:line="360" w:lineRule="auto"/>
      </w:pPr>
      <w:r>
        <w:t xml:space="preserve">라이더의 현실은 안전망의 빈틈을 보여 줍니다. 고용보험 가입률은 46.3%, 산재보험은 36.5%로 낮은 편이고, 2023년 산재 보험의 전속성 요건이 폐지되면서 약 63만 명이 추가로 보호 범위에 들어왔습니다. 특수고용 산재의 58%가 배달 종사자에서 나왔고, 퀵서비스 기사를 포함한 산재 사망자는 2023년 38명, 2024년 32명, 2025년 40명이었습니다. 월 보수 260만 원 미만 종사자에게는 고용보험료의 최대 80%가 지원되고 산재보험료도 월 최대 1만 2,040원까지 1년간 지원됩니다. 사회보험도 마찬가지입니다. 고용보험료는 보수에 실업급여 보험료율 1.4%를 곱해 정하며 종사자와 사업주가 절반씩 냅니다.</w:t>
      </w:r>
    </w:p>
    <w:p>
      <w:pPr>
        <w:spacing w:after="160" w:line="360" w:lineRule="auto"/>
      </w:pPr>
      <w:r>
        <w:t xml:space="preserve">안전 문제는 소득 구조와 맞물려 있습니다. 한 보도는 배달 라이더가 하루 10시간을 달려야 버틴다며 최저보수제 도입을 요구한다고 전했고, 건당 보수 방식에서는 속도를 낼수록 수입이 늘어 사고 위험도 커진다는 분석이 이어집니다. 일부 자치구는 플랫폼노동자의 보험료를 절반 지원하는 방식으로 부담을 덜고 있습니다. 보험료 부담을 누가 나눠 지느냐는 노동자성 논쟁과 별개로 풀어야 할 현실적인 숙제입니다.</w:t>
      </w:r>
    </w:p>
    <w:p>
      <w:pPr>
        <w:spacing w:before="240"/>
      </w:pPr>
      <w:r>
        <w:rPr>
          <w:b/>
        </w:rPr>
        <w:t xml:space="preserve">#노동법개정 #플랫폼노동 #긱워커 #노동자성 #특수고용</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