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기업의 책임과 위기 l 1화 산업별 위기 대응 프레임워크, 위기에 강한 기업의 공통점 롯데카드 1.5개월 영업정지와 타이레놀 3,100만 병 회수</w:t>
      </w:r>
    </w:p>
    <w:p>
      <w:pPr>
        <w:spacing w:after="160" w:line="360" w:lineRule="auto"/>
      </w:pPr>
      <w:r>
        <w:t xml:space="preserve">1982년 미국 시카고에서 타이레놀 캡슐에 청산가리가 들어 있었고 7명이 숨졌습니다. 존슨앤존슨은 시카고 지역만 수거하라는 권고를 넘어 전국의 타이레놀 3,100만 병을 회수했습니다. 35%를 웃돌던 시장 점유율은 사건 일주일 뒤 7%까지 떨어졌지만, 이 대응은 지금도 기업 위기 대응의 교과서로 꼽힙니다.</w:t>
      </w:r>
    </w:p>
    <w:p>
      <w:pPr>
        <w:spacing w:after="160" w:line="360" w:lineRule="auto"/>
      </w:pPr>
      <w:r>
        <w:t xml:space="preserve">2025년 한국에서는 다른 장면이 있었습니다. 롯데카드의 고객 정보 297만 명분이 해킹으로 빠져나갔고, 1년 뒤 금융당국은 해킹을 이유로 카드사에 처음으로 영업정지를 내렸습니다. 같은 위기도 첫 며칠을 어떻게 보내느냐에 따라 기업의 운명이 갈립니다. 업종별로 위기의 모양이 다르다는 점도 함께 확인됩니다.</w:t>
      </w:r>
    </w:p>
    <w:p>
      <w:pPr>
        <w:spacing w:before="120" w:after="160"/>
      </w:pPr>
      <w:r>
        <w:rPr>
          <w:i/>
          <w:color w:val="555555"/>
          <w:sz w:val="19"/>
        </w:rPr>
        <w:t xml:space="preserve">[이미지 프롬프트 1] 늦은 밤 대기업 본사 상황실에서 임원과 실무자들이 대형 모니터에 뜬 그래프를 보며 서서 회의하는 장면. 테이블에는 식은 커피와 서류, 노트북이 어지럽게 놓여 있고 창밖으로는 도심 야경이 보인다. 긴박하지만 차분한 분위기의 사실적인 시네마틱 스타일, 화면 비율 16:9, 글자 없음.</w:t>
      </w:r>
    </w:p>
    <w:p>
      <w:pPr>
        <w:spacing w:before="240" w:after="80"/>
      </w:pPr>
      <w:r>
        <w:rPr>
          <w:b/>
          <w:sz w:val="25"/>
        </w:rPr>
        <w:t xml:space="preserve">위기대응의 첫 시간, 1982년 타이레놀과 2025년 롯데카드의 차이</w:t>
      </w:r>
    </w:p>
    <w:p>
      <w:pPr>
        <w:spacing w:after="160" w:line="360" w:lineRule="auto"/>
      </w:pPr>
      <w:r>
        <w:t xml:space="preserve">위기가 터진 뒤 가장 값비싼 것은 시간입니다. 존슨앤존슨은 문제가 일부 지역에서 확인된 단계에서 전국 회수를 결정했고, 피해자에게 위로 편지를 보냈으며, 병원과 소비자에게 회수 사실을 적극적으로 알렸습니다. 이 과정에 쓴 돈이 1,300억 원가량이라고 전해집니다. 점유율이 7%로 떨어지는 충격을 입고도 개봉 흔적이 남도록 제품 포장을 새로 설계해 신뢰를 되찾은 점이 후대의 평가를 만들었습니다. 위기의 원인을 제품 바깥의 범죄로 돌리지 않고 포장 구조를 바꾸는 쪽으로 풀어 간 선택입니다. 이 사건 뒤 의약품 포장에 개봉 방지 장치를 넣는 것이 업계의 기본이 됐습니다.</w:t>
      </w:r>
    </w:p>
    <w:p>
      <w:pPr>
        <w:spacing w:after="160" w:line="360" w:lineRule="auto"/>
      </w:pPr>
      <w:r>
        <w:t xml:space="preserve">롯데카드의 경우 유출된 정보는 2025년 7월 22일부터 8월 27일 사이 온라인 결제 서버에서 만들어진 데이터였습니다. 297만 명 가운데 28만 명은 카드 비밀번호와 CVC 번호까지 새어 나갔습니다. 사고를 알아채고 신고하기까지 걸린 시간이 길었다는 점이 비판의 중심에 놓였고, 대응 체계 전체가 도마에 올랐습니다. 같은 시기 KT의 해킹 사태와 함께 예고된 인재라는 평가를 받았습니다.</w:t>
      </w:r>
    </w:p>
    <w:p>
      <w:pPr>
        <w:spacing w:before="240" w:after="80"/>
      </w:pPr>
      <w:r>
        <w:rPr>
          <w:b/>
          <w:sz w:val="25"/>
        </w:rPr>
        <w:t xml:space="preserve">금융의 위기관리, 297만 명 정보유출 뒤에 남은 것</w:t>
      </w:r>
    </w:p>
    <w:p>
      <w:pPr>
        <w:spacing w:after="160" w:line="360" w:lineRule="auto"/>
      </w:pPr>
      <w:r>
        <w:t xml:space="preserve">롯데카드는 297만 명 전원에게 유출 안내 메시지를 보냈고, 부정 사용 위험이 있는 28만 명에게 카드 재발급을 안내했습니다. 이 가운데 약 22만 명이 재발급을 신청했습니다. 그러나 사고 두 달째에 회원 탈퇴가 3만 700여 명, 카드 해지가 5만 6,500여 명에 이르렀다는 집계가 나왔습니다. 한국기업평가는 신규 회원 모집이 1.5개월 멈추면 회원이 약 13만 명 줄 수 있다고 추산했습니다.</w:t>
      </w:r>
    </w:p>
    <w:p>
      <w:pPr>
        <w:spacing w:after="160" w:line="360" w:lineRule="auto"/>
      </w:pPr>
      <w:r>
        <w:t xml:space="preserve">책임은 위로 올라갔습니다. 조좌진 대표는 2025년 11월 사임을 밝혔고, 재임 5년 8개월 만에 물러났습니다. 2026년 7월 31일 금융위원회는 보안 관리 소홀과 암호화 미흡을 이유로 영업정지 1.5개월과 과징금 50억 원을 확정했습니다. 해킹 침해사고로 카드사가 업무정지를 받은 것은 이번이 처음입니다. 8월부터 신규 카드 발급이 막혔고 회원을 되돌리는 기간이 다음 과제로 남았습니다.</w:t>
      </w:r>
    </w:p>
    <w:p>
      <w:pPr>
        <w:spacing w:before="120" w:after="160"/>
      </w:pPr>
      <w:r>
        <w:rPr>
          <w:i/>
          <w:color w:val="555555"/>
          <w:sz w:val="19"/>
        </w:rPr>
        <w:t xml:space="preserve">[이미지 프롬프트 2] 이른 아침 자동차 전용 부두에 흰색과 은색 신차 수백 대가 줄지어 서 있고, 거대한 선박이 접안해 있는 장면. 컨테이너와 크레인의 윤곽이 옅은 안개 속에서 푸르게 보이고 작업자 몇 명이 차량 사이를 걸어간다. 정적이면서도 압도적인 분위기의 사실적인 시네마틱 스타일, 화면 비율 16:9, 글자 없음.</w:t>
      </w:r>
    </w:p>
    <w:p>
      <w:pPr>
        <w:spacing w:before="240" w:after="80"/>
      </w:pPr>
      <w:r>
        <w:rPr>
          <w:b/>
          <w:sz w:val="25"/>
        </w:rPr>
        <w:t xml:space="preserve">제조업의 위기경영, 15% 관세를 차종과 현지 생산으로 받아 낸 현대차</w:t>
      </w:r>
    </w:p>
    <w:p>
      <w:pPr>
        <w:spacing w:after="160" w:line="360" w:lineRule="auto"/>
      </w:pPr>
      <w:r>
        <w:t xml:space="preserve">제조업의 위기는 보안 사고가 아니라 무역 장벽의 모양으로 왔습니다. 미국이 한국산 자동차에 15%의 관세를 매기면서 현대차는 2025년 연간 영업이익이 11조 4,679억 원으로 전년보다 19.5% 줄었습니다. 매출은 사상 최대였습니다. 2025년 2분기에도 분기 최대 매출을 올리고 영업이익이 15% 줄었는데, 관세가 본격 반영되기 시작한 시점이었습니다. 팔수록 관세를 더 내는 구조에서 이익이 줄어든 것입니다.</w:t>
      </w:r>
    </w:p>
    <w:p>
      <w:pPr>
        <w:spacing w:after="160" w:line="360" w:lineRule="auto"/>
      </w:pPr>
      <w:r>
        <w:t xml:space="preserve">2026년 1분기에는 미국 관세 비용만 약 8,600억 원이 반영됐습니다. 매출은 전년 같은 분기보다 3.4% 늘었지만 영업이익은 30.8% 줄었습니다. 현대차는 하이브리드차를 비롯한 고부가가치 차종 판매를 늘려 관세 부담을 줄이고 수익성을 지키겠다는 방침을 세웠습니다. 앞서 본 로봇과 미국 투자 계획도 같은 맥락에서 읽힙니다. 현대차그룹은 미국 투자 260억 달러를 발표했고 그 안에는 현지 생산과 로봇 공장 구상이 들어 있습니다. 관세를 피하는 것이 아니라 관세 안에서 이익이 나는 구조로 바꾸는 쪽입니다.</w:t>
      </w:r>
    </w:p>
    <w:p>
      <w:pPr>
        <w:spacing w:before="240" w:after="80"/>
      </w:pPr>
      <w:r>
        <w:rPr>
          <w:b/>
          <w:sz w:val="25"/>
        </w:rPr>
        <w:t xml:space="preserve">기업생존을 가르는 기업전략, 위기를 이기는 쪽의 공통점</w:t>
      </w:r>
    </w:p>
    <w:p>
      <w:pPr>
        <w:spacing w:after="160" w:line="360" w:lineRule="auto"/>
      </w:pPr>
      <w:r>
        <w:t xml:space="preserve">위기관리는 흔히 예방, 준비, 대응, 복구의 네 단계로 나뉩니다. 롯데카드는 예방에 해당하는 암호화에서 평가가 갈렸고, 존슨앤존슨은 대응에서, 현대차는 복구와 구조 전환에서 평가가 갈렸습니다. 각 단계는 서로 이어져 있어서 앞 단계가 부실하면 뒤 단계의 비용이 커집니다. 존슨앤존슨은 사고 자체를 막지 못했지만 대응 속도로 평가받았고, 롯데카드는 사고 이후 대응에서 규제 비용까지 치렀습니다.</w:t>
      </w:r>
    </w:p>
    <w:p>
      <w:pPr>
        <w:spacing w:after="160" w:line="360" w:lineRule="auto"/>
      </w:pPr>
      <w:r>
        <w:t xml:space="preserve">세 사례를 나란히 놓으면 공통점이 보입니다. 존슨앤존슨은 문제가 퍼지기 전에 제품 전부를 거둬들였고, 현대차는 비용이 반영되는 분기마다 수치를 공개하며 수익 구조를 바꿨습니다. 롯데카드는 사고를 인지한 시점과 신고 사이의 시간이 길었다는 지적을 받았습니다. 위기에 강한 회사는 숨기지 않고 먼저 움직이는 쪽에 가까웠습니다. 한 학술 연구는 국내 기업의 위기관리 시스템과 구성원 교육, 투자가 선진국 기업에 비해 미흡하다고 지적했습니다.</w:t>
      </w:r>
    </w:p>
    <w:p>
      <w:pPr>
        <w:spacing w:after="160" w:line="360" w:lineRule="auto"/>
      </w:pPr>
      <w:r>
        <w:t xml:space="preserve">위기관리의 틀은 업종에 따라 모양이 달라집니다. 식품과 제약에서는 제품 안전이, 금융과 통신에서는 정보 보안이, 제조업에서는 규제와 무역 환경이 위기의 출발점이 됩니다. SK텔레콤도 해킹 뒤 떠났던 고객이 6개월 안에 돌아오면 기존 약정 조건을 되살려 주는 방식을 내놓았습니다. 업종의 특성에 맞춰 고객을 지키는 조치를 마련했다는 점에서는 같은 틀 안에 있습니다.</w:t>
      </w:r>
    </w:p>
    <w:p>
      <w:pPr>
        <w:spacing w:after="160" w:line="360" w:lineRule="auto"/>
      </w:pPr>
      <w:r>
        <w:t xml:space="preserve">위기를 겪은 뒤에는 회복까지의 시간이 남습니다. 롯데카드의 회원 이탈 규모는 신규 모집 중단 기간이 지나야 드러나고, 현대차의 관세 비용은 하이브리드 판매 비중이 얼마나 올라가느냐에 따라 줄어듭니다. 위기경영은 사고 당일의 대응에서 끝나지 않고 몇 분기에 걸친 숫자로 이어진다는 점을 세 사례가 함께 보여 줍니다. 롯데카드의 영업정지가 끝나는 시점과 현대차의 다음 분기 실적이 각각 그 시험대입니다.</w:t>
      </w:r>
    </w:p>
    <w:p>
      <w:pPr>
        <w:spacing w:before="240"/>
      </w:pPr>
      <w:r>
        <w:rPr>
          <w:b/>
        </w:rPr>
        <w:t xml:space="preserve">#위기대응 #기업전략 #위기관리 #위기경영 #기업생존</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