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창업·노후·세금 l 2화 프랜차이즈 창업과 가맹점 수익, 간판만 믿어도 될까 가맹점 36만 5,014개와 평균 매출 3억 5,000만 원</w:t>
      </w:r>
    </w:p>
    <w:p>
      <w:pPr>
        <w:spacing w:after="160" w:line="360" w:lineRule="auto"/>
      </w:pPr>
      <w:r>
        <w:t xml:space="preserve">유명한 간판을 달면 장사가 쉬울 것이라는 기대는 창업을 준비하는 사람들이 가장 먼저 품는 생각입니다. 공정거래위원회의 2024년 가맹사업 현황에 따르면 2024년 말 전국 가맹본부는 8,802개, 브랜드는 1만 2,377개, 가맹점은 36만 5,014개였습니다. 한국에서 프랜차이즈는 이미 창업의 가장 흔한 길입니다. 길을 걷다 보면 눈에 들어오는 가게의 상당수가 가맹점이라는 뜻입니다.</w:t>
      </w:r>
    </w:p>
    <w:p>
      <w:pPr>
        <w:spacing w:after="160" w:line="360" w:lineRule="auto"/>
      </w:pPr>
      <w:r>
        <w:t xml:space="preserve">그렇다면 가맹점은 얼마나 벌까요. 간판이 곧 수익을 보장해 주는지를 따져 봅니다. 프랜차이즈창업비용과 가맹점수익, 가맹본부와의 관계를 공개된 통계로 풀어 보면 간판이 주는 안정감이 어디까지 이어지는지가 보입니다. 숫자 몇 개로 따라가 봅니다. 창업을 고민하는 사람이 정보공개서에서 무엇을 먼저 봐야 하는지도 함께 짚어 봅니다.</w:t>
      </w:r>
    </w:p>
    <w:p>
      <w:pPr>
        <w:spacing w:before="120" w:after="160"/>
      </w:pPr>
      <w:r>
        <w:rPr>
          <w:i/>
          <w:color w:val="555555"/>
          <w:sz w:val="19"/>
        </w:rPr>
        <w:t xml:space="preserve">[이미지 프롬프트 1] 예비 창업자가 프랜차이즈 상담 사무실에서 계약서와 정보공개서를 펼쳐 놓고 상담 직원의 설명을 듣는 장면. 책상 위에는 계산기와 서류가 놓여 있고 창으로 오후 햇살이 들어온다. 진지하고 차분한 분위기의 사실적인 시네마틱 스타일, 화면 비율 16:9, 글자 없음.</w:t>
      </w:r>
    </w:p>
    <w:p>
      <w:pPr>
        <w:spacing w:before="240" w:after="80"/>
      </w:pPr>
      <w:r>
        <w:rPr>
          <w:b/>
          <w:sz w:val="25"/>
        </w:rPr>
        <w:t xml:space="preserve">프랜차이즈가 창업의 길이 된 이유, 36만 개 가맹점</w:t>
      </w:r>
    </w:p>
    <w:p>
      <w:pPr>
        <w:spacing w:after="160" w:line="360" w:lineRule="auto"/>
      </w:pPr>
      <w:r>
        <w:t xml:space="preserve">프랜차이즈는 브랜드와 운영 방식을 빌려 쓰는 대신 대가를 내는 창업 방식입니다. 가맹본부가 틀을 만들고 가맹점이 그 틀 안에서 가게를 운영합니다. 장사 경험이 없어도 본사가 메뉴와 조리법, 인테리어, 교육을 제공하기 때문에 처음 가게를 여는 사람에게 부담이 덜합니다. 이미 알려진 이름이 있어 손님을 모으기도 수월하다는 점이 가장 큰 매력입니다. 실패 위험을 줄이고 싶은 초보 창업자일수록 간판의 힘에 기대게 됩니다.</w:t>
      </w:r>
    </w:p>
    <w:p>
      <w:pPr>
        <w:spacing w:after="160" w:line="360" w:lineRule="auto"/>
      </w:pPr>
      <w:r>
        <w:t xml:space="preserve">공정위 통계로 규모를 보면 가맹본부는 전년보다 0.5%, 가맹점은 3.4% 늘었습니다. 다만 증가율은 각각 6.5%포인트와 1.8%포인트 낮아졌고, 브랜드 수는 2019년 이후 처음으로 0.4% 줄었습니다. 가맹점은 계속 늘고 있지만 증가 속도는 꺾이는 모양입니다. 외식 브랜드는 0.6% 줄고 소매업 브랜드는 4.0% 줄어든 반면 서비스업 브랜드는 1.7% 늘어 업종별 흐름도 갈립니다. 시장이 포화에 가까워지고 있다는 신호로 읽힙니다. 같은 브랜드끼리 상권이 겹치면 본사의 성장이 점주의 부담이 되기도 합니다.</w:t>
      </w:r>
    </w:p>
    <w:p>
      <w:pPr>
        <w:spacing w:after="160" w:line="360" w:lineRule="auto"/>
      </w:pPr>
      <w:r>
        <w:t xml:space="preserve">전체 가맹점의 2023년 평균 매출은 약 3억 5,000만 원으로 전년 3억 4,000만 원보다 3.9% 늘었습니다. 외식업 가맹점은 평균 3억 2,300만 원으로 3.0% 늘었습니다. 겉으로 보면 안정적인 성장입니다. 그러나 평균은 잘되는 점포와 어려운 점포를 한데 섞은 숫자여서 개별 점포의 사정과는 다를 수 있습니다.</w:t>
      </w:r>
    </w:p>
    <w:p>
      <w:pPr>
        <w:spacing w:before="240" w:after="80"/>
      </w:pPr>
      <w:r>
        <w:rPr>
          <w:b/>
          <w:sz w:val="25"/>
        </w:rPr>
        <w:t xml:space="preserve">프랜차이즈창업비용과 가맹금, 시작하는 데 드는 돈</w:t>
      </w:r>
    </w:p>
    <w:p>
      <w:pPr>
        <w:spacing w:after="160" w:line="360" w:lineRule="auto"/>
      </w:pPr>
      <w:r>
        <w:t xml:space="preserve">창업에 들어가는 돈은 여러 항목으로 나뉩니다. 간판을 얻는 값과 가게를 차리는 값이 함께 들어갑니다. 업종과 브랜드에 따라 총액은 수천만 원에서 수억 원까지 크게 다릅니다. 가맹본부에 내는 가맹금과 교육비, 보증금에 더해 인테리어와 설비, 초기 재료비, 점포 임차 비용이 따로 듭니다. 한 통계에서 외식업 평균 가맹금은 2,300만 원으로 전년 2,800만 원보다 약 16% 줄었습니다.</w:t>
      </w:r>
    </w:p>
    <w:p>
      <w:pPr>
        <w:spacing w:after="160" w:line="360" w:lineRule="auto"/>
      </w:pPr>
      <w:r>
        <w:t xml:space="preserve">하지만 가맹금이 전체 비용의 전부는 아닙니다. 점포 보증금과 권리금, 인테리어 공사비가 훨씬 큰 몫을 차지하는 경우가 많습니다. 본사가 지정한 업체에서 시공하거나 설비를 사야 하는 경우도 있어 같은 가맹금이라도 총비용은 크게 달라질 수 있습니다. 예비 창업자가 정보공개서의 비용 항목을 꼼꼼히 확인해야 하는 이유입니다. 정보공개서에는 가맹점 수와 평균 매출, 폐점 현황, 본사와 거래하는 조건이 정리돼 있어 계약 전 비교할 수 있는 대표적인 공식 자료입니다.</w:t>
      </w:r>
    </w:p>
    <w:p>
      <w:pPr>
        <w:spacing w:before="120" w:after="160"/>
      </w:pPr>
      <w:r>
        <w:rPr>
          <w:i/>
          <w:color w:val="555555"/>
          <w:sz w:val="19"/>
        </w:rPr>
        <w:t xml:space="preserve">[이미지 프롬프트 2] 가맹점 주방 안쪽에서 점주가 영수증과 노트북 화면의 매출 장부를 보며 고민하는 장면. 카운터 너머로 매장에는 손님이 몇 명 앉아 있고 벽에는 프랜차이즈 로고가 걸려 있다. 현실적이고 차분한 분위기의 사실적인 시네마틱 스타일, 화면 비율 16:9, 글자 없음.</w:t>
      </w:r>
    </w:p>
    <w:p>
      <w:pPr>
        <w:spacing w:before="240" w:after="80"/>
      </w:pPr>
      <w:r>
        <w:rPr>
          <w:b/>
          <w:sz w:val="25"/>
        </w:rPr>
        <w:t xml:space="preserve">가맹점수익의 현실, 매출이 늘어도 남는 돈은 다르다</w:t>
      </w:r>
    </w:p>
    <w:p>
      <w:pPr>
        <w:spacing w:after="160" w:line="360" w:lineRule="auto"/>
      </w:pPr>
      <w:r>
        <w:t xml:space="preserve">매출이 늘었다고 이익도 늘어나는 것은 아닙니다. 한 보도에 따르면 프랜차이즈 커피전문점은 점포당 평균 매출이 1년 사이 5,503만 원 늘었는데 영업이익은 113만 원 줄었습니다. 비알코올 음료점 전체로 보면 점포당 매출은 21.4% 늘었지만 영업이익은 4.2% 줄었다는 통계도 있습니다. 재료비와 인건비, 임대료, 수수료가 매출보다 빠르게 오른 결과입니다. 매출 규모가 커져도 마진이 얇아지면 점주의 손에 남는 돈은 오히려 줄어듭니다.</w:t>
      </w:r>
    </w:p>
    <w:p>
      <w:pPr>
        <w:spacing w:after="160" w:line="360" w:lineRule="auto"/>
      </w:pPr>
      <w:r>
        <w:t xml:space="preserve">가맹점이 늘어난다는 점도 변수입니다. 한 보도는 일부 가맹 분야에서 점포 수가 6.6% 늘어난 사이 점포당 평균 매출은 7.6% 줄었고, 같은 기간 가맹본부들의 전체 매출은 10.8% 늘었다고 전했습니다. 가맹점이 늘수록 본사의 매출은 커지지만 한 점포가 나눠 갖는 손님은 줄어드는 구조가 드러납니다. 점주와 본부의 성적표가 같은 방향으로 움직이지 않을 수 있다는 뜻입니다.</w:t>
      </w:r>
    </w:p>
    <w:p>
      <w:pPr>
        <w:spacing w:after="160" w:line="360" w:lineRule="auto"/>
      </w:pPr>
      <w:r>
        <w:t xml:space="preserve">프랜차이즈 점포의 이익이 얇아지는 배경에는 배달 수수료와 광고비도 있습니다. 가맹점이 배달 중심으로 영업하면 주문이 늘어도 플랫폼에 내는 비용이 함께 늘어납니다. 같은 상권에 같은 브랜드의 점포가 추가로 문을 열면 매출이 나뉘기도 합니다. 간판이 같아도 점포마다 수익이 크게 다른 이유입니다. 같은 브랜드 안에서도 입지와 운영 방식에 따라 매출 차이가 크게 벌어집니다.</w:t>
      </w:r>
    </w:p>
    <w:p>
      <w:pPr>
        <w:spacing w:before="240" w:after="80"/>
      </w:pPr>
      <w:r>
        <w:rPr>
          <w:b/>
          <w:sz w:val="25"/>
        </w:rPr>
        <w:t xml:space="preserve">가맹본부와의 관계, 차액가맹금이 보여 주는 이해의 차이</w:t>
      </w:r>
    </w:p>
    <w:p>
      <w:pPr>
        <w:spacing w:after="160" w:line="360" w:lineRule="auto"/>
      </w:pPr>
      <w:r>
        <w:t xml:space="preserve">본사 수익이 어디서 나오는지도 눈여겨볼 대목입니다. 가맹본부는 가맹금과 로열티 외에 원재료와 부재료를 공급하면서 남기는 마진으로도 수익을 얻습니다. 이 구조가 투명하게 공개돼야 점주가 비용을 비교해 볼 수 있습니다. 이를 차액가맹금이라고 부르는데, 한 보도에 따르면 외식 가맹점의 평균 매출이 6.1% 늘어나는 사이 차액가맹금은 2,300만 원에서 2,600만 원으로 13.0% 늘었습니다. 가맹점 평균 매출의 증가 폭보다 두 배 넘게 큰 증가율입니다.</w:t>
      </w:r>
    </w:p>
    <w:p>
      <w:pPr>
        <w:spacing w:after="160" w:line="360" w:lineRule="auto"/>
      </w:pPr>
      <w:r>
        <w:t xml:space="preserve">그래서 공정위는 가맹본부와 점주 1만 2,000여 명을 대상으로 필수품목 거래 관행을 중점적으로 점검하는 실태조사에 나섰습니다. 필수품목은 본사가 가맹점에 반드시 사도록 정한 원재료와 부재료를 뜻합니다. 간판을 믿고 창업하더라도 수익은 본사의 정책과 상권, 경쟁 점포, 점주 본인의 운영에 따라 갈립니다. 36만 개가 넘는 가맹점이라는 숫자는 프랜차이즈가 가장 익숙한 창업 방식이라는 사실과 함께 그 안에서 점주의 성적표가 크게 엇갈린다는 사실도 보여 줍니다.</w:t>
      </w:r>
    </w:p>
    <w:p>
      <w:pPr>
        <w:spacing w:before="240"/>
      </w:pPr>
      <w:r>
        <w:rPr>
          <w:b/>
        </w:rPr>
        <w:t xml:space="preserve">#프랜차이즈 #가맹점수익 #창업 #프랜차이즈창업비용 #가맹본부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