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창업·노후·세금 l 8화 세금 정책은 소비 행동을 어떻게 바꾸나 부가가치세 10% 47년과 국세 344조 원 중 73조 8,000억 원</w:t>
      </w:r>
    </w:p>
    <w:p>
      <w:pPr>
        <w:spacing w:after="160" w:line="360" w:lineRule="auto"/>
      </w:pPr>
      <w:r>
        <w:t xml:space="preserve">물건을 살 때마다 가격표 안에는 보이지 않는 숫자가 들어 있습니다. 한국의 부가가치세율 10%는 1977년 도입된 이후 47년이 지나도록 그대로입니다. 2023년 국세 수입 344조 원 가운데 부가가치세는 73조 8,000억 원으로 소득세와 법인세 다음으로 큰 세목이었고 전체 국세의 약 21%를 차지했습니다. 장바구니에서 매일 조금씩 걷히는 세금이 나라 살림의 큰 축을 이루는 셈입니다.</w:t>
      </w:r>
    </w:p>
    <w:p>
      <w:pPr>
        <w:spacing w:after="160" w:line="360" w:lineRule="auto"/>
      </w:pPr>
      <w:r>
        <w:t xml:space="preserve">세금은 나라의 곳간을 채우는 수단이면서 사람들의 소비 행동을 움직이는 신호이기도 합니다. 가격표에 붙은 숫자 하나가 장바구니의 내용물을 바꾸는 일이 흔합니다. 세금정책이 가격을 바꾸고, 바뀐 가격이 소비를 바꾸는 과정을 담배와 설탕 같은 사례와 숫자로 따라가 봅니다. 세금이 소비자의 선택을 바꾸는 힘과 그 한계를 함께 짚어 봅니다.</w:t>
      </w:r>
    </w:p>
    <w:p>
      <w:pPr>
        <w:spacing w:before="120" w:after="160"/>
      </w:pPr>
      <w:r>
        <w:rPr>
          <w:i/>
          <w:color w:val="555555"/>
          <w:sz w:val="19"/>
        </w:rPr>
        <w:t xml:space="preserve">[이미지 프롬프트 1] 마트 계산대에서 한 소비자가 영수증의 세금 항목을 들여다보는 장면. 계산대 위에는 장바구니가 놓여 있고 뒤편 진열대에는 음료와 생활용품이 가지런히 쌓여 있다. 일상적이고 차분한 분위기의 사실적인 시네마틱 스타일, 화면 비율 16:9, 글자 없음.</w:t>
      </w:r>
    </w:p>
    <w:p>
      <w:pPr>
        <w:spacing w:before="240" w:after="80"/>
      </w:pPr>
      <w:r>
        <w:rPr>
          <w:b/>
          <w:sz w:val="25"/>
        </w:rPr>
        <w:t xml:space="preserve">세금정책과 소비행동, 가격이 사람을 움직이는 방식</w:t>
      </w:r>
    </w:p>
    <w:p>
      <w:pPr>
        <w:spacing w:after="160" w:line="360" w:lineRule="auto"/>
      </w:pPr>
      <w:r>
        <w:t xml:space="preserve">경제학에서 세금은 가격을 바꾸는 장치로 설명됩니다. 어떤 상품에 세금이 붙으면 소비자가 내는 값이 오르고, 값이 오르면 대체로 수요가 줄어듭니다. 반대로 세금을 줄이면 상품이 싸지고 판매가 늘어납니다. 정부가 세금으로 세수만 거두는 것이 아니라 사람들의 선택을 한쪽으로 이끌 수 있는 이유입니다. 몸에 해로운 상품에는 세금을 높이고 장려하고 싶은 상품에는 세금을 낮추는 식입니다.</w:t>
      </w:r>
    </w:p>
    <w:p>
      <w:pPr>
        <w:spacing w:after="160" w:line="360" w:lineRule="auto"/>
      </w:pPr>
      <w:r>
        <w:t xml:space="preserve">다만 같은 인상이라도 반응은 상품마다 다릅니다. 필수품은 가격이 올라도 쉽게 줄이기 어렵고, 대체할 수 있는 상품은 가격에 민감하게 움직입니다. 소비자의 소득과 습관, 대체재의 유무에 따라 세금이 소비를 바꾸는 크기가 달라집니다. 정책을 만드는 쪽이 효과를 예측하기 어려운 이유이기도 합니다. 같은 세율 인상도 상품과 시기, 소비자 계층에 따라 전혀 다른 결과를 낳습니다.</w:t>
      </w:r>
    </w:p>
    <w:p>
      <w:pPr>
        <w:spacing w:after="160" w:line="360" w:lineRule="auto"/>
      </w:pPr>
      <w:r>
        <w:t xml:space="preserve">또 하나 눈여겨볼 점은 시간입니다. 세금이 오른 직후에는 소비가 크게 줄어도 시간이 지나면 소비자가 새로운 가격에 적응하면서 일부가 회복되는 경우가 있습니다. 한 한국 연구는 담배소비세 인상에 따른 흡연 감소 효과가 일시적인지를 따져 묻기도 했습니다. 정책의 효과를 단기와 장기로 나눠 보아야 하는 이유입니다.</w:t>
      </w:r>
    </w:p>
    <w:p>
      <w:pPr>
        <w:spacing w:before="240" w:after="80"/>
      </w:pPr>
      <w:r>
        <w:rPr>
          <w:b/>
          <w:sz w:val="25"/>
        </w:rPr>
        <w:t xml:space="preserve">부가가치세와 조세, 소비에 붙는 세금의 크기</w:t>
      </w:r>
    </w:p>
    <w:p>
      <w:pPr>
        <w:spacing w:after="160" w:line="360" w:lineRule="auto"/>
      </w:pPr>
      <w:r>
        <w:t xml:space="preserve">부가가치세는 상품과 서비스를 거래할 때마다 부가된 가치에 붙는 소비세입니다. 사업자가 거래 단계마다 나눠 내고 마지막에는 소비자의 가격에 얹힙니다. 최종 부담은 소비자가 지기 때문에 소득이 낮은 사람일수록 소득 대비 부담이 크다는 지적이 따라붙습니다. 대신 모든 소비에 적용돼 세수가 안정적이라는 장점이 있습니다. 경기가 나빠져도 소비가 완전히 멈추지는 않아 세수의 변동이 소득세나 법인세보다 작은 편입니다. 한국은 도입 당시 정한 10%를 지금까지 유지하고 있습니다.</w:t>
      </w:r>
    </w:p>
    <w:p>
      <w:pPr>
        <w:spacing w:after="160" w:line="360" w:lineRule="auto"/>
      </w:pPr>
      <w:r>
        <w:t xml:space="preserve">세수에서 차지하는 몫은 점점 커졌습니다. 명목 국내총생산 대비 부가가치세 비율은 1995년 3.2%에서 2024년 4.4%로 올랐습니다. 소비의 규모가 커지면서 세율이 같아도 걷히는 세금이 늘어난 결과입니다. 세금을 올리지 않아도 소비가 늘면 세수가 따라 늘어나는 구조입니다. 조세는 세율뿐 아니라 경제 규모와 소비 구조에 따라 부담이 달라집니다. 세율이 오래 같아도 가계가 체감하는 세금의 크기는 해마다 달라질 수 있습니다.</w:t>
      </w:r>
    </w:p>
    <w:p>
      <w:pPr>
        <w:spacing w:before="120" w:after="160"/>
      </w:pPr>
      <w:r>
        <w:rPr>
          <w:i/>
          <w:color w:val="555555"/>
          <w:sz w:val="19"/>
        </w:rPr>
        <w:t xml:space="preserve">[이미지 프롬프트 2] 편의점 진열대 앞에서 한 손님이 담배와 음료 가격표를 바라보며 선택하는 장면. 선반에는 다양한 제품이 줄지어 있고 가격표가 선명하게 보인다. 차분하고 일상적인 분위기의 사실적인 시네마틱 스타일, 화면 비율 16:9, 글자 없음.</w:t>
      </w:r>
    </w:p>
    <w:p>
      <w:pPr>
        <w:spacing w:before="240" w:after="80"/>
      </w:pPr>
      <w:r>
        <w:rPr>
          <w:b/>
          <w:sz w:val="25"/>
        </w:rPr>
        <w:t xml:space="preserve">세금인상이 소비를 바꾼 사례, 담배와 설탕</w:t>
      </w:r>
    </w:p>
    <w:p>
      <w:pPr>
        <w:spacing w:after="160" w:line="360" w:lineRule="auto"/>
      </w:pPr>
      <w:r>
        <w:t xml:space="preserve">담배는 가장 자주 인용되는 사례입니다. 2015년 담뱃값이 한 번에 2,000원 오르면서 흡연 소비가 달라졌다는 연구가 이어졌습니다. 한 연구에서는 담배 가격 인상 정책이 전체 흡연자의 하루 평균 흡연량을 약 3.6개비 줄이는 것으로 나타났습니다. 가격을 올리는 것이 흡연을 줄이는 수단이 될 수 있다는 근거로 제시됩니다. 매년 담배 가격을 일정 비율로 올릴 경우 남성 흡연율이 떨어질 수 있다는 추정도 나왔습니다. 다만 일부 연구는 인상 직후의 감소 효과가 시간이 지나며 줄어들 수 있다고 지적합니다.</w:t>
      </w:r>
    </w:p>
    <w:p>
      <w:pPr>
        <w:spacing w:after="160" w:line="360" w:lineRule="auto"/>
      </w:pPr>
      <w:r>
        <w:t xml:space="preserve">설탕세는 해외 사례가 먼저 나왔습니다. 설탕이 많이 든 음료에 세금을 물려 가격을 올리면 소비자가 덜 사 먹게 된다는 논리입니다. 한 보도는 영국에서는 음료의 당 함량이 크게 줄었고 멕시코에서는 탄산음료 소비가 7% 감소했다고 소개했습니다. 소비자가 덜 사는 효과에 더해 기업이 세금을 피하려고 제품의 당을 줄이는 효과도 나타난 것입니다. 소비 행동뿐 아니라 생산 행동까지 바꾸는 정책이라는 점이 특징입니다.</w:t>
      </w:r>
    </w:p>
    <w:p>
      <w:pPr>
        <w:spacing w:after="160" w:line="360" w:lineRule="auto"/>
      </w:pPr>
      <w:r>
        <w:t xml:space="preserve">세금을 내리는 방향의 정책도 소비를 움직입니다. 소비 진작을 목표로 한 개별소비세 인하가 대표적입니다. 정부가 특정 상품의 세금을 한시적으로 낮추면 소비자는 인하 기간 안에 구매를 서두르고, 기간이 끝나면 수요가 줄어드는 모습이 나타나기도 합니다. 세금이 소비의 크기뿐 아니라 시점까지 바꾸는 것입니다. 인하 기간에 맞춰 큰 지출을 앞당기는 소비자가 늘면 당장의 판매는 늘어도 이후 수요가 줄어드는 반동이 따라올 수 있습니다.</w:t>
      </w:r>
    </w:p>
    <w:p>
      <w:pPr>
        <w:spacing w:before="240" w:after="80"/>
      </w:pPr>
      <w:r>
        <w:rPr>
          <w:b/>
          <w:sz w:val="25"/>
        </w:rPr>
        <w:t xml:space="preserve">세금인상의 한계와 균형, 효과와 부담 사이</w:t>
      </w:r>
    </w:p>
    <w:p>
      <w:pPr>
        <w:spacing w:after="160" w:line="360" w:lineRule="auto"/>
      </w:pPr>
      <w:r>
        <w:t xml:space="preserve">세금으로 소비를 바꾸는 방식에는 한계도 있습니다. 소비자가 행동을 바꾸지 않고 비용만 더 내는 경우에는 정책이 목표를 이루지 못한 채 부담만 남기기도 합니다. 가격이 오르면 소득이 낮은 사람의 부담이 상대적으로 더 커질 수 있고, 값이 오른 상품 대신 비슷한 다른 상품으로 소비가 옮겨 갈 수도 있습니다. 한국에서도 설탕 부담금 도입을 두고 효과와 형평성, 산업에 미치는 영향이 쟁점으로 오르내렸습니다. 담배처럼 설탕에도 세금을 붙이면 어떤 효과가 생길지를 묻는 보도가 이어졌습니다.</w:t>
      </w:r>
    </w:p>
    <w:p>
      <w:pPr>
        <w:spacing w:after="160" w:line="360" w:lineRule="auto"/>
      </w:pPr>
      <w:r>
        <w:t xml:space="preserve">세금정책은 결국 어디에 가격표를 붙이느냐의 선택입니다. 무엇을 비싸게 하고 무엇을 싸게 할지가 사회가 어떤 소비를 바라는지를 드러냅니다. 부가가치세 10%가 47년째 그대로라는 사실과 담뱃값 2,000원 인상 같은 변화는 같은 세금이 때로는 조용히, 때로는 크게 소비자의 선택을 움직인다는 점을 보여 줍니다. 세금이 가격에 녹아 있는 만큼 소비자가 낸 값의 일부가 어디로 가는지 아는 일은 소비 행동을 이해하는 출발점입니다.</w:t>
      </w:r>
    </w:p>
    <w:p>
      <w:pPr>
        <w:spacing w:before="240"/>
      </w:pPr>
      <w:r>
        <w:rPr>
          <w:b/>
        </w:rPr>
        <w:t xml:space="preserve">#세금정책 #소비행동 #조세 #부가가치세 #세금인상</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