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전기차 시장 l 4화 중국 전기차의 해외 공장 전략, 관세를 어떻게 피하나 헝가리 공장과 쿠프라 타바스칸 면제</w:t>
      </w:r>
    </w:p>
    <w:p>
      <w:pPr>
        <w:spacing w:after="160" w:line="360" w:lineRule="auto"/>
      </w:pPr>
      <w:r>
        <w:t xml:space="preserve">중국 전기차가 유럽 도로에서 점점 눈에 띄는 이유를 가격에서만 찾기는 어렵습니다. 유럽연합이 2024년 10월부터 중국산 전기차에 관세를 크게 올렸는데도 중국전기차 업체들은 유럽 진출을 멈추지 않았습니다. 완성차를 배에 실어 보내는 대신 공장 자체를 바깥으로 옮기는 해외공장 전략으로 방향을 바꿨기 때문입니다.</w:t>
      </w:r>
    </w:p>
    <w:p>
      <w:pPr>
        <w:spacing w:after="160" w:line="360" w:lineRule="auto"/>
      </w:pPr>
      <w:r>
        <w:t xml:space="preserve">관세 장벽이 높아질수록 공장은 소비지 가까이로 이동합니다. 헝가리와 스페인, 튀르키예, 브라질에 이르기까지 중국 업체들이 세운 지도는 관세와 인건비, 보조금을 함께 계산한 결과물입니다. 2026년 들어서는 유럽연합이 최저가격 약속을 조건으로 첫 관세 면제를 승인하며 판이 한 번 더 움직였습니다. 관세가 만든 장벽과 그 장벽을 돌아가는 길이 동시에 넓어지고 있는 셈입니다.</w:t>
      </w:r>
    </w:p>
    <w:p>
      <w:pPr>
        <w:spacing w:before="120" w:after="160"/>
      </w:pPr>
      <w:r>
        <w:rPr>
          <w:i/>
          <w:color w:val="555555"/>
          <w:sz w:val="19"/>
        </w:rPr>
        <w:t xml:space="preserve">[이미지 프롬프트 1] 항구 컨테이너 부두에 신형 전기차 수백 대가 줄지어 세워져 있고 멀리 대형 운반선이 정박해 있는 장면. 새벽 안개 속에서 항만 크레인이 천천히 움직이고 작업자들이 차량 번호를 확인한다. 차분하지만 긴장감 있는 분위기의 사실적인 시네마틱 스타일, 화면 비율 16:9, 글자 없음.</w:t>
      </w:r>
    </w:p>
    <w:p>
      <w:pPr>
        <w:spacing w:before="240" w:after="80"/>
      </w:pPr>
      <w:r>
        <w:rPr>
          <w:b/>
          <w:sz w:val="25"/>
        </w:rPr>
        <w:t xml:space="preserve">중국전기차에 붙은 관세, 최대 45.3%의 벽</w:t>
      </w:r>
    </w:p>
    <w:p>
      <w:pPr>
        <w:spacing w:after="160" w:line="360" w:lineRule="auto"/>
      </w:pPr>
      <w:r>
        <w:t xml:space="preserve">유럽연합은 2024년 10월부터 중국산 순수 전기차에 기본 관세 10%에 상계관세를 더하기 시작했습니다. 상계관세는 중국 정부 보조금으로 가격이 낮아졌다는 판단에서 붙이는 관세이고, 업체별로 다르게 매겨졌습니다. 한 보도에 따르면 BYD는 17%, 지리는 18.8%, 상하이차(SAIC)는 최대 35.3%였고 기본 관세를 합치면 가장 높은 곳은 45.3%에 달했습니다.</w:t>
      </w:r>
    </w:p>
    <w:p>
      <w:pPr>
        <w:spacing w:after="160" w:line="360" w:lineRule="auto"/>
      </w:pPr>
      <w:r>
        <w:t xml:space="preserve">이 구조에서는 같은 중국 브랜드라도 부담이 달라집니다. 조사에 협조한 업체는 낮은 세율을, 협조하지 않은 업체는 높은 세율을 받았습니다. 가격 경쟁력을 앞세운 중국 업체들로서는 유럽 도착 시점의 가격이 수천 유로씩 달라지는 문제를 마주한 것입니다. 완성차를 수출하는 방식이 더는 이익을 보장하지 않는다는 신호이기도 했습니다. 일부 업체는 세율이 낮은 쪽으로 대응하고 다른 업체는 아예 유럽 안에서 차를 만드는 쪽으로 움직였습니다. 같은 관세표를 두고 업체마다 다른 답을 내놓았습니다.</w:t>
      </w:r>
    </w:p>
    <w:p>
      <w:pPr>
        <w:spacing w:before="240" w:after="80"/>
      </w:pPr>
      <w:r>
        <w:rPr>
          <w:b/>
          <w:sz w:val="25"/>
        </w:rPr>
        <w:t xml:space="preserve">해외공장으로 가는 길, 헝가리·튀르키예·브라질</w:t>
      </w:r>
    </w:p>
    <w:p>
      <w:pPr>
        <w:spacing w:after="160" w:line="360" w:lineRule="auto"/>
      </w:pPr>
      <w:r>
        <w:t xml:space="preserve">BYD의 선택은 해외공장이었습니다. 헝가리 세게드 공장은 2026년 4분기 차량 조립을 시작할 예정으로 알려졌습니다. 이 공장은 유럽연합 안에 있으므로 여기서 만든 차는 중국산 전기차 관세 대상에서 빠집니다. 한 보도에 따르면 BYD는 3년 안에 유럽 판매 전량을 현지에서 생산하는 체제로 바꾸겠다는 계획을 밝혔고, 유럽에 완성차 공장 3곳과 배터리 공장 1곳이 필요하다는 입장을 내놨습니다.</w:t>
      </w:r>
    </w:p>
    <w:p>
      <w:pPr>
        <w:spacing w:after="160" w:line="360" w:lineRule="auto"/>
      </w:pPr>
      <w:r>
        <w:t xml:space="preserve">튀르키예 공장은 계획이 엇갈립니다. 2024년 BYD는 10억 달러를 들여 연 15만 대 규모의 공장을 짓겠다고 서명했지만, 2026년 6월에는 이 프로젝트가 보류됐고 헝가리가 우선순위가 됐다는 보도가 나왔습니다. 튀르키예는 유럽연합과 관세동맹 관계여서 현지에서 만든 차가 상대적으로 낮은 관세로 들어갈 수 있다는 점이 매력이었습니다. 계획이 바뀌는 속도는 유럽의 규제 환경이 얼마나 불확실한지를 보여 줍니다.</w:t>
      </w:r>
    </w:p>
    <w:p>
      <w:pPr>
        <w:spacing w:after="160" w:line="360" w:lineRule="auto"/>
      </w:pPr>
      <w:r>
        <w:t xml:space="preserve">브라질 공장은 다른 목적을 가졌습니다. BYD는 포드가 철수한 바이아주 카마사리 공장을 인수해 가동했고, 1단계 생산능력은 연 30만 대, 장기 목표는 60만 대로 알려졌습니다. 브라질 역시 수입 전기차 관세를 단계적으로 올리는 나라여서 현지 생산이 가격을 지키는 길이었습니다. 한 보도에 따르면 이 단지는 BYD의 아시아 밖 최대 산업단지로, 승용차 외에 전기 버스와 트럭 생산 확대도 거론됩니다. 한 나라의 관세가 오르면 다른 대륙에 공장이 생기는 식으로 지도가 다시 그려지고 있습니다.</w:t>
      </w:r>
    </w:p>
    <w:p>
      <w:pPr>
        <w:spacing w:before="120" w:after="160"/>
      </w:pPr>
      <w:r>
        <w:rPr>
          <w:i/>
          <w:color w:val="555555"/>
          <w:sz w:val="19"/>
        </w:rPr>
        <w:t xml:space="preserve">[이미지 프롬프트 2] 유럽 공업지대의 넓은 조립 공장 내부에서 조립 라인을 따라 전기차 차체가 천천히 이동하는 장면. 안전모를 쓴 작업자들이 부품을 장착하고 천장 조명이 푸른빛으로 바닥에 반사된다. 정돈되고 활기 있는 분위기의 사실적인 시네마틱 스타일, 화면 비율 16:9, 글자 없음.</w:t>
      </w:r>
    </w:p>
    <w:p>
      <w:pPr>
        <w:spacing w:before="240" w:after="80"/>
      </w:pPr>
      <w:r>
        <w:rPr>
          <w:b/>
          <w:sz w:val="25"/>
        </w:rPr>
        <w:t xml:space="preserve">스페인의 유럽공장, 체리와 립모터가 택한 방식</w:t>
      </w:r>
    </w:p>
    <w:p>
      <w:pPr>
        <w:spacing w:after="160" w:line="360" w:lineRule="auto"/>
      </w:pPr>
      <w:r>
        <w:t xml:space="preserve">스페인은 중국 업체들이 가장 먼저 찾은 유럽공장 후보지였습니다. 체리는 스페인 업체 에브로와 손잡고 바르셀로나에서 전기차를 만들기로 했습니다. 닛산이 2021년 말까지 쓰다 닫은 공장을 활용했고, 스페인 공적 지원금을 포함해 총 4억 유로를 투자해 2029년까지 연 15만 대로 생산을 늘릴 계획으로 알려졌습니다. 이미 있는 공장과 숙련 인력을 빌려 쓰는 방식입니다.</w:t>
      </w:r>
    </w:p>
    <w:p>
      <w:pPr>
        <w:spacing w:after="160" w:line="360" w:lineRule="auto"/>
      </w:pPr>
      <w:r>
        <w:t xml:space="preserve">스텔란티스는 중국 립모터와 협력해 사라고사 공장에서 립모터 차량을 생산하기로 했습니다. 이 방식은 유럽 업체가 공장을 제공하고 중국 업체가 차량과 기술을 맡는 합작에 가깝습니다. 유럽 입장에서는 일자리와 투자를 유럽 안에 남길 수 있고, 중국 업체에는 관세를 줄이는 통로가 됩니다. 관세회피라는 말이 따라붙지만 양쪽이 계산을 맞춘 거래이기도 합니다. 체리가 선택한 바르셀로나와 스텔란티스가 내놓은 사라고사는 모두 이미 자동차를 만들던 도시여서 협력 업체와 부품 물류망을 그대로 쓸 수 있습니다. 없던 공장을 새로 짓는 것보다 시간이 훨씬 덜 걸린다는 점이 두 방식의 공통된 장점입니다.</w:t>
      </w:r>
    </w:p>
    <w:p>
      <w:pPr>
        <w:spacing w:before="240" w:after="80"/>
      </w:pPr>
      <w:r>
        <w:rPr>
          <w:b/>
          <w:sz w:val="25"/>
        </w:rPr>
        <w:t xml:space="preserve">관세회피인가 현지화인가, 최저가격 약속이 연 첫 예외</w:t>
      </w:r>
    </w:p>
    <w:p>
      <w:pPr>
        <w:spacing w:after="160" w:line="360" w:lineRule="auto"/>
      </w:pPr>
      <w:r>
        <w:t xml:space="preserve">관세 장벽에도 틈은 생겼습니다. 2026년 2월 유럽연합 집행위원회는 폭스바겐그룹 쿠프라가 중국 안후이 공장에서 만드는 전기 SUV 타바스칸에 대해 추가 관세를 면제하기로 했습니다. 그동안 타바스칸에는 기본 10%에 20.7%의 추가 관세가 붙고 있었습니다. 면제의 대가로 쿠프라는 최저 가격과 연간 판매 물량 상한을 약속했고, 이 승인은 관세 부과 이후 처음이었습니다.</w:t>
      </w:r>
    </w:p>
    <w:p>
      <w:pPr>
        <w:spacing w:after="160" w:line="360" w:lineRule="auto"/>
      </w:pPr>
      <w:r>
        <w:t xml:space="preserve">중국 상무부도 자국 업체들이 유럽연합과 개별적으로 최저가격 약속을 포함한 관세 면제 협상을 하는 것을 받아들이기로 했습니다. 관세를 계속 올리는 대신 가격 하한을 정해 경쟁을 관리하는 길이 열렸습니다. 이 길을 택하는 업체가 늘면 공장 이전의 속도는 달라질 수 있습니다. 공장을 짓는 데는 수천억 원이 들고 최저가격 약속은 판매 방식 자체를 제약하기 때문에 업체마다 계산이 다르게 나올 것입니다.</w:t>
      </w:r>
    </w:p>
    <w:p>
      <w:pPr>
        <w:spacing w:after="160" w:line="360" w:lineRule="auto"/>
      </w:pPr>
      <w:r>
        <w:t xml:space="preserve">공장을 옮긴다고 모든 문제가 풀리는 것은 아닙니다. 부품 공급망이 중국에 남아 있으면 원산지 규정이 새 쟁점이 되고, 현지 노동 비용과 환경 규제, 현지 정부의 보조금 수준도 계산에 들어갑니다. 중국 업체들이 같은 해 헝가리와 스페인, 튀르키예, 브라질에 동시에 투자하는 이유는 한 곳의 규제가 바뀌어도 다른 곳으로 이동할 수 있게 하려는 분산이기도 합니다.</w:t>
      </w:r>
    </w:p>
    <w:p>
      <w:pPr>
        <w:spacing w:before="240"/>
      </w:pPr>
      <w:r>
        <w:rPr>
          <w:b/>
        </w:rPr>
        <w:t xml:space="preserve">#중국전기차 #해외공장 #관세 #관세회피 #유럽공장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