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글로벌 경쟁과 브랜드 l 4화 스타트업 지원 정책 2026, 창업지원 3.5조 원은 실제로 효과가 있었나</w:t>
      </w:r>
    </w:p>
    <w:p>
      <w:pPr>
        <w:spacing w:after="160" w:line="360" w:lineRule="auto"/>
      </w:pPr>
      <w:r>
        <w:t>2026년 정부와 지자체가 창업 지원에 투입하는 돈은 3조 4,645억 원입니다. 중소벤처기업부 예산은 16조 5,233억 원으로 확정되었고, 이 가운데 모태펀드는 역대 최대인 1조 1,000억 원 규모로 늘었습니다. 한편 같은 시기 폐업한 사업자는 97만 6,000곳에 이르고 창업 3년 후 생존율은 33.6%로 떨어졌습니다. 돈은 늘었는데 살아남는 기업은 줄어드는 현실 속에서 스타트업 지원 정책이 실제로 효과가 있었는지, 숫자로 따져 보겠습니다.</w:t>
      </w:r>
    </w:p>
    <w:p>
      <w:pPr>
        <w:spacing w:before="120" w:after="160"/>
      </w:pPr>
      <w:r>
        <w:rPr>
          <w:i/>
          <w:color w:val="555555"/>
          <w:sz w:val="19"/>
        </w:rPr>
        <w:t>[이미지 프롬프트 1] 공유 오피스의 열린 공간에서 젊은 창업자들이 화이트보드 앞에 모여 아이디어를 이야기하는 장면. 보드에는 글자 없이 화살표와 도형만 그려져 있고, 창으로 들어오는 오후 햇빛이 책상 위 노트북을 비춘다. 활기찬 분위기의 사실적인 사진 느낌, 화면 비율 16:9, 글자 없음.</w:t>
      </w:r>
    </w:p>
    <w:p>
      <w:pPr>
        <w:spacing w:before="240" w:after="80"/>
      </w:pPr>
      <w:r>
        <w:rPr>
          <w:b/>
          <w:sz w:val="25"/>
        </w:rPr>
        <w:t>창업 지원 3.5조 원, 정부는 어디에 돈을 쓰는가</w:t>
      </w:r>
    </w:p>
    <w:p>
      <w:pPr>
        <w:spacing w:after="160" w:line="360" w:lineRule="auto"/>
      </w:pPr>
      <w:r>
        <w:t>정부의 스타트업 지원은 크게 자금과 연구 개발, 공간과 교육으로 나뉩니다. 먼저 자금 지원입니다. 모태펀드가 벤처 펀드를 만들어 민간 투자를 끌어오고, 정책 자금과 보증이 초기 기업의 자금난을 덜어 줍니다. 연구 개발 쪽에서는 팁스 프로그램이 민간 투자를 받은 기업에 연구 개발비를 매칭해 주는 방식이고, 성장 단계에 따라 스케일업 팁스와 글로벌 팁스로 확대됩니다. 공간과 교육으로는 창업 보육 센터와 멘토링, 사업화 지원이 있습니다.</w:t>
      </w:r>
    </w:p>
    <w:p>
      <w:pPr>
        <w:spacing w:after="160" w:line="360" w:lineRule="auto"/>
      </w:pPr>
      <w:r>
        <w:t>규모도 커졌습니다. 2026년 창업 지원 사업 규모는 3조 4,645억 원으로, 중소벤처기업부 예산이 16조 5,233억 원으로 확정되면서 연구 개발과 벤처 육성에 집중되는 모습입니다. 정부는 이 투자를 통해 유니콘 기업을 늘리고 일자리를 만들겠다는 목표를 제시합니다. 지원의 총량이 늘어난 것은 분명하지만, 효과는 돈의 크기보다 쓰임새와 성과로 평가해야 합니다. 지원 사업의 종류가 너무 많아 창업가가 자신에게 맞는 사업을 찾기 어렵다는 지적도 있습니다. 부처와 지자체별로 비슷한 사업이 중복되기도 해서 통합 안내 체계와 정보 접근성이 정책의 실효성을 가르는 변수입니다.</w:t>
      </w:r>
    </w:p>
    <w:p>
      <w:pPr>
        <w:spacing w:before="240" w:after="80"/>
      </w:pPr>
      <w:r>
        <w:rPr>
          <w:b/>
          <w:sz w:val="25"/>
        </w:rPr>
        <w:t>벤처투자와 창업 기업 수, 성과를 보여 주는 숫자</w:t>
      </w:r>
    </w:p>
    <w:p>
      <w:pPr>
        <w:spacing w:after="160" w:line="360" w:lineRule="auto"/>
      </w:pPr>
      <w:r>
        <w:t>벤처투자는 회복세를 보였습니다. 2025년 신규 벤처투자는 13조 6,000억 원으로 전년보다 1조 7,000억 원 늘었고, 2021년의 15조 9,000억 원에 이어 역대 두 번째로 많았습니다. 투자 건수는 8,542건으로 역대 최대였고, 유니콘 기업이 27곳으로 집계되었습니다. 정부는 이를 제3벤처붐의 시작이라고 평가했습니다. 모태펀드를 통한 마중물 역할이 민간 투자 회복에 기여했다는 설명입니다.</w:t>
      </w:r>
    </w:p>
    <w:p>
      <w:pPr>
        <w:spacing w:after="160" w:line="360" w:lineRule="auto"/>
      </w:pPr>
      <w:r>
        <w:t>창업 기업 수도 많습니다. 2025년 연간 창업 기업은 113만 5,561개로 집계되었습니다. 다만 상반기에는 전년보다 7.8% 줄어 통계 작성 이후 상반기 최저 수준이었고 하반기에야 소폭 늘었습니다. 창업의 대부분이 소규모 자영업과 개인 사업이어서 기술 기반 스타트업과는 성격이 다르고, 창업 건수가 곧 성장 기업의 증가를 뜻하지는 않습니다. 벤처투자가 늘어도 일부 유망 분야에 쏠려 있고 투자 이후 후속 투자를 받지 못해 성장이 멈추는 이른바 돈맥경화 현상이 현장에서 호소됩니다. 사상 최대 수준의 투자 건수와 체감 자금난이 동시에 존재한다는 점이 지금의 모순입니다.</w:t>
      </w:r>
    </w:p>
    <w:p>
      <w:pPr>
        <w:spacing w:before="240" w:after="80"/>
      </w:pPr>
      <w:r>
        <w:rPr>
          <w:b/>
          <w:sz w:val="25"/>
        </w:rPr>
        <w:t>폐업과 생존율, 지원의 그림자</w:t>
      </w:r>
    </w:p>
    <w:p>
      <w:pPr>
        <w:spacing w:after="160" w:line="360" w:lineRule="auto"/>
      </w:pPr>
      <w:r>
        <w:t>가장 아픈 숫자는 폐업입니다. 2025년 폐업한 사업자는 97만 6,000곳으로 폐업률이 8.64%였고, 폐업 한 곳당 평균 1,286만 원의 비용이 들었다는 분석도 있습니다. 창업 후 3년 내 생존율은 2020년 50.2%에서 2024년 33.6%로 하락했고, 올해 상반기에도 30%대 초반에 머물 것이라는 예측이 나왔습니다. 창업의 문턱은 낮아졌는데 버티는 일이 더 어려워졌다는 뜻입니다.</w:t>
      </w:r>
    </w:p>
    <w:p>
      <w:pPr>
        <w:spacing w:after="160" w:line="360" w:lineRule="auto"/>
      </w:pPr>
      <w:r>
        <w:t>이 숫자는 지원 정책의 효과를 단순하게 평가하기 어렵게 만듭니다. 지원을 받은 기업의 생존율이 일반 기업보다 높은지, 정부 지원금이 의존성만 키운 것은 아닌지는 별도로 검증해야 합니다. 일부 창업가들은 지원 사업을 따내기 위한 서류 작업에 시간을 쏟고 성장에는 집중하기 어렵다고 호소합니다. 지원금이 시장성 검증보다 사업 선정에 맞춰진 사업 계획서를 낳는다는 비판도 나옵니다. 지원금 정산과 보고에 쓰이는 행정 부담이 작은 팀에게는 무시할 수 없는 비용이 되고, 지원이 끝나면 매출 기반이 없어 곧바로 위기를 맞는 사례도 반복됩니다.</w:t>
      </w:r>
    </w:p>
    <w:p>
      <w:pPr>
        <w:spacing w:before="120" w:after="160"/>
      </w:pPr>
      <w:r>
        <w:rPr>
          <w:i/>
          <w:color w:val="555555"/>
          <w:sz w:val="19"/>
        </w:rPr>
        <w:t>[이미지 프롬프트 2] 작은 사무실 한쪽 책상에 지원 사업 신청서와 노트북, 식은 커피가 놓인 장면. 서류 위에는 글자 없이 줄무늬만 보이고, 의자에 앉은 창업자의 뒷모습이 어둑한 창가를 바라본다. 늦은 밤의 푸른 빛과 스탠드의 따뜻한 빛이 대비되는 사실적인 사진 느낌, 화면 비율 16:9, 글자 없음.</w:t>
      </w:r>
    </w:p>
    <w:p>
      <w:pPr>
        <w:spacing w:before="240" w:after="80"/>
      </w:pPr>
      <w:r>
        <w:rPr>
          <w:b/>
          <w:sz w:val="25"/>
        </w:rPr>
        <w:t>효과를 높이려면, 정책 실효성과 혁신 생태계</w:t>
      </w:r>
    </w:p>
    <w:p>
      <w:pPr>
        <w:spacing w:after="160" w:line="360" w:lineRule="auto"/>
      </w:pPr>
      <w:r>
        <w:t>효과를 높이는 방향은 몇 가지로 모입니다. 지원금의 양보다 사후 성과를 평가해 성과가 좋은 사업에 더 투자하고, 지원 대상 선정과 정산 절차를 줄여 창업가가 사업에 집중하게 해야 합니다. 정부 자금은 초기 위험이 큰 기술 분야에 쓰고 시장에서 검증된 분야는 민간 투자에 맡기는 역할 분담도 필요합니다. 투자 이후의 회수 시장, 곧 인수합병과 기업공개가 활발해져야 투자자도 다시 투자할 수 있습니다.</w:t>
      </w:r>
    </w:p>
    <w:p>
      <w:pPr>
        <w:spacing w:after="160" w:line="360" w:lineRule="auto"/>
      </w:pPr>
      <w:r>
        <w:t>창업가의 입장에서는 지원 사업을 수단으로 삼되 의존하지 않는 태도가 중요합니다. 지원금을 받더라도 고객이 실제로 돈을 내는지를 가장 먼저 검증하고, 정부 사업이 끝난 뒤에도 매출이 나는 구조를 만들어야 합니다. 혁신 생태계는 지원 정책 한 가지로 만들어지지 않고 투자자와 대기업, 대학, 규제 환경이 함께 작동할 때 건강해집니다. 3조 원이 넘는 지원은 시작일 뿐, 그 돈이 기업의 생존과 성장으로 이어지는지가 진짜 성과입니다. 예비 창업자라면 지원 사업을 신청하기 전에 내 사업의 고객과 수익 구조를 먼저 검증하고, 지원금으로 해결할 수 있는 문제와 그렇지 않은 문제를 구분해 보는 것이 좋습니다. 정부가 공개하는 창업 지원 포털과 지자체 사업 공고를 정기적으로 확인하고, 선배 창업가의 경험담을 참고하며, 지원 이후의 성장 계획까지 함께 세우는 습관이 생존율을 높이는 데 도움이 됩니다. 정책은 창업가의 길을 닦아 줄 수는 있어도 대신 걸어 주지는 못합니다. 지원 정책을 평가할 때도 투입한 금액이 아니라 지원받은 기업의 3년 뒤 생존율과 고용, 매출 성장 같은 성과 지표를 함께 공개하는 것이 정책의 신뢰를 높입니다. 정책의 효과를 숫자로 검증하는 문화가 자리 잡을수록 같은 돈으로 더 많은 기업이 살아남을 수 있습니다.</w:t>
      </w:r>
    </w:p>
    <w:p>
      <w:pPr>
        <w:spacing w:before="240"/>
      </w:pPr>
      <w:r>
        <w:rPr>
          <w:b/>
        </w:rPr>
        <w:t>#스타트업지원 #정책실효성 #혁신생태계 #창업지원금 #정부지원사업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