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탄소와 기후 기술 l 1화 탄소국경세, 탄소가 새로운 관세가 되는 날 EU CBAM 2026 본격 시행과 철강 수출</w:t>
      </w:r>
    </w:p>
    <w:p>
      <w:pPr>
        <w:spacing w:after="160" w:line="360" w:lineRule="auto"/>
      </w:pPr>
      <w:r>
        <w:t>2026년 1월 1일부터 EU의 탄소국경조정제도, CBAM이 전환 기간을 마치고 확정 기간에 들어갔습니다. 시멘트와 철강, 알루미늄, 비료, 수소, 전기를 EU로 수출하는 기업은 생산 과정에서 배출한 탄소의 양을 확인받고 EU 생산자가 부담하는 탄소 가격과 같은 수준의 비용을 수입자가 내도록 하는 제도입니다. 올해 4월 확정된 첫 분기 인증서 가격은 이산화탄소 1톤당 75.36유로였습니다. 탄소가 관세처럼 작용하는 시대에 한국 수출 기업은 무엇을 준비해야 하는지 정리해 보겠습니다.</w:t>
      </w:r>
    </w:p>
    <w:p>
      <w:pPr>
        <w:spacing w:before="120" w:after="160"/>
      </w:pPr>
      <w:r>
        <w:rPr>
          <w:i/>
          <w:color w:val="555555"/>
          <w:sz w:val="19"/>
        </w:rPr>
        <w:t>[이미지 프롬프트 1] 항만 부두에 철강 코일이 층층이 쌓여 있고, 거대한 크레인이 컨테이너 선박에 화물을 싣는 장면. 하늘은 흐리고 부두 조명이 물 위에 반사된다. 무겁고 웅장한 분위기의 사실적인 사진 느낌, 화면 비율 16:9, 글자 없음.</w:t>
      </w:r>
    </w:p>
    <w:p>
      <w:pPr>
        <w:spacing w:before="240" w:after="80"/>
      </w:pPr>
      <w:r>
        <w:rPr>
          <w:b/>
          <w:sz w:val="25"/>
        </w:rPr>
        <w:t>탄소국경조정제도란 무엇인가</w:t>
      </w:r>
    </w:p>
    <w:p>
      <w:pPr>
        <w:spacing w:after="160" w:line="360" w:lineRule="auto"/>
      </w:pPr>
      <w:r>
        <w:t>CBAM은 EU 안에서는 탄소 배출에 가격을 매기는 배출권거래제가 시행되고 있는데, EU 밖에서 만든 제품은 이런 비용 없이 들어와 경쟁에서 유리하다는 문제의식에서 나왔습니다. 이른바 탄소 누출을 막기 위해 수입 제품에도 같은 수준의 탄소 비용을 부담시키는 것입니다. 쉽게 말해 탄소 배출이 많은 제품에 붙는 새로운 종류의 관세입니다. EU는 이 제도가 기후 목표를 지키면서 자국 산업의 공정한 경쟁 조건을 마련하는 장치라고 설명하지만 수출국에서는 사실상의 무역 장벽이라는 반발이 있어 국제 논쟁의 대상이 되고 있습니다.</w:t>
      </w:r>
    </w:p>
    <w:p>
      <w:pPr>
        <w:spacing w:after="160" w:line="360" w:lineRule="auto"/>
      </w:pPr>
      <w:r>
        <w:t>제도의 적용 품목은 시멘트, 철강, 알루미늄, 비료, 화학물질과 수소, 전기입니다. 수입자는 제품의 탄소 배출량을 신고하고 그에 해당하는 인증서를 구매해 제출해야 합니다. 2026년부터 확정 기간이 시작되었고, 인증서의 판매 시점은 2027년 2월로 연기되었으며 인증서 제출 기한도 8월 31일로 조정되었습니다.</w:t>
      </w:r>
    </w:p>
    <w:p>
      <w:pPr>
        <w:spacing w:before="240" w:after="80"/>
      </w:pPr>
      <w:r>
        <w:rPr>
          <w:b/>
          <w:sz w:val="25"/>
        </w:rPr>
        <w:t>한국 수출 기업에 미치는 영향</w:t>
      </w:r>
    </w:p>
    <w:p>
      <w:pPr>
        <w:spacing w:after="160" w:line="360" w:lineRule="auto"/>
      </w:pPr>
      <w:r>
        <w:t>한국의 CBAM 대상 품목 EU 수출에서 철강이 차지하는 비중은 약 89.3%, 알루미늄이 약 10.6%로 집계됩니다. 철강 산업이 사실상 가장 큰 영향권에 있다는 뜻입니다. 철강은 전기로보다 고로 방식에서 탄소가 많이 나와 탄소 비용이 커질 수 있고, 수출 가격 경쟁력이 떨어질 위험이 있습니다.</w:t>
      </w:r>
    </w:p>
    <w:p>
      <w:pPr>
        <w:spacing w:after="160" w:line="360" w:lineRule="auto"/>
      </w:pPr>
      <w:r>
        <w:t>한 환경 단체는 한국 철강업계가 2040년부터 EU에 연간 약 1,910억 원을 내게 될 수 있다고 추산하면서 배출권거래제 개편의 필요성을 주장했습니다. 한국 철강업은 배출권을 상당 부분 무상으로 할당받아 국내에서 이미 부담하는 탄소 비용이 적다는 점이 문제로 지적됩니다. EU는 자국 이외에서 지불한 탄소 가격을 공제해 주기 때문에 국내 탄소 가격이 낮으면 차액을 EU에 내야 합니다. 같은 철강 한 톤을 수출해도 국내에서 낸 탄소 비용이 적으면 그만큼의 차액이 EU의 재원으로 가는 셈이어서, 그 돈을 국내 감축에 쓰는 편이 낫다는 주장이 힘을 얻습니다.</w:t>
      </w:r>
    </w:p>
    <w:p>
      <w:pPr>
        <w:spacing w:before="240" w:after="80"/>
      </w:pPr>
      <w:r>
        <w:rPr>
          <w:b/>
          <w:sz w:val="25"/>
        </w:rPr>
        <w:t>기업의 대응, 측정과 감축 그리고 인증</w:t>
      </w:r>
    </w:p>
    <w:p>
      <w:pPr>
        <w:spacing w:after="160" w:line="360" w:lineRule="auto"/>
      </w:pPr>
      <w:r>
        <w:t>첫 번째 대응은 정확한 측정입니다. 제품 하나를 만들 때 직접 배출뿐 아니라 사용한 전기와 원료의 간접 배출까지 계산해 제품별 탄소 배출량을 산정해야 합니다. 이 데이터는 검증을 거쳐야 하므로 측정 체계를 갖추는 데 시간이 걸립니다.</w:t>
      </w:r>
    </w:p>
    <w:p>
      <w:pPr>
        <w:spacing w:after="160" w:line="360" w:lineRule="auto"/>
      </w:pPr>
      <w:r>
        <w:t>두 번째는 실제 감축입니다. 수소 환원 제철과 전기로 전환, 재생에너지 사용 확대, 에너지 효율 개선이 대표적입니다. 포스코와 LG화학 같은 대기업이 탄소 인증서와 재활용 소재 확대를 선제적으로 준비한다는 보도도 있었습니다. 대기업이 공급망의 탄소 정보를 요구하면 협력 중소기업도 데이터를 준비해야 하므로 영향이 연쇄적으로 퍼집니다. 중소기업은 측정 인력과 비용이 부족해 어려움을 겪기 쉬워 정부와 대기업의 지원, 표준화된 산정 도구의 보급이 필요하다는 목소리가 큽니다. 준비가 늦어지면 거래처를 잃을 수 있다는 압박이 현실이 되고 있습니다.</w:t>
      </w:r>
    </w:p>
    <w:p>
      <w:pPr>
        <w:spacing w:before="120" w:after="160"/>
      </w:pPr>
      <w:r>
        <w:rPr>
          <w:i/>
          <w:color w:val="555555"/>
          <w:sz w:val="19"/>
        </w:rPr>
        <w:t>[이미지 프롬프트 2] 철강 공장의 전기로 앞에서 작업자들이 안전 장비를 입고 설비를 점검하고, 불꽃이 주황빛으로 번지는 장면. 천장의 환기 설비와 연기가 보이고, 바닥에는 안전선이 그어져 있다. 강렬하고 산업적인 분위기의 사실적인 사진 느낌, 화면 비율 16:9, 글자 없음.</w:t>
      </w:r>
    </w:p>
    <w:p>
      <w:pPr>
        <w:spacing w:before="240" w:after="80"/>
      </w:pPr>
      <w:r>
        <w:rPr>
          <w:b/>
          <w:sz w:val="25"/>
        </w:rPr>
        <w:t>탄소가 무역의 규칙이 되는 이유</w:t>
      </w:r>
    </w:p>
    <w:p>
      <w:pPr>
        <w:spacing w:after="160" w:line="360" w:lineRule="auto"/>
      </w:pPr>
      <w:r>
        <w:t>CBAM은 EU만의 제도로 끝나지 않을 가능성이 있습니다. 영국과 다른 나라들도 비슷한 제도를 검토하고 있고, 적용 품목도 점차 넓어질 전망입니다. 환경 규제가 무역 장벽으로 작동한다는 반발도 있지만 탄소 배출을 비용으로 반영하는 흐름은 이미 되돌리기 어려운 방향입니다. 무역에서 가격과 품질에 더해 탄소 효율이 새로운 경쟁력이 되는 것입니다.</w:t>
      </w:r>
    </w:p>
    <w:p>
      <w:pPr>
        <w:spacing w:after="160" w:line="360" w:lineRule="auto"/>
      </w:pPr>
      <w:r>
        <w:t>그래서 탄소 정보를 투명하게 관리하고 감축 노력을 증명하는 기업이 거래에서 유리해집니다. 국내 정책도 중요합니다. 배출권거래제에서 무상 할당의 비중을 줄이고 유상 할당을 늘리면 산업의 탄소 비용이 커지는 대신 EU에 내야 할 몫이 국내로 남는다는 논리입니다. 다만 국내 기업의 비용 부담이 커지는 점이 있어 시기와 속도를 두고 사회적 합의를 만들어야 합니다. 국내에서 탄소 가격을 적절히 부과하면 같은 비용을 EU에 내는 대신 국내에 쓰도록 할 수 있다는 논리가 있습니다. 배출권거래제를 어떻게 개편할지가 산업 경쟁력의 중요한 변수입니다.</w:t>
      </w:r>
    </w:p>
    <w:p>
      <w:pPr>
        <w:spacing w:before="240" w:after="80"/>
      </w:pPr>
      <w:r>
        <w:rPr>
          <w:b/>
          <w:sz w:val="25"/>
        </w:rPr>
        <w:t>개인과 소비자가 얻는 시사점</w:t>
      </w:r>
    </w:p>
    <w:p>
      <w:pPr>
        <w:spacing w:after="160" w:line="360" w:lineRule="auto"/>
      </w:pPr>
      <w:r>
        <w:t>일반 소비자에게 CBAM은 먼 일처럼 보일 수 있지만 가격과 상품 선택에 영향을 줄 수 있습니다. 탄소 비용이 제품 가격에 반영되면서 철강과 알루미늄을 쓰는 가전, 자동차, 건설 자재의 가격이 조금씩 달라질 수 있습니다. 반대로 탄소를 적게 배출하는 제품이 경쟁력을 얻는 시장이 열립니다.</w:t>
      </w:r>
    </w:p>
    <w:p>
      <w:pPr>
        <w:spacing w:after="160" w:line="360" w:lineRule="auto"/>
      </w:pPr>
      <w:r>
        <w:t>취업을 준비하거나 투자를 고려하는 사람이라면 기업이 탄소 규제에 어떻게 대비하고 있는지를 살펴볼 만합니다. 같은 업종에서도 준비된 기업과 그렇지 않은 기업의 격차가 커질 수 있기 때문입니다. 탄소가 새로운 관세가 되는 날은 이미 시작되었고, 그에 대비하는 기업이 다음 시장의 주인이 될 것입니다. 수출 기업은 제품별 탄소 데이터를 정비하고, 정부는 제도와 지원을 가다듬으며, 소비자는 탄소 효율이 높은 제품을 고르는 방식으로 이 변화에 참여할 수 있습니다. 앞으로는 제품에 탄소 발자국 정보가 붙는 일이 흔해지고, 같은 가격이라면 배출이 적은 제품이 선택받는 시장이 만들어질 가능성이 있습니다. 규제에서 출발한 변화가 소비자의 선택과 기업의 혁신을 동시에 이끄는 구조입니다. 탄소 비용을 일찍 준비한 기업일수록 시간이 지날수록 비용 부담이 가벼워진다는 점도 기억해 둘 만합니다.</w:t>
      </w:r>
    </w:p>
    <w:p>
      <w:pPr>
        <w:spacing w:before="240"/>
      </w:pPr>
      <w:r>
        <w:rPr>
          <w:b/>
        </w:rPr>
        <w:t>#탄소국경세 #기후무역 #녹색전환 #CBAM #수출기업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