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금융 제도와 사고 l 1화 금산분리란 무엇인가, 1997 외환위기에서 금산법까지 재벌과 금융의 거리</w:t>
      </w:r>
    </w:p>
    <w:p>
      <w:pPr>
        <w:spacing w:after="160" w:line="360" w:lineRule="auto"/>
      </w:pPr>
      <w:r>
        <w:t>산업자본이 의결권 있는 은행 주식을 4% 넘게 가질 수 없고, 금융지주회사는 일반 회사 주식을 5% 이상 보유할 수 없다는 규정이 지금도 유지되고 있습니다. 최근에는 인공지능 투자를 이유로 이 규제를 풀자는 논의가 다시 나오고 있습니다. 금융과 산업을 떼어 놓는 금산분리는 왜 생겼고 1997년 외환위기와는 어떤 관계가 있는지, 그리고 지금 왜 다시 논쟁이 되는지 정리해 보겠습니다.</w:t>
      </w:r>
    </w:p>
    <w:p>
      <w:pPr>
        <w:spacing w:before="120" w:after="160"/>
      </w:pPr>
      <w:r>
        <w:rPr>
          <w:i/>
          <w:color w:val="555555"/>
          <w:sz w:val="19"/>
        </w:rPr>
        <w:t>[이미지 프롬프트 1] 오래된 은행 본점 건물 앞 계단에 사람들이 줄지어 서 있고, 건물 유리창 안에서 직원들이 서류를 정리하는 모습. 하늘은 흐리고 길가에는 낙엽이 쌓여 있다. 무겁고 차분한 분위기의 사실적인 사진 느낌, 화면 비율 16:9, 글자 없음.</w:t>
      </w:r>
    </w:p>
    <w:p>
      <w:pPr>
        <w:spacing w:before="240" w:after="80"/>
      </w:pPr>
      <w:r>
        <w:rPr>
          <w:b/>
          <w:sz w:val="25"/>
        </w:rPr>
        <w:t>금산분리란 무엇인가, 왜 금융과 산업을 나누나</w:t>
      </w:r>
    </w:p>
    <w:p>
      <w:pPr>
        <w:spacing w:after="160" w:line="360" w:lineRule="auto"/>
      </w:pPr>
      <w:r>
        <w:t>금산분리는 금융 자본과 산업 자본을 엄격하게 분리하는 원칙입니다. 대기업 같은 산업 자본이 은행을 소유하거나 지배하지 못하게 하는 것이 핵심입니다. 현행 규정에서는 금융업을 주로 하지 않는 산업 자본이 의결권 있는 은행 주식을 4%, 지방은행은 15%를 넘겨 보유할 수 없고, 금융지주회사는 일반 회사의 주식을 5% 이상 가질 수 없습니다.</w:t>
      </w:r>
    </w:p>
    <w:p>
      <w:pPr>
        <w:spacing w:after="160" w:line="360" w:lineRule="auto"/>
      </w:pPr>
      <w:r>
        <w:t>이 원칙의 취지는 은행이 기업의 개인 금고처럼 쓰이는 것을 막는 데 있습니다. 은행에는 수많은 예금자의 돈이 맡겨져 있는데, 대기업이 은행을 지배하면 자기 계열사에 유리한 조건으로 대출을 몰아줄 수 있습니다. 그 결과 은행이 부실해지면 예금자와 경제 전체가 피해를 입게 됩니다. 금산분리는 이런 이해 충돌과 위험의 전이를 차단하는 안전장치입니다.</w:t>
      </w:r>
    </w:p>
    <w:p>
      <w:pPr>
        <w:spacing w:after="160" w:line="360" w:lineRule="auto"/>
      </w:pPr>
      <w:r>
        <w:t>쉬운 비유로 설명하면 은행은 모두가 돈을 맡기는 공동 저수지이고, 기업은 그 물을 끌어다 쓰는 사용자입니다. 사용자가 저수지의 관리자가 되면 자신에게 물을 먼저 많이 대게 되어 다른 사용자가 피해를 보기 쉽습니다. 관리자와 사용자를 분리하는 것이 금산분리의 기본 발상입니다. 이 구조가 무너지면 건실한 중소기업이 대출 기회에서 밀려날 수 있습니다.</w:t>
      </w:r>
    </w:p>
    <w:p>
      <w:pPr>
        <w:spacing w:before="240" w:after="80"/>
      </w:pPr>
      <w:r>
        <w:rPr>
          <w:b/>
          <w:sz w:val="25"/>
        </w:rPr>
        <w:t>1997 외환위기가 남긴 교훈</w:t>
      </w:r>
    </w:p>
    <w:p>
      <w:pPr>
        <w:spacing w:after="160" w:line="360" w:lineRule="auto"/>
      </w:pPr>
      <w:r>
        <w:t>금산분리가 강화된 계기는 1997년 외환위기였습니다. 당시 정부와 국제기구는 재벌의 무분별한 계열사 확장과 내부 거래, 금융 계열사의 동원을 위기의 주요 원인으로 지적했습니다. 기업이 빚으로 몸집을 키우고 같은 그룹의 금융사가 이를 뒷받침하면서 한 곳의 부실이 연쇄적으로 번졌다는 진단입니다.</w:t>
      </w:r>
    </w:p>
    <w:p>
      <w:pPr>
        <w:spacing w:after="160" w:line="360" w:lineRule="auto"/>
      </w:pPr>
      <w:r>
        <w:t>위기 이후 김대중 정부와 노무현 정부는 금융 구조 개혁을 추진하며 이 규제를 강화했고, 금융산업의 구조개선에 관한 법률, 이른바 금산법이 금융 시장 안정의 틀이 되었습니다. 부실 금융기관을 정리하고 기업의 지배 구조를 개선하는 개혁이 함께 진행되었습니다. 대마불사 같은 관행을 끊고 금융의 건전성을 지키겠다는 사회적 합의가 만든 규제입니다.</w:t>
      </w:r>
    </w:p>
    <w:p>
      <w:pPr>
        <w:spacing w:after="160" w:line="360" w:lineRule="auto"/>
      </w:pPr>
      <w:r>
        <w:t>당시 많은 금융기관이 문을 닫거나 합병되었고 국민은 금 모으기 운동으로 위기 극복에 동참했습니다. 그 아픈 경험이 지금의 금융 규제 곳곳에 녹아 있습니다. 규제를 단순히 오래된 낡은 틀로만 볼 수 없는 이유입니다. 다만 25년 넘게 지난 오늘의 경제 환경과 기술이 달라졌다는 점도 함께 고려해야 합니다.</w:t>
      </w:r>
    </w:p>
    <w:p>
      <w:pPr>
        <w:spacing w:before="240" w:after="80"/>
      </w:pPr>
      <w:r>
        <w:rPr>
          <w:b/>
          <w:sz w:val="25"/>
        </w:rPr>
        <w:t>규제 완화 논쟁, 무엇을 두고 부딪히나</w:t>
      </w:r>
    </w:p>
    <w:p>
      <w:pPr>
        <w:spacing w:after="160" w:line="360" w:lineRule="auto"/>
      </w:pPr>
      <w:r>
        <w:t>지금의 논쟁은 규제를 풀어야 한다는 쪽과 유지해야 한다는 쪽이 맞섭니다. 완화를 주장하는 쪽은 인공지능과 첨단 산업에 대규모 투자가 필요한데 산업 자본이 금융에 참여하면 자금 조달이 쉬워지고 금융 혁신도 가능하다고 말합니다. 해외 사례처럼 산업과 금융의 결합이 경쟁력을 높일 수 있다는 주장입니다.</w:t>
      </w:r>
    </w:p>
    <w:p>
      <w:pPr>
        <w:spacing w:after="160" w:line="360" w:lineRule="auto"/>
      </w:pPr>
      <w:r>
        <w:t>반대하는 쪽은 규제 완화가 대기업에 대한 쏠림을 부를 수 있다고 경계합니다. 시민단체들은 인공지능 투자와 금산분리 완화 사이에 구체적인 인과관계가 설명되지 않는다고 지적합니다. 외환위기의 교훈이 아직 유효하며 금융의 중립성이 흔들리면 중소기업과 소비자에게 불리해질 수 있다는 것입니다. 양쪽 모두 금융의 발전과 안정이라는 같은 목표를 말하지만 방법에서 갈립니다.</w:t>
      </w:r>
    </w:p>
    <w:p>
      <w:pPr>
        <w:spacing w:after="160" w:line="360" w:lineRule="auto"/>
      </w:pPr>
      <w:r>
        <w:t>중간 지점을 찾으려는 시도도 있습니다. 은행은 지금처럼 보호하되 비은행 분야나 특정 신산업 투자에 한해 제한적으로 허용하는 방안, 대신 대주주의 거래를 감시하는 장치를 강화하는 방안이 거론됩니다. 완화의 범위와 보완 장치를 어떻게 설계하느냐에 따라 효과가 크게 달라지므로 구체적인 설계가 논쟁의 핵심입니다. 해외의 사례를 보면 산업 자본의 금융 참여를 허용한 나라에서도 대주주와 계열사 사이의 거래를 엄격하게 제한하고 감독 기관의 권한을 강하게 두는 경우가 많았습니다. 규제를 풀 때는 풀린 만큼의 감시 장치가 함께 마련되어야 한다는 교훈입니다.</w:t>
      </w:r>
    </w:p>
    <w:p>
      <w:pPr>
        <w:spacing w:after="160" w:line="360" w:lineRule="auto"/>
      </w:pPr>
      <w:r>
        <w:t>핀테크와 빅테크의 금융 진출이 늘면서 금융과 산업의 경계 자체가 흐려지는 점도 새로운 변수입니다. 플랫폼 기업이 결제와 대출, 보험까지 영역을 넓히는 현실에서 기존의 틀이 그대로 적용되는지 다시 점검해야 한다는 의견이 나옵니다. 낡은 칸막이를 지키는 것과 새로운 위험을 관리하는 것 사이에서 균형을 잡는 일이 앞으로의 과제입니다. 어떤 결론이 나오든 그 과정이 투명하게 공개되고 충분한 토론을 거쳐야 사회적 신뢰를 얻을 수 있습니다. 금융은 신뢰 위에 서 있는 산업이기 때문입니다.</w:t>
      </w:r>
    </w:p>
    <w:p>
      <w:pPr>
        <w:spacing w:before="120" w:after="160"/>
      </w:pPr>
      <w:r>
        <w:rPr>
          <w:i/>
          <w:color w:val="555555"/>
          <w:sz w:val="19"/>
        </w:rPr>
        <w:t>[이미지 프롬프트 2] 국회 공청회장에서 전문가들이 마주 앉아 토론하는 장면. 책상 위에는 서류와 물컵이 놓여 있고, 방청석 사람들이 메모를 하고 있다. 천장 조명이 차갑게 비친다. 진지한 분위기의 사실적인 사진 느낌, 화면 비율 16:9, 글자 없음.</w:t>
      </w:r>
    </w:p>
    <w:p>
      <w:pPr>
        <w:spacing w:before="240" w:after="80"/>
      </w:pPr>
      <w:r>
        <w:rPr>
          <w:b/>
          <w:sz w:val="25"/>
        </w:rPr>
        <w:t>일반 시민이 알아 둘 점, 금산분리와 내 돈</w:t>
      </w:r>
    </w:p>
    <w:p>
      <w:pPr>
        <w:spacing w:after="160" w:line="360" w:lineRule="auto"/>
      </w:pPr>
      <w:r>
        <w:t>금산분리는 어려운 용어처럼 보이지만 내 예금과 대출, 보험과 직접 연결됩니다. 금융회사가 건전하게 운영되어야 예금이 안전하고, 기업 대출이 공정하게 이뤄져야 중소기업과 자영업자도 돈을 빌릴 수 있습니다. 규제가 바뀌면 금융회사의 지배 구조와 대출 관행이 달라질 수 있어 장기적으로 소비자에게도 영향을 줍니다.</w:t>
      </w:r>
    </w:p>
    <w:p>
      <w:pPr>
        <w:spacing w:after="160" w:line="360" w:lineRule="auto"/>
      </w:pPr>
      <w:r>
        <w:t>논쟁을 지켜볼 때는 주장의 근거를 구분해 보는 것이 좋습니다. 완화가 필요한 이유가 구체적인 투자와 연결되는지, 위험을 막을 보완 장치가 마련되는지를 확인해야 합니다. 과거의 위기를 기억하되 변화한 환경도 고려하는 균형 잡힌 시각이 필요합니다. 금산분리는 한 번 정하면 끝나는 원칙이 아니라 시대에 맞게 점검해야 하는 사회적 약속입니다. 우리가 그 논의를 이해하고 지켜보는 것이 건전한 금융을 만드는 시민의 몫입니다.</w:t>
      </w:r>
    </w:p>
    <w:p>
      <w:pPr>
        <w:spacing w:before="240"/>
      </w:pPr>
      <w:r>
        <w:rPr>
          <w:b/>
        </w:rPr>
        <w:t>#금산법 #금산분리 #IMF외환위기 #금융지주 #재벌금융</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