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금융 제도와 사고 l 3화 라임·옵티머스 사태로 본 금융 사고, 2조 원 피해와 아직 배상받지 못한 40명</w:t>
      </w:r>
    </w:p>
    <w:p>
      <w:pPr>
        <w:spacing w:after="160" w:line="360" w:lineRule="auto"/>
      </w:pPr>
      <w:r>
        <w:t>올해 9월 보도에 따르면 라임·옵티머스 사태 피해자 가운데 40명이 아직도 배상을 받지 못했고, 사모펀드 피해 배상 비율은 0.93%에서 100%까지 천차만별이었습니다. 2019년 라임자산운용의 환매 중단에서 시작된 이 사태는 2조 원대 피해를 남겼습니다. 시간이 흘렀지만 상처는 완전히 아물지 않았습니다. 이 금융 사고가 어떻게 일어났고 무엇이 문제였으며, 우리가 얻어야 할 교훈이 무엇인지 정리해 보겠습니다.</w:t>
      </w:r>
    </w:p>
    <w:p>
      <w:pPr>
        <w:spacing w:before="120" w:after="160"/>
      </w:pPr>
      <w:r>
        <w:rPr>
          <w:i/>
          <w:color w:val="555555"/>
          <w:sz w:val="19"/>
        </w:rPr>
        <w:t>[이미지 프롬프트 1] 은행 지점 앞에서 중년 투자자들이 서류를 든 채 모여 하소연하는 장면. 얼굴은 흐릿하게 처리되고, 지점 유리문에는 닫힌 창구가 보이며 하늘은 흐리다. 무겁고 답답한 분위기의 사실적인 사진 느낌, 화면 비율 16:9, 글자 없음.</w:t>
      </w:r>
    </w:p>
    <w:p>
      <w:pPr>
        <w:spacing w:before="240" w:after="80"/>
      </w:pPr>
      <w:r>
        <w:rPr>
          <w:b/>
          <w:sz w:val="25"/>
        </w:rPr>
        <w:t>사태는 어떻게 시작됐나, 환매 중단의 연쇄</w:t>
      </w:r>
    </w:p>
    <w:p>
      <w:pPr>
        <w:spacing w:after="160" w:line="360" w:lineRule="auto"/>
      </w:pPr>
      <w:r>
        <w:t>라임 사태는 2019년 라임자산운용이 코스닥 기업의 전환사채 등을 편법으로 거래해 수익률을 관리한다는 의혹이 불거지면서 시작되었습니다. 펀드에 담긴 주식이 폭락하자 투자자의 환매 요청에 응하지 못하는 환매 중단이 벌어졌습니다. 이후 옵티머스자산운용도 공공기관 매출 채권에 투자한다고 설명하고서 실제로는 다른 곳에 돈을 쓴 것이 드러나 환매가 중단되었습니다.</w:t>
      </w:r>
    </w:p>
    <w:p>
      <w:pPr>
        <w:spacing w:after="160" w:line="360" w:lineRule="auto"/>
      </w:pPr>
      <w:r>
        <w:t>두 사건 모두 고수익을 내세웠고 안전하다는 설명이 투자자를 끌어들였습니다. 사모펀드는 소수의 투자자를 대상으로 하기 때문에 공모펀드보다 규제가 느슨한데, 이 점을 이용해 투자 대상을 숨기거나 위험을 축소해 설명한 것이 문제의 핵심이었습니다. 은행과 증권사 같은 판매사가 믿을 만한 상품이라며 권유했다는 점도 피해를 키웠습니다.</w:t>
      </w:r>
    </w:p>
    <w:p>
      <w:pPr>
        <w:spacing w:after="160" w:line="360" w:lineRule="auto"/>
      </w:pPr>
      <w:r>
        <w:t>투자자들은 오랜 거래 관계가 있는 은행 창구에서 직원이 권하는 상품이라 안전할 것이라고 믿었다고 말합니다. 은행이 판매한다는 사실만으로 신뢰가 생겼고, 예금과 비슷한 안전한 상품으로 오해한 경우도 적지 않았습니다. 판매 직원도 실적 압박 속에서 위험을 충분히 설명하지 못했다는 지적이 나옵니다. 신뢰를 이용한 판매가 피해를 키운 구조입니다.</w:t>
      </w:r>
    </w:p>
    <w:p>
      <w:pPr>
        <w:spacing w:before="240" w:after="80"/>
      </w:pPr>
      <w:r>
        <w:rPr>
          <w:b/>
          <w:sz w:val="25"/>
        </w:rPr>
        <w:t>피해 규모와 배상, 숫자로 보는 결과</w:t>
      </w:r>
    </w:p>
    <w:p>
      <w:pPr>
        <w:spacing w:after="160" w:line="360" w:lineRule="auto"/>
      </w:pPr>
      <w:r>
        <w:t>감독당국의 조정 결과를 보면 라임펀드의 증권사 판매분 피해액은 약 2,138억 원, 은행 판매분은 약 1,213억 원이었고, 옵티머스펀드의 증권사 판매분은 약 1,931억 원으로 집계되었습니다. 배상 비율은 라임펀드의 증권사 판매분 89.95%, 은행 판매분 64.58%, 옵티머스펀드의 증권사 판매분 69.92%로 사안마다 차이가 컸습니다. 판매사가 얼마나 책임이 있는지를 따져 비율이 정해진 것입니다.</w:t>
      </w:r>
    </w:p>
    <w:p>
      <w:pPr>
        <w:spacing w:after="160" w:line="360" w:lineRule="auto"/>
      </w:pPr>
      <w:r>
        <w:t>그러나 여러 해가 지난 지금도 일부 투자자의 배상이 끝나지 않았습니다. 올해 9월 기준 라임과 옵티머스 피해자 40명이 아직 배상받지 못했다는 보도가 있었고, 사모펀드 피해 배상 비율이 판매사와 사례에 따라 크게 달랐다는 점이 지적되었습니다. 같은 사태에서도 어디서 가입했느냐에 따라 배상 결과가 달라지는 일이 공정한지에 대한 논란이 이어집니다.</w:t>
      </w:r>
    </w:p>
    <w:p>
      <w:pPr>
        <w:spacing w:after="160" w:line="360" w:lineRule="auto"/>
      </w:pPr>
      <w:r>
        <w:t>배상은 금융감독원의 분쟁 조정 절차를 통해 이루어졌고, 판매사가 불완전 판매를 인정한 정도에 따라 비율이 달라졌습니다. 조정안을 받아들인 투자자는 비교적 빠르게 보상을 받았지만 조정안에 동의하지 않은 투자자는 소송으로 이어져 시간이 오래 걸렸습니다. 일부 피해자는 이미 노후 자금을 잃고 가계가 무너지는 고통을 겪었다고 호소합니다. 금전적 보상만으로는 회복되지 않는 피해입니다.</w:t>
      </w:r>
    </w:p>
    <w:p>
      <w:pPr>
        <w:spacing w:before="240" w:after="80"/>
      </w:pPr>
      <w:r>
        <w:rPr>
          <w:b/>
          <w:sz w:val="25"/>
        </w:rPr>
        <w:t>무엇이 문제였나, 제도와 판매의 실패</w:t>
      </w:r>
    </w:p>
    <w:p>
      <w:pPr>
        <w:spacing w:after="160" w:line="360" w:lineRule="auto"/>
      </w:pPr>
      <w:r>
        <w:t>사태 이후 금융당국은 사모펀드 판매 증권사들에 대한 제재심을 열어 일부 경영진에게 직무 정지와 문책 경고 같은 중징계를 내렸습니다. 한편 징계가 늦어졌다는 비판도 있었습니다. 판매사가 상품의 위험을 충분히 확인하지 않고 판매했고, 내부 통제가 제대로 작동하지 않았다는 점이 공통으로 지적되는 문제입니다.</w:t>
      </w:r>
    </w:p>
    <w:p>
      <w:pPr>
        <w:spacing w:after="160" w:line="360" w:lineRule="auto"/>
      </w:pPr>
      <w:r>
        <w:t>제도의 허점도 드러났습니다. 사모펀드의 운용을 감시할 장치가 부족했고, 펀드의 자산이 실제로 어디에 쓰이는지 점검하는 사무관리와 수탁의 기능도 허술했습니다. 투자자 보호를 위한 설명 의무와 적합성 원칙이 지켜지지 않은 판매 관행도 문제였습니다. 이 사건을 계기로 사모펀드 규제 체계를 손보고 판매 규제를 강화하는 변화가 이어졌습니다. 운용사의 진입 요건과 판매사의 책임을 강화하고, 투자자에게 위험을 설명하는 절차를 엄격히 하는 방향입니다. 제도가 바뀌었다고 해서 사고가 완전히 막히는 것은 아니지만 같은 방식의 사기를 어렵게 만드는 효과가 있습니다.</w:t>
      </w:r>
    </w:p>
    <w:p>
      <w:pPr>
        <w:spacing w:before="120" w:after="160"/>
      </w:pPr>
      <w:r>
        <w:rPr>
          <w:i/>
          <w:color w:val="555555"/>
          <w:sz w:val="19"/>
        </w:rPr>
        <w:t>[이미지 프롬프트 2] 금융 감독 기관 회의실에서 감독관들이 테이블에 앉아 서류를 검토하는 장면. 벽에는 글자 없는 도표가 걸려 있고, 테이블 위에는 두꺼운 서류철과 펜이 놓여 있다. 진중한 분위기의 사실적인 사진 느낌, 화면 비율 16:9, 글자 없음.</w:t>
      </w:r>
    </w:p>
    <w:p>
      <w:pPr>
        <w:spacing w:before="240" w:after="80"/>
      </w:pPr>
      <w:r>
        <w:rPr>
          <w:b/>
          <w:sz w:val="25"/>
        </w:rPr>
        <w:t>투자자가 얻어야 할 교훈, 고수익 뒤의 구조 확인하기</w:t>
      </w:r>
    </w:p>
    <w:p>
      <w:pPr>
        <w:spacing w:after="160" w:line="360" w:lineRule="auto"/>
      </w:pPr>
      <w:r>
        <w:t>일반 투자자가 이 사태에서 얻을 수 있는 교훈은 분명합니다. 높은 수익률은 높은 위험의 다른 이름이라는 점, 안전하다는 말만으로 투자 대상을 판단하면 안 된다는 점입니다. 상품 설명서를 확인하고 돈이 어디에 투자되는지, 환매가 얼마나 자유로운지, 운용사와 판매사가 어떤 곳인지를 확인하는 습관이 필요합니다.</w:t>
      </w:r>
    </w:p>
    <w:p>
      <w:pPr>
        <w:spacing w:after="160" w:line="360" w:lineRule="auto"/>
      </w:pPr>
      <w:r>
        <w:t>또 한 가지는 한 상품에 자산을 몰아넣지 않는 분산의 원칙입니다. 아무리 좋아 보이는 상품도 예상하지 못한 사고가 날 수 있기에 감당할 수 있는 범위 안에서 투자해야 합니다. 금융 사고는 사라지지 않으며 새로운 형태로 반복될 수 있습니다. 그래서 투자자의 경계심과 제도의 감시가 함께 작동해야 합니다. 사태의 아픔을 기억하는 일이 같은 일을 막는 첫걸음입니다. 금융 소비자 한 사람 한 사람이 질문하고 확인하는 문화가 쌓일 때 시장도 더 건강해집니다. 구체적으로는 상품을 권유받았을 때 최악의 경우 얼마를 잃을 수 있는지, 돈을 언제 뺄 수 있는지, 투자 대상이 무엇인지를 직원에게 직접 묻고 기록으로 남겨 두는 것이 도움이 됩니다. 설명이 모호하거나 질문을 피한다면 그 자체가 위험 신호입니다. 급하게 결정하라는 권유가 있다면 더욱 신중해야 합니다.</w:t>
      </w:r>
    </w:p>
    <w:p>
      <w:pPr>
        <w:spacing w:after="160" w:line="360" w:lineRule="auto"/>
      </w:pPr>
      <w:r>
        <w:t>금융 사고의 피해를 줄이려면 피해가 생겼을 때 대응하는 방법도 알아 둘 필요가 있습니다. 금융감독원의 분쟁 조정과 소송, 피해자 모임을 통한 공동 대응 같은 절차가 있으며 증거가 되는 상품 설명서와 녹취, 거래 내역을 보관하는 것이 중요합니다.</w:t>
      </w:r>
    </w:p>
    <w:p>
      <w:pPr>
        <w:spacing w:before="240"/>
      </w:pPr>
      <w:r>
        <w:rPr>
          <w:b/>
        </w:rPr>
        <w:t>#금융사고 #라임사태 #금융리스크 #사모펀드 #옵티머스</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