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창업·노후·세금 l 3화 퇴직연금과 노후 자산 운용 2026, 적립금 264조 원과 원리금보장형 80%의 함정</w:t>
      </w:r>
    </w:p>
    <w:p>
      <w:pPr>
        <w:spacing w:after="160" w:line="360" w:lineRule="auto"/>
      </w:pPr>
      <w:r>
        <w:t>올해 1분기 기준 퇴직연금 전체 적립금은 264조 원을 넘어섰고, 확정급여형이 줄고 개인형 퇴직연금 IRP가 늘어나는 흐름이 뚜렷합니다. 그런데 전체 자산의 80% 이상이 원금과 이자를 보장하는 상품에 머물고 있다는 점이 지적됩니다. 같은 퇴직연금이라도 어떻게 운용하느냐에 따라 노후 자금이 크게 달라진다는 보도도 나왔습니다. 직장인이 퇴직연금에서 챙겨야 할 것을 정리해 보겠습니다.</w:t>
      </w:r>
    </w:p>
    <w:p>
      <w:pPr>
        <w:spacing w:before="120" w:after="160"/>
      </w:pPr>
      <w:r>
        <w:rPr>
          <w:i/>
          <w:color w:val="555555"/>
          <w:sz w:val="19"/>
        </w:rPr>
        <w:t>[이미지 프롬프트 1] 퇴근 후 식탁에 앉은 중년 직장인이 노트북 화면과 서류를 번갈아 보며 연금 계좌를 점검하는 장면. 옆에는 식은 차와 계산기가 놓여 있고, 거실 조명이 은은하게 켜져 있다. 차분하고 생활감 있는 사실적인 사진 느낌, 화면 비율 16:9, 글자 없음.</w:t>
      </w:r>
    </w:p>
    <w:p>
      <w:pPr>
        <w:spacing w:before="240" w:after="80"/>
      </w:pPr>
      <w:r>
        <w:rPr>
          <w:b/>
          <w:sz w:val="25"/>
        </w:rPr>
        <w:t>퇴직연금의 종류, DB와 DC와 IRP</w:t>
      </w:r>
    </w:p>
    <w:p>
      <w:pPr>
        <w:spacing w:after="160" w:line="360" w:lineRule="auto"/>
      </w:pPr>
      <w:r>
        <w:t>퇴직연금은 회사가 근로자의 퇴직금을 금융회사에 맡겨 두었다가 퇴직할 때 받는 제도입니다. 확정급여형인 DB는 회사가 운용을 책임지고 근로자는 정해진 퇴직급여를 받습니다. 확정기여형인 DC는 회사가 정해진 금액을 넣어 주고 근로자가 직접 운용 상품을 골라 수익과 손실을 책임집니다. 개인형 퇴직연금인 IRP는 개인이 따로 가입하거나 퇴직금을 받아 이전해 운용하는 계좌입니다.</w:t>
      </w:r>
    </w:p>
    <w:p>
      <w:pPr>
        <w:spacing w:after="160" w:line="360" w:lineRule="auto"/>
      </w:pPr>
      <w:r>
        <w:t>어떤 방식이 유리한지는 회사의 성장 가능성과 본인의 운용 의지에 따라 달라집니다. 임금 상승률이 높고 회사가 안정적이면 DB가 유리할 수 있고, 운용 수익을 기대하고 직접 관리할 자신이 있으면 DC와 IRP가 유리할 수 있습니다. 최근에는 DB 적립금이 줄고 DC와 IRP 비중이 늘고 있으며, 운용 성과의 차이도 눈에 띕니다. 직장을 옮길 때 퇴직금을 현금으로 받아 쓰지 않고 IRP 계좌로 옮겨 두면 세금을 미루면서 노후 자금으로 묶어 둘 수 있다는 점도 알아 둘 만합니다. 이직이 잦은 세대일수록 퇴직금이 흩어지지 않도록 하나의 IRP 계좌에 모아 관리하는 습관이 중요합니다.</w:t>
      </w:r>
    </w:p>
    <w:p>
      <w:pPr>
        <w:spacing w:before="240" w:after="80"/>
      </w:pPr>
      <w:r>
        <w:rPr>
          <w:b/>
          <w:sz w:val="25"/>
        </w:rPr>
        <w:t>수익률 격차, 방치와 운용의 차이</w:t>
      </w:r>
    </w:p>
    <w:p>
      <w:pPr>
        <w:spacing w:after="160" w:line="360" w:lineRule="auto"/>
      </w:pPr>
      <w:r>
        <w:t>한 보도에 따르면 DB형의 수익률은 3%대인 반면 DC와 IRP 중 일부 상품은 20%대의 수익을 올렸다는 분석이 있었습니다. 증권사별 성과도 다릅니다. KB증권은 원리금 비보장형 DC에서 1년 수익률 60.13%, IRP 52.98%를 기록했고, NH투자증권은 5년 수익률이 DC 연 12.57%, IRP 연 11.83%였다고 밝혔습니다. 다만 이런 수치는 위험 자산 비중이 높은 상품의 기간별 성과이므로 그대로 기대해서는 안 됩니다.</w:t>
      </w:r>
    </w:p>
    <w:p>
      <w:pPr>
        <w:spacing w:after="160" w:line="360" w:lineRule="auto"/>
      </w:pPr>
      <w:r>
        <w:t>문제는 많은 가입자가 운용을 하지 않고 원리금 보장 상품에 맡겨 둔다는 점입니다. 전체 자산의 80% 이상이 원리금 보장형이라는 사실은 물가 상승률을 이기지 못하는 금리 속에 자금이 묶여 있을 가능성을 보여 줍니다. 안전해 보이지만 수십 년 동안 구매력이 줄어드는 위험이 있습니다. 반대로 지나치게 높은 수익만 쫓으면 손실을 입을 수 있어 나이와 기간에 맞는 균형이 중요합니다.</w:t>
      </w:r>
    </w:p>
    <w:p>
      <w:pPr>
        <w:spacing w:after="160" w:line="360" w:lineRule="auto"/>
      </w:pPr>
      <w:r>
        <w:t>한도 규정도 알아 두어야 합니다. 퇴직연금은 위험 자산에 투자할 수 있는 비율에 상한이 있어 전부를 주식형 상품에 넣을 수 없고, 일정 비율은 안전 자산으로 채워야 합니다. 이 한도 안에서 분산하여 투자하는 것이 기본이고, 특정 상품에 몰아넣지 않는 것이 손실 위험을 줄이는 방법입니다. 목표 날짜에 맞춰 위험 자산 비중을 자동으로 조정해 주는 타깃데이트펀드 같은 상품도 관리를 어려워하는 가입자에게 대안이 됩니다.</w:t>
      </w:r>
    </w:p>
    <w:p>
      <w:pPr>
        <w:spacing w:before="240" w:after="80"/>
      </w:pPr>
      <w:r>
        <w:rPr>
          <w:b/>
          <w:sz w:val="25"/>
        </w:rPr>
        <w:t>퇴직연금을 챙기는 방법, 실물이전과 비교</w:t>
      </w:r>
    </w:p>
    <w:p>
      <w:pPr>
        <w:spacing w:after="160" w:line="360" w:lineRule="auto"/>
      </w:pPr>
      <w:r>
        <w:t>내 계좌의 운용 성과가 마음에 들지 않을 때 쓸 수 있는 제도가 실물이전입니다. 보유한 상품을 매도하지 않고 그대로 다른 금융회사로 옮기는 방식으로, 올해 6월 말까지 누적 15조 9,000억 원이 이전되었고 IRP가 6조 8,000억 원, DC가 4조 8,000억 원, DB가 4조 3,000억 원이었습니다. 금융감독원은 DC에서 다른 금융회사의 IRP로도 옮길 수 있도록 하는 방안을 추진하고 있어 선택의 폭이 넓어질 전망입니다.</w:t>
      </w:r>
    </w:p>
    <w:p>
      <w:pPr>
        <w:spacing w:after="160" w:line="360" w:lineRule="auto"/>
      </w:pPr>
      <w:r>
        <w:t>금융회사를 고를 때는 수수료와 장기 수익률, 제공하는 상품의 다양성, 사후 관리 서비스를 비교해 보는 것이 좋습니다. 퇴직연금 비교 공시에서 운용 사업자별 수익률과 수수료를 확인할 수 있습니다. 같은 상품이라도 수수료가 높으면 장기간에 걸쳐 수익을 갉아먹기 때문에 연 0.1%포인트의 차이도 20년 뒤에는 상당한 금액의 차이가 됩니다. 수익률 숫자만 보지 말고 수수료까지 합친 실질 수익을 비교해야 합니다. 또 연금저축과 IRP를 함께 활용하면 연간 일정 한도 안에서 세액 공제를 받을 수 있으므로 세제 혜택까지 포함해 계획을 세우는 것이 유리합니다.</w:t>
      </w:r>
    </w:p>
    <w:p>
      <w:pPr>
        <w:spacing w:before="120" w:after="160"/>
      </w:pPr>
      <w:r>
        <w:rPr>
          <w:i/>
          <w:color w:val="555555"/>
          <w:sz w:val="19"/>
        </w:rPr>
        <w:t>[이미지 프롬프트 2] 은퇴를 앞둔 부부가 거실 소파에 나란히 앉아 서류와 태블릿을 보며 앞으로의 생활비를 이야기하는 장면. 창밖으로 석양이 지고 탁자에는 차 두 잔이 놓여 있다. 따뜻하고 차분한 분위기의 사실적인 사진 느낌, 화면 비율 16:9, 글자 없음.</w:t>
      </w:r>
    </w:p>
    <w:p>
      <w:pPr>
        <w:spacing w:before="240" w:after="80"/>
      </w:pPr>
      <w:r>
        <w:rPr>
          <w:b/>
          <w:sz w:val="25"/>
        </w:rPr>
        <w:t>노후 자산 운용의 원칙</w:t>
      </w:r>
    </w:p>
    <w:p>
      <w:pPr>
        <w:spacing w:after="160" w:line="360" w:lineRule="auto"/>
      </w:pPr>
      <w:r>
        <w:t>노후 자산 운용에는 몇 가지 원칙이 있습니다. 첫 번째는 일찍 시작해 오래 유지하는 것입니다. 복리의 효과는 시간이 길수록 커지기 때문입니다. 두 번째는 나이에 따라 위험 자산의 비중을 조정하는 것입니다. 젊을 때는 비교적 높은 비중으로 성장성을 추구하고 은퇴가 가까워질수록 안정 자산 비중을 늘리는 방식이 흔히 쓰입니다.</w:t>
      </w:r>
    </w:p>
    <w:p>
      <w:pPr>
        <w:spacing w:after="160" w:line="360" w:lineRule="auto"/>
      </w:pPr>
      <w:r>
        <w:t>세 번째는 중도 인출과 해지를 피하는 것입니다. 퇴직연금은 노후 자금이므로 급할 때 꺼내 쓰면 세금 혜택을 잃고 노후 자산이 줄어듭니다. 마지막으로 연금으로 받는 시기를 계획하는 것입니다. 일시금으로 받을지 연금으로 나누어 받을지에 따라 세금이 달라질 수 있어 퇴직 전에 미리 확인해야 합니다. 퇴직연금은 방치하면 줄어들고 관리하면 늘어나는 노후의 든든한 자산입니다. 연말정산 시기나 생일, 월급날 같은 정해진 날을 정해 1년에 한 번 계좌를 점검하는 습관만 들여도 방치로 인한 손실을 크게 줄일 수 있습니다. 점검할 때는 현재 자산 배분과 지난 1년의 수익률, 부과되는 수수료, 앞으로 퇴직까지 남은 기간을 확인하고 필요하면 비중을 조정하면 됩니다. 노후 준비는 한 번의 큰 결정보다 꾸준한 작은 점검에서 완성됩니다. 모르는 용어가 나오면 금융회사 상담이나 금융감독원의 통합 연금 포털을 통해 확인하고, 가족과도 연금 계획을 이야기해 두면 은퇴 후 생활이 한결 안정됩니다. 국민연금과 퇴직연금, 개인연금을 함께 놓고 은퇴 후 매달 필요한 생활비와 비교해 부족한 부분을 미리 확인해 두는 것이 노후 설계의 출발입니다.</w:t>
      </w:r>
    </w:p>
    <w:p>
      <w:pPr>
        <w:spacing w:before="240"/>
      </w:pPr>
      <w:r>
        <w:rPr>
          <w:b/>
        </w:rPr>
        <w:t>#퇴직연금 #IRP #노후자산 #퇴직연금수익률 #연금저축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