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917EA" w14:textId="77777777" w:rsidR="000D3915" w:rsidRDefault="000D3915" w:rsidP="000D3915">
      <w:pPr>
        <w:keepNext/>
        <w:keepLines/>
        <w:spacing w:before="480" w:beforeAutospacing="0" w:afterAutospacing="0"/>
        <w:jc w:val="center"/>
        <w:outlineLvl w:val="0"/>
        <w:rPr>
          <w:rFonts w:eastAsia="Times New Roman"/>
          <w:sz w:val="32"/>
          <w:szCs w:val="32"/>
          <w:lang w:eastAsia="en-US"/>
        </w:rPr>
      </w:pPr>
      <w:r>
        <w:rPr>
          <w:rFonts w:eastAsia="Times New Roman"/>
          <w:sz w:val="32"/>
          <w:szCs w:val="32"/>
          <w:lang w:eastAsia="en-US"/>
        </w:rPr>
        <w:t>ЛИТЕРАТУРА</w:t>
      </w:r>
    </w:p>
    <w:p w14:paraId="440ECA18" w14:textId="2DAC3077" w:rsidR="000D3915" w:rsidRPr="00A333E5" w:rsidRDefault="000D3915" w:rsidP="000D3915">
      <w:pPr>
        <w:pStyle w:val="a4"/>
        <w:numPr>
          <w:ilvl w:val="0"/>
          <w:numId w:val="1"/>
        </w:numPr>
        <w:spacing w:before="0" w:beforeAutospacing="0" w:after="0" w:afterAutospacing="0" w:line="240" w:lineRule="auto"/>
        <w:jc w:val="left"/>
        <w:rPr>
          <w:sz w:val="28"/>
          <w:szCs w:val="28"/>
        </w:rPr>
      </w:pPr>
      <w:r w:rsidRPr="00A333E5">
        <w:rPr>
          <w:sz w:val="28"/>
          <w:szCs w:val="28"/>
        </w:rPr>
        <w:t xml:space="preserve">Аттетков А.В., Галкин С.В., Зарубин В.С. </w:t>
      </w:r>
      <w:r w:rsidRPr="00A333E5">
        <w:rPr>
          <w:iCs/>
          <w:sz w:val="28"/>
          <w:szCs w:val="28"/>
        </w:rPr>
        <w:t>Методы оптимизации</w:t>
      </w:r>
      <w:r w:rsidRPr="00A333E5">
        <w:rPr>
          <w:i/>
          <w:sz w:val="28"/>
          <w:szCs w:val="28"/>
        </w:rPr>
        <w:t>.</w:t>
      </w:r>
      <w:r w:rsidRPr="00A333E5">
        <w:rPr>
          <w:sz w:val="28"/>
          <w:szCs w:val="28"/>
        </w:rPr>
        <w:t xml:space="preserve"> Учебное пособие. Изд. МГТУ им. Н.Э. Баумана, 2001. – 440 с.</w:t>
      </w:r>
    </w:p>
    <w:p w14:paraId="066BC846" w14:textId="77777777" w:rsidR="000D3915" w:rsidRPr="00B706B8" w:rsidRDefault="000D3915" w:rsidP="000D3915">
      <w:pPr>
        <w:numPr>
          <w:ilvl w:val="0"/>
          <w:numId w:val="1"/>
        </w:numPr>
        <w:shd w:val="clear" w:color="auto" w:fill="FFFFFF"/>
        <w:spacing w:before="24" w:beforeAutospacing="0" w:after="72" w:afterAutospacing="0" w:line="403" w:lineRule="atLeast"/>
        <w:jc w:val="left"/>
        <w:rPr>
          <w:rFonts w:eastAsia="Times New Roman"/>
          <w:color w:val="000000"/>
          <w:sz w:val="28"/>
          <w:szCs w:val="28"/>
        </w:rPr>
      </w:pPr>
      <w:r w:rsidRPr="00B706B8">
        <w:rPr>
          <w:sz w:val="28"/>
          <w:szCs w:val="28"/>
        </w:rPr>
        <w:t xml:space="preserve">Пантелеев А.В. Методы оптимизации в примерах и задачах. – М.: «Высшая школа», 2002. – 544 с. </w:t>
      </w:r>
    </w:p>
    <w:p w14:paraId="6FEED8D4" w14:textId="77777777" w:rsidR="000D3915" w:rsidRPr="00956B96" w:rsidRDefault="000D3915" w:rsidP="000D3915">
      <w:pPr>
        <w:numPr>
          <w:ilvl w:val="0"/>
          <w:numId w:val="1"/>
        </w:numPr>
        <w:shd w:val="clear" w:color="auto" w:fill="FFFFFF"/>
        <w:spacing w:before="75" w:beforeAutospacing="0" w:after="75" w:afterAutospacing="0" w:line="403" w:lineRule="atLeast"/>
        <w:jc w:val="left"/>
        <w:rPr>
          <w:sz w:val="28"/>
          <w:szCs w:val="28"/>
        </w:rPr>
      </w:pPr>
      <w:hyperlink r:id="rId5" w:history="1">
        <w:r w:rsidRPr="00115959">
          <w:rPr>
            <w:rStyle w:val="a3"/>
            <w:rFonts w:eastAsiaTheme="majorEastAsia"/>
            <w:color w:val="auto"/>
            <w:sz w:val="28"/>
            <w:szCs w:val="28"/>
            <w:u w:val="none"/>
          </w:rPr>
          <w:t>Фролькис В.А</w:t>
        </w:r>
        <w:r w:rsidRPr="00A333E5">
          <w:rPr>
            <w:rStyle w:val="a3"/>
            <w:rFonts w:eastAsiaTheme="majorEastAsia"/>
            <w:sz w:val="28"/>
            <w:szCs w:val="28"/>
          </w:rPr>
          <w:t>.</w:t>
        </w:r>
      </w:hyperlink>
      <w:r w:rsidRPr="003F4D84">
        <w:rPr>
          <w:rStyle w:val="author"/>
          <w:b/>
          <w:bCs/>
          <w:color w:val="000000"/>
          <w:sz w:val="28"/>
          <w:szCs w:val="28"/>
        </w:rPr>
        <w:t xml:space="preserve"> </w:t>
      </w:r>
      <w:r w:rsidRPr="003F4D84">
        <w:rPr>
          <w:rStyle w:val="huge"/>
          <w:rFonts w:eastAsiaTheme="majorEastAsia"/>
          <w:color w:val="000000"/>
          <w:sz w:val="28"/>
          <w:szCs w:val="28"/>
        </w:rPr>
        <w:t>Методы и теория оптимизации:</w:t>
      </w:r>
      <w:r>
        <w:rPr>
          <w:rStyle w:val="huge"/>
          <w:rFonts w:eastAsiaTheme="majorEastAsia"/>
          <w:color w:val="000000"/>
          <w:sz w:val="28"/>
          <w:szCs w:val="28"/>
        </w:rPr>
        <w:t xml:space="preserve"> </w:t>
      </w:r>
      <w:r w:rsidRPr="003F4D84">
        <w:rPr>
          <w:rStyle w:val="bookname"/>
          <w:rFonts w:eastAsiaTheme="majorEastAsia"/>
          <w:color w:val="000000"/>
          <w:sz w:val="28"/>
          <w:szCs w:val="28"/>
        </w:rPr>
        <w:t xml:space="preserve">Планирование и управление. Принятие оптимальных решений (Линейное и нелинейное </w:t>
      </w:r>
      <w:r>
        <w:rPr>
          <w:rStyle w:val="bookname"/>
          <w:rFonts w:eastAsiaTheme="majorEastAsia"/>
          <w:color w:val="000000"/>
          <w:sz w:val="28"/>
          <w:szCs w:val="28"/>
        </w:rPr>
        <w:t>п</w:t>
      </w:r>
      <w:r w:rsidRPr="003F4D84">
        <w:rPr>
          <w:rStyle w:val="bookname"/>
          <w:rFonts w:eastAsiaTheme="majorEastAsia"/>
          <w:color w:val="000000"/>
          <w:sz w:val="28"/>
          <w:szCs w:val="28"/>
        </w:rPr>
        <w:t>рограммирование)</w:t>
      </w:r>
      <w:r w:rsidRPr="003F4D84">
        <w:rPr>
          <w:rStyle w:val="bookname"/>
          <w:color w:val="000000"/>
          <w:sz w:val="28"/>
          <w:szCs w:val="28"/>
        </w:rPr>
        <w:t xml:space="preserve">. – М.: ЛЕНАНД, </w:t>
      </w:r>
      <w:r w:rsidRPr="003F4D84">
        <w:rPr>
          <w:color w:val="080000"/>
          <w:sz w:val="28"/>
          <w:szCs w:val="28"/>
        </w:rPr>
        <w:t>2024. - 488 с.</w:t>
      </w:r>
    </w:p>
    <w:p w14:paraId="39012E15" w14:textId="77777777" w:rsidR="000D3915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0" w:afterAutospacing="0" w:line="240" w:lineRule="auto"/>
        <w:jc w:val="left"/>
        <w:rPr>
          <w:sz w:val="28"/>
          <w:szCs w:val="28"/>
        </w:rPr>
      </w:pPr>
      <w:r w:rsidRPr="00AA2A27">
        <w:rPr>
          <w:sz w:val="28"/>
          <w:szCs w:val="28"/>
        </w:rPr>
        <w:t xml:space="preserve">Нестеров Ю.Е. </w:t>
      </w:r>
      <w:r w:rsidRPr="001D0DF1">
        <w:rPr>
          <w:sz w:val="28"/>
          <w:szCs w:val="28"/>
        </w:rPr>
        <w:t>Методы выпуклой оптимизации</w:t>
      </w:r>
      <w:r w:rsidRPr="00AA2A27">
        <w:rPr>
          <w:sz w:val="28"/>
          <w:szCs w:val="28"/>
        </w:rPr>
        <w:t>. – М.: Издательство МЦНМО, 2010. – 281 с.</w:t>
      </w:r>
    </w:p>
    <w:p w14:paraId="7D51B936" w14:textId="77777777" w:rsidR="000D3915" w:rsidRPr="00AA2A27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0" w:afterAutospacing="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Муртаф Б. Современное линейное программирование. Теория и практика. – М.: МИР, 1984. – 224 с.</w:t>
      </w:r>
    </w:p>
    <w:p w14:paraId="433B47CD" w14:textId="77777777" w:rsidR="000D3915" w:rsidRPr="00956B96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200" w:afterAutospacing="0" w:line="240" w:lineRule="auto"/>
        <w:ind w:right="-227"/>
        <w:jc w:val="left"/>
        <w:rPr>
          <w:sz w:val="28"/>
          <w:szCs w:val="28"/>
        </w:rPr>
      </w:pPr>
      <w:r w:rsidRPr="00956B96">
        <w:rPr>
          <w:sz w:val="28"/>
          <w:szCs w:val="28"/>
        </w:rPr>
        <w:t xml:space="preserve">Мину М. </w:t>
      </w:r>
      <w:r w:rsidRPr="00956B96">
        <w:rPr>
          <w:iCs/>
          <w:sz w:val="28"/>
          <w:szCs w:val="28"/>
        </w:rPr>
        <w:t>Математическое программирование. Теория и алгоритмы</w:t>
      </w:r>
      <w:r w:rsidRPr="00956B96">
        <w:rPr>
          <w:i/>
          <w:sz w:val="28"/>
          <w:szCs w:val="28"/>
        </w:rPr>
        <w:t>.</w:t>
      </w:r>
      <w:r w:rsidRPr="00956B96">
        <w:rPr>
          <w:sz w:val="28"/>
          <w:szCs w:val="28"/>
        </w:rPr>
        <w:t xml:space="preserve"> // «Наука», 1990. – 488 с.</w:t>
      </w:r>
    </w:p>
    <w:p w14:paraId="543E4EA0" w14:textId="77777777" w:rsidR="000D3915" w:rsidRPr="00956B96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200" w:afterAutospacing="0" w:line="240" w:lineRule="auto"/>
        <w:ind w:right="-227"/>
        <w:jc w:val="left"/>
        <w:rPr>
          <w:sz w:val="28"/>
          <w:szCs w:val="28"/>
          <w:lang w:val="en-US"/>
        </w:rPr>
      </w:pPr>
      <w:r w:rsidRPr="00956B96">
        <w:rPr>
          <w:sz w:val="28"/>
          <w:szCs w:val="28"/>
          <w:lang w:val="en-US"/>
        </w:rPr>
        <w:t xml:space="preserve">Arora R.K. </w:t>
      </w:r>
      <w:r w:rsidRPr="00956B96">
        <w:rPr>
          <w:iCs/>
          <w:sz w:val="28"/>
          <w:szCs w:val="28"/>
          <w:lang w:val="en-US"/>
        </w:rPr>
        <w:t>Optimization: Algorithms and Applications.</w:t>
      </w:r>
      <w:r w:rsidRPr="00956B96">
        <w:rPr>
          <w:i/>
          <w:sz w:val="28"/>
          <w:szCs w:val="28"/>
          <w:lang w:val="en-US"/>
        </w:rPr>
        <w:t xml:space="preserve"> // </w:t>
      </w:r>
      <w:r w:rsidRPr="00956B96">
        <w:rPr>
          <w:sz w:val="28"/>
          <w:szCs w:val="28"/>
          <w:lang w:val="en-US"/>
        </w:rPr>
        <w:t xml:space="preserve">CRC Press. A Chapman &amp; Hall Book, 2015. – 450 p. </w:t>
      </w:r>
    </w:p>
    <w:p w14:paraId="755B3114" w14:textId="77777777" w:rsidR="000D3915" w:rsidRPr="0099631A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200" w:afterAutospacing="0" w:line="240" w:lineRule="auto"/>
        <w:ind w:right="-227"/>
        <w:jc w:val="left"/>
        <w:rPr>
          <w:sz w:val="28"/>
          <w:szCs w:val="28"/>
        </w:rPr>
      </w:pPr>
      <w:r w:rsidRPr="0099631A">
        <w:rPr>
          <w:color w:val="000000"/>
          <w:sz w:val="28"/>
          <w:szCs w:val="28"/>
          <w:highlight w:val="white"/>
          <w:shd w:val="clear" w:color="auto" w:fill="FFFFFF"/>
        </w:rPr>
        <w:t>Карпенко А.П</w:t>
      </w:r>
      <w:r w:rsidRPr="001D0DF1">
        <w:rPr>
          <w:color w:val="000000"/>
          <w:sz w:val="28"/>
          <w:szCs w:val="28"/>
          <w:highlight w:val="white"/>
          <w:shd w:val="clear" w:color="auto" w:fill="FFFFFF"/>
        </w:rPr>
        <w:t>.  Современные алгоритмы поисковой оптимизации. Алгоритмы, вдохновленные природой. Учебное пособие</w:t>
      </w:r>
      <w:r w:rsidRPr="0099631A">
        <w:rPr>
          <w:i/>
          <w:color w:val="000000"/>
          <w:sz w:val="28"/>
          <w:szCs w:val="28"/>
          <w:highlight w:val="white"/>
          <w:shd w:val="clear" w:color="auto" w:fill="FFFFFF"/>
        </w:rPr>
        <w:t xml:space="preserve">. </w:t>
      </w:r>
      <w:r w:rsidRPr="0099631A">
        <w:rPr>
          <w:color w:val="000000"/>
          <w:sz w:val="28"/>
          <w:szCs w:val="28"/>
          <w:highlight w:val="white"/>
          <w:shd w:val="clear" w:color="auto" w:fill="FFFFFF"/>
        </w:rPr>
        <w:t>Изд. МГТУ им. Н.Э. Баумана, 2014.– 446 с.</w:t>
      </w:r>
    </w:p>
    <w:p w14:paraId="4676CE1E" w14:textId="77777777" w:rsidR="000D3915" w:rsidRPr="0099631A" w:rsidRDefault="000D3915" w:rsidP="000D3915">
      <w:pPr>
        <w:numPr>
          <w:ilvl w:val="0"/>
          <w:numId w:val="1"/>
        </w:numPr>
        <w:tabs>
          <w:tab w:val="left" w:pos="540"/>
        </w:tabs>
        <w:spacing w:before="0" w:beforeAutospacing="0" w:after="200" w:afterAutospacing="0" w:line="240" w:lineRule="auto"/>
        <w:ind w:right="-22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Лю Б. </w:t>
      </w:r>
      <w:r w:rsidRPr="001D0DF1">
        <w:rPr>
          <w:iCs/>
          <w:sz w:val="28"/>
          <w:szCs w:val="28"/>
        </w:rPr>
        <w:t>Теория и практика неопределенного программирования.</w:t>
      </w:r>
      <w:r>
        <w:rPr>
          <w:sz w:val="28"/>
          <w:szCs w:val="28"/>
        </w:rPr>
        <w:t xml:space="preserve"> // «БИНОМ», 2005. – 416 с.: ил.</w:t>
      </w:r>
    </w:p>
    <w:p w14:paraId="56CE267F" w14:textId="77777777" w:rsidR="000D3915" w:rsidRDefault="000D3915" w:rsidP="000D3915">
      <w:pPr>
        <w:spacing w:before="0" w:beforeAutospacing="0" w:after="120" w:afterAutospacing="0"/>
        <w:rPr>
          <w:sz w:val="28"/>
          <w:szCs w:val="28"/>
          <w:lang w:eastAsia="en-US"/>
        </w:rPr>
      </w:pPr>
    </w:p>
    <w:p w14:paraId="7C2489E5" w14:textId="77777777" w:rsidR="00F45685" w:rsidRDefault="00F45685"/>
    <w:sectPr w:rsidR="00F45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279C6"/>
    <w:multiLevelType w:val="hybridMultilevel"/>
    <w:tmpl w:val="B47EC144"/>
    <w:lvl w:ilvl="0" w:tplc="62A84F2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B1123"/>
    <w:multiLevelType w:val="multilevel"/>
    <w:tmpl w:val="70FB112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15"/>
    <w:rsid w:val="000D3915"/>
    <w:rsid w:val="00115959"/>
    <w:rsid w:val="001534BB"/>
    <w:rsid w:val="001E687F"/>
    <w:rsid w:val="00F4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21BF7"/>
  <w15:chartTrackingRefBased/>
  <w15:docId w15:val="{35A984A9-0D44-4C72-90D4-1ADBB696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915"/>
    <w:pPr>
      <w:spacing w:before="100" w:beforeAutospacing="1" w:after="100" w:afterAutospacing="1" w:line="36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D391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D3915"/>
    <w:pPr>
      <w:ind w:left="720"/>
      <w:contextualSpacing/>
    </w:pPr>
  </w:style>
  <w:style w:type="character" w:customStyle="1" w:styleId="author">
    <w:name w:val="author"/>
    <w:basedOn w:val="a0"/>
    <w:rsid w:val="000D3915"/>
  </w:style>
  <w:style w:type="character" w:customStyle="1" w:styleId="bookname">
    <w:name w:val="book_name"/>
    <w:basedOn w:val="a0"/>
    <w:rsid w:val="000D3915"/>
  </w:style>
  <w:style w:type="character" w:customStyle="1" w:styleId="huge">
    <w:name w:val="huge"/>
    <w:basedOn w:val="a0"/>
    <w:rsid w:val="000D3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rss.ru/cgi-bin/db.pl?page=Avt&amp;list=1990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3</cp:revision>
  <dcterms:created xsi:type="dcterms:W3CDTF">2025-09-01T11:32:00Z</dcterms:created>
  <dcterms:modified xsi:type="dcterms:W3CDTF">2025-09-01T11:33:00Z</dcterms:modified>
</cp:coreProperties>
</file>