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3136" w14:textId="486B4C71" w:rsidR="00B1560D" w:rsidRDefault="00B1560D">
      <w:r>
        <w:t>What areas of Charlotte aren’t within 1 mile of a hospital or health institution?</w:t>
      </w:r>
    </w:p>
    <w:p w14:paraId="57606437" w14:textId="77777777" w:rsidR="0006594B" w:rsidRDefault="0006594B"/>
    <w:p w14:paraId="3177F630" w14:textId="08E5DFDC" w:rsidR="00B1560D" w:rsidRDefault="00B1560D">
      <w:r>
        <w:t xml:space="preserve">Is the area of interest for the new hospital optimally located to address areas that don’t already have significant health care access? </w:t>
      </w:r>
    </w:p>
    <w:p w14:paraId="75C9B5AA" w14:textId="564B242E" w:rsidR="00B1560D" w:rsidRDefault="00B1560D"/>
    <w:p w14:paraId="1BB7E86E" w14:textId="5D69935D" w:rsidR="00B1560D" w:rsidRDefault="00B1560D">
      <w:r>
        <w:t xml:space="preserve">I was interested in health care access and the distribution of hospitals and health institutions in Charlotte, North Carolina. </w:t>
      </w:r>
      <w:r w:rsidR="0006594B">
        <w:t xml:space="preserve">I created a buffer around the points of hospitals and health institutions. This buffer represents the areas of Charlotte that are within 1 mile of a hospital or health institution. In addition to the buffer, I added a convex hull. There’s interest in building another hospital in South Charlotte. The convex hull boundary encompasses the existing hospitals in that particular area, and that also coincides with where they’re </w:t>
      </w:r>
      <w:r w:rsidR="00AE07E9">
        <w:t>considering</w:t>
      </w:r>
      <w:r w:rsidR="0006594B">
        <w:t xml:space="preserve"> </w:t>
      </w:r>
      <w:r w:rsidR="00AE07E9">
        <w:t xml:space="preserve">to constructing the hospital.  </w:t>
      </w:r>
      <w:bookmarkStart w:id="0" w:name="_GoBack"/>
      <w:bookmarkEnd w:id="0"/>
    </w:p>
    <w:p w14:paraId="04D9E34A" w14:textId="35F15298" w:rsidR="00B1560D" w:rsidRDefault="00B1560D"/>
    <w:p w14:paraId="05FA5A5A" w14:textId="7068ECF5" w:rsidR="00B1560D" w:rsidRDefault="00B1560D"/>
    <w:p w14:paraId="0457710A" w14:textId="77777777" w:rsidR="00B1560D" w:rsidRDefault="00B1560D"/>
    <w:p w14:paraId="3EF66DAF" w14:textId="77777777" w:rsidR="00B1560D" w:rsidRDefault="00B1560D"/>
    <w:p w14:paraId="515A1F24" w14:textId="6C1B75CF" w:rsidR="008C6409" w:rsidRDefault="00B1560D">
      <w:hyperlink r:id="rId6" w:history="1">
        <w:r w:rsidRPr="009D2535">
          <w:rPr>
            <w:rStyle w:val="Hyperlink"/>
          </w:rPr>
          <w:t>http://ww.charmeck.org/Planning/ZoningOrdinance/ZoningOrdCityChapter09.pdf</w:t>
        </w:r>
      </w:hyperlink>
    </w:p>
    <w:p w14:paraId="110D767A" w14:textId="15BE66E0" w:rsidR="00B1560D" w:rsidRDefault="00B1560D"/>
    <w:p w14:paraId="447D607D" w14:textId="425B5E82" w:rsidR="00B1560D" w:rsidRDefault="00B1560D">
      <w:hyperlink r:id="rId7" w:history="1">
        <w:r w:rsidRPr="009D2535">
          <w:rPr>
            <w:rStyle w:val="Hyperlink"/>
          </w:rPr>
          <w:t>https://polaris3g.mecklenburgcountync.gov/data/ZoningDesignations.pdf</w:t>
        </w:r>
      </w:hyperlink>
    </w:p>
    <w:p w14:paraId="711951DF" w14:textId="464580FC" w:rsidR="00B1560D" w:rsidRDefault="00B1560D"/>
    <w:p w14:paraId="737222A1" w14:textId="1716B40A" w:rsidR="00B1560D" w:rsidRDefault="00B1560D">
      <w:hyperlink r:id="rId8" w:history="1">
        <w:r w:rsidRPr="009D2535">
          <w:rPr>
            <w:rStyle w:val="Hyperlink"/>
          </w:rPr>
          <w:t>https://www.wcnc.com/article/news/health/charlotte-area-communities-to-see-new-hospitals-popping-up/275-569a33ce-f981-4450-97c5-14d0aeb4c3b1</w:t>
        </w:r>
      </w:hyperlink>
    </w:p>
    <w:p w14:paraId="621C9300" w14:textId="5D05AA24" w:rsidR="00B1560D" w:rsidRDefault="00B1560D"/>
    <w:p w14:paraId="3D5CFDFF" w14:textId="36D6E704" w:rsidR="00B1560D" w:rsidRDefault="00B1560D">
      <w:hyperlink r:id="rId9" w:history="1">
        <w:r w:rsidRPr="009D2535">
          <w:rPr>
            <w:rStyle w:val="Hyperlink"/>
          </w:rPr>
          <w:t>http://maps.co.mecklenburg.nc.us/openmapping/data.html</w:t>
        </w:r>
      </w:hyperlink>
    </w:p>
    <w:p w14:paraId="706CA157" w14:textId="6D695586" w:rsidR="00B1560D" w:rsidRDefault="00B1560D"/>
    <w:p w14:paraId="7D02E40C" w14:textId="77777777" w:rsidR="00B1560D" w:rsidRDefault="00B1560D"/>
    <w:sectPr w:rsidR="00B1560D" w:rsidSect="007C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67041" w14:textId="77777777" w:rsidR="007C4B3E" w:rsidRDefault="007C4B3E" w:rsidP="00B1560D">
      <w:r>
        <w:separator/>
      </w:r>
    </w:p>
  </w:endnote>
  <w:endnote w:type="continuationSeparator" w:id="0">
    <w:p w14:paraId="517658F0" w14:textId="77777777" w:rsidR="007C4B3E" w:rsidRDefault="007C4B3E" w:rsidP="00B15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7BDFC" w14:textId="77777777" w:rsidR="007C4B3E" w:rsidRDefault="007C4B3E" w:rsidP="00B1560D">
      <w:r>
        <w:separator/>
      </w:r>
    </w:p>
  </w:footnote>
  <w:footnote w:type="continuationSeparator" w:id="0">
    <w:p w14:paraId="2104EC24" w14:textId="77777777" w:rsidR="007C4B3E" w:rsidRDefault="007C4B3E" w:rsidP="00B15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0F"/>
    <w:rsid w:val="0006594B"/>
    <w:rsid w:val="00216840"/>
    <w:rsid w:val="00271100"/>
    <w:rsid w:val="002D1D0F"/>
    <w:rsid w:val="004716BA"/>
    <w:rsid w:val="004866FC"/>
    <w:rsid w:val="006F3CBD"/>
    <w:rsid w:val="00783036"/>
    <w:rsid w:val="007C4B3E"/>
    <w:rsid w:val="007C5D61"/>
    <w:rsid w:val="00A13AE9"/>
    <w:rsid w:val="00AE07E9"/>
    <w:rsid w:val="00B1560D"/>
    <w:rsid w:val="00BE5DCE"/>
    <w:rsid w:val="00EA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3EA3D"/>
  <w15:chartTrackingRefBased/>
  <w15:docId w15:val="{176F4B33-EAE4-184D-849E-31522B2F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6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560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6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60D"/>
  </w:style>
  <w:style w:type="paragraph" w:styleId="Footer">
    <w:name w:val="footer"/>
    <w:basedOn w:val="Normal"/>
    <w:link w:val="FooterChar"/>
    <w:uiPriority w:val="99"/>
    <w:unhideWhenUsed/>
    <w:rsid w:val="00B156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cnc.com/article/news/health/charlotte-area-communities-to-see-new-hospitals-popping-up/275-569a33ce-f981-4450-97c5-14d0aeb4c3b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laris3g.mecklenburgcountync.gov/data/ZoningDesignation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.charmeck.org/Planning/ZoningOrdinance/ZoningOrdCityChapter09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aps.co.mecklenburg.nc.us/openmapping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Bortey, Beryl Naa-Borley</dc:creator>
  <cp:keywords/>
  <dc:description/>
  <cp:lastModifiedBy>Bortey, Beryl Naa-Borley</cp:lastModifiedBy>
  <cp:revision>2</cp:revision>
  <dcterms:created xsi:type="dcterms:W3CDTF">2021-04-08T01:09:00Z</dcterms:created>
  <dcterms:modified xsi:type="dcterms:W3CDTF">2021-04-08T01:40:00Z</dcterms:modified>
</cp:coreProperties>
</file>