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r>
        <w:pict>
          <v:rect style="width:0;height:1.5pt" o:hralign="center" o:hrstd="t" o:hr="t"/>
        </w:pict>
      </w:r>
    </w:p>
    <w:p>
      <w:pPr>
        <w:pStyle w:val="Heading2"/>
      </w:pPr>
      <w:bookmarkStart w:id="31" w:name="profile"/>
      <w:r>
        <w:t xml:space="preserve">Profile</w:t>
      </w:r>
      <w:bookmarkEnd w:id="31"/>
    </w:p>
    <w:p>
      <w:pPr>
        <w:pStyle w:val="FirstParagraph"/>
      </w:pPr>
      <w:hyperlink r:id="rId25">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hyperlink>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 of the DXC central Agile/DevOps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middleware &amp; automation SME in DXC, leading projects for large customers, global standards for all customers, architectural roadmap of an automation platform and led all the automation initiatives. Before DXC, Benoit worked as system administrator, after several experiences in software development and network administration.</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334000" cy="2071789"/>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334000" cy="2071789"/>
                    </a:xfrm>
                    <a:prstGeom prst="rect">
                      <a:avLst/>
                    </a:prstGeom>
                    <a:noFill/>
                    <a:ln w="9525">
                      <a:noFill/>
                      <a:headEnd/>
                      <a:tailEnd/>
                    </a:ln>
                  </pic:spPr>
                </pic:pic>
              </a:graphicData>
            </a:graphic>
          </wp:inline>
        </w:drawing>
      </w:r>
    </w:p>
    <w:p>
      <w:pPr>
        <w:pStyle w:val="Heading3"/>
      </w:pPr>
      <w:bookmarkStart w:id="40" w:name="dxc-devcloud-product-owner-in-2021-2022"/>
      <w:r>
        <w:rPr>
          <w:i/>
        </w:rPr>
        <w:t xml:space="preserve">DXC DevCloud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who deliver software using Agile/DevOps practices in a central platform.</w:t>
      </w:r>
    </w:p>
    <w:p>
      <w:pPr>
        <w:pStyle w:val="BodyText"/>
      </w:pPr>
      <w:r>
        <w:rPr>
          <w:b/>
        </w:rPr>
        <w:t xml:space="preserve">Business value 💸</w:t>
      </w:r>
      <w:r>
        <w:t xml:space="preserve">: More IP, agility, speed and quality of the IT services to</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in every sprint review the development/service and improvement.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in the backlog, and</w:t>
      </w:r>
      <w:r>
        <w:t xml:space="preserve"> </w:t>
      </w:r>
      <w:r>
        <w:rPr>
          <w:b/>
        </w:rPr>
        <w:t xml:space="preserve">managed</w:t>
      </w:r>
      <w:r>
        <w:t xml:space="preserve"> </w:t>
      </w:r>
      <w:r>
        <w:t xml:space="preserve">it with an impact/probability matrix.</w:t>
      </w:r>
    </w:p>
    <w:p>
      <w:pPr>
        <w:pStyle w:val="Compact"/>
        <w:numPr>
          <w:numId w:val="1001"/>
          <w:ilvl w:val="0"/>
        </w:numPr>
      </w:pPr>
      <w:r>
        <w:t xml:space="preserve">Supported the team on 50 knowledge risks, making a</w:t>
      </w:r>
      <w:r>
        <w:t xml:space="preserve"> </w:t>
      </w:r>
      <w:r>
        <w:rPr>
          <w:b/>
        </w:rPr>
        <w:t xml:space="preserve">huge effective learning</w:t>
      </w:r>
      <w:r>
        <w:t xml:space="preserve"> </w:t>
      </w:r>
      <w:r>
        <w:t xml:space="preserve">🏫 to the team.</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and unblocked the delivery of the other 400 work items which are including</w:t>
      </w:r>
      <w:r>
        <w:t xml:space="preserve"> </w:t>
      </w:r>
      <w:r>
        <w:rPr>
          <w:b/>
        </w:rPr>
        <w:t xml:space="preserve">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9202305541ac4bebc6848bdfe5dda58a5ed24d5"/>
      <w:hyperlink r:id="rId42">
        <w:r>
          <w:rPr>
            <w:rStyle w:val="Hyperlink"/>
            <w:i/>
          </w:rPr>
          <w:t xml:space="preserve">Platform-X</w:t>
        </w:r>
      </w:hyperlink>
      <w:r>
        <w:rPr>
          <w:i/>
        </w:rPr>
        <w:t xml:space="preserve"> </w:t>
      </w:r>
      <w:r>
        <w:rPr>
          <w:i/>
        </w:rPr>
        <w:t xml:space="preserve">Content Middleware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rPr>
          <w:b/>
        </w:rPr>
        <w:t xml:space="preserve">Initial technical design</w:t>
      </w:r>
      <w:r>
        <w:t xml:space="preserve">, roadmap, resource</w:t>
      </w:r>
      <w:r>
        <w:t xml:space="preserve"> </w:t>
      </w:r>
      <w:r>
        <w:rPr>
          <w:b/>
        </w:rPr>
        <w:t xml:space="preserve">hiring</w:t>
      </w:r>
      <w:r>
        <w:t xml:space="preserve">. Development to support the</w:t>
      </w:r>
      <w:r>
        <w:t xml:space="preserve"> </w:t>
      </w:r>
      <w:r>
        <w:rPr>
          <w:b/>
        </w:rPr>
        <w:t xml:space="preserve">5 most common middleware products</w:t>
      </w:r>
      <w:r>
        <w:t xml:space="preserve">, automated discovery, monitoring the top #20 metrics and automated resolution of the top #10 incidents.</w:t>
      </w:r>
    </w:p>
    <w:p>
      <w:pPr>
        <w:pStyle w:val="Compact"/>
        <w:numPr>
          <w:numId w:val="1002"/>
          <w:ilvl w:val="0"/>
        </w:numPr>
      </w:pP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 customers or account executive during 2022:</w:t>
      </w:r>
    </w:p>
    <w:p>
      <w:pPr>
        <w:pStyle w:val="BlockText"/>
      </w:pPr>
      <w:r>
        <w:t xml:space="preserve">“</w:t>
      </w:r>
      <w:r>
        <w:rPr>
          <w:i/>
        </w:rPr>
        <w:t xml:space="preserve">Sharing thanks and appreciation for Benoit’s good work for [this customer]. He is contributing and supporting in a great way for my team.</w:t>
      </w:r>
      <w:r>
        <w:t xml:space="preserve">”</w:t>
      </w:r>
    </w:p>
    <w:p>
      <w:pPr>
        <w:pStyle w:val="BlockText"/>
        <w:pStyle w:val="BlockText"/>
      </w:pPr>
      <w:r>
        <w:t xml:space="preserve">Regional Account Delivery Lead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w:t>
      </w:r>
    </w:p>
    <w:p>
      <w:pPr>
        <w:pStyle w:val="Compact"/>
        <w:numPr>
          <w:numId w:val="1009"/>
          <w:ilvl w:val="1"/>
        </w:numPr>
      </w:pPr>
      <w:r>
        <w:t xml:space="preserve">Product owner of the Agile/DevOps central platform, to 28,000 (active) users. Consisted of tools (hosted on AWS) for agile (Jira), source code (GitHub), CI/CD (Jenkins), artifacts (Artifactory), documentation management (Confluence)</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distribution and knowledge gaps. Continuous roadmapping, management of risks and technical debt (300 not identified earlier) thanks to an impact/probability matrix.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and the flows/increments of development/operations (flow metrics) after every sprint of 2 weeks (using Power BI, R, Grafana, AWS and Confluence).</w:t>
      </w:r>
    </w:p>
    <w:p>
      <w:pPr>
        <w:pStyle w:val="Compact"/>
        <w:numPr>
          <w:numId w:val="1009"/>
          <w:ilvl w:val="1"/>
        </w:numPr>
      </w:pPr>
      <w:r>
        <w:t xml:space="preserve">Definition of the vision and strategy, innovation using a Freemium model to regulate the internal cost and demand.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Roadmapping,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to be onboarded to new and existing customers, spread across 70 countries and delivered though a network of digital transformation delivery centers.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2022-09-24T22:03:56Z</dcterms:created>
  <dcterms:modified xsi:type="dcterms:W3CDTF">2022-09-24T22:03:56Z</dcterms:modified>
</cp:coreProperties>
</file>

<file path=docProps/custom.xml><?xml version="1.0" encoding="utf-8"?>
<Properties xmlns="http://schemas.openxmlformats.org/officeDocument/2006/custom-properties" xmlns:vt="http://schemas.openxmlformats.org/officeDocument/2006/docPropsVTypes"/>
</file>