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42FA" w:rsidRPr="00C756E2" w:rsidRDefault="00C86D51" w:rsidP="006371C3">
      <w:pPr>
        <w:jc w:val="center"/>
        <w:rPr>
          <w:rFonts w:ascii="Times New Roman" w:hAnsi="Times New Roman" w:cs="Times New Roman"/>
          <w:sz w:val="40"/>
          <w:szCs w:val="40"/>
        </w:rPr>
      </w:pPr>
      <w:r w:rsidRPr="00C756E2">
        <w:rPr>
          <w:rFonts w:ascii="Times New Roman" w:hAnsi="Times New Roman" w:cs="Times New Roman"/>
          <w:sz w:val="40"/>
          <w:szCs w:val="40"/>
        </w:rPr>
        <w:t>Nhận xét các giá trị Interval qua từng chu kỳ X</w:t>
      </w:r>
    </w:p>
    <w:p w:rsidR="00BA291E" w:rsidRPr="00C756E2" w:rsidRDefault="003B3FBA" w:rsidP="00C5769E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</w:rPr>
        <w:drawing>
          <wp:inline distT="0" distB="0" distL="0" distR="0" wp14:anchorId="334B318A" wp14:editId="49C01932">
            <wp:extent cx="4785360" cy="3596943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99506" cy="360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10^6(ns)</w:t>
      </w:r>
    </w:p>
    <w:p w:rsidR="006371C3" w:rsidRDefault="006371C3" w:rsidP="00C5769E">
      <w:pPr>
        <w:jc w:val="center"/>
        <w:rPr>
          <w:rFonts w:ascii="Times New Roman" w:hAnsi="Times New Roman" w:cs="Times New Roman"/>
        </w:rPr>
      </w:pPr>
    </w:p>
    <w:p w:rsidR="00C5769E" w:rsidRPr="00C756E2" w:rsidRDefault="00C5769E" w:rsidP="00C5769E">
      <w:pPr>
        <w:jc w:val="center"/>
        <w:rPr>
          <w:rFonts w:ascii="Times New Roman" w:hAnsi="Times New Roman" w:cs="Times New Roman"/>
        </w:rPr>
      </w:pPr>
    </w:p>
    <w:p w:rsidR="00C86D51" w:rsidRPr="00C756E2" w:rsidRDefault="003B3FBA" w:rsidP="003B3FBA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</w:rPr>
        <w:lastRenderedPageBreak/>
        <w:drawing>
          <wp:inline distT="0" distB="0" distL="0" distR="0" wp14:anchorId="1E55B403" wp14:editId="1CE289CD">
            <wp:extent cx="5067300" cy="3899216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4136" cy="390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10^5(ns)</w:t>
      </w:r>
    </w:p>
    <w:p w:rsidR="00C86D51" w:rsidRPr="00C756E2" w:rsidRDefault="00C86D51" w:rsidP="00C86D51">
      <w:pPr>
        <w:rPr>
          <w:rFonts w:ascii="Times New Roman" w:hAnsi="Times New Roman" w:cs="Times New Roman"/>
        </w:rPr>
      </w:pPr>
    </w:p>
    <w:p w:rsidR="00C86D51" w:rsidRPr="00C756E2" w:rsidRDefault="003B3FBA" w:rsidP="00B742B2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</w:rPr>
        <w:drawing>
          <wp:inline distT="0" distB="0" distL="0" distR="0" wp14:anchorId="61D01D78" wp14:editId="121DE872">
            <wp:extent cx="4015740" cy="3021811"/>
            <wp:effectExtent l="0" t="0" r="381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4754" cy="302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10^4(ns)</w:t>
      </w:r>
    </w:p>
    <w:p w:rsidR="00C86D51" w:rsidRPr="00C756E2" w:rsidRDefault="003B3FBA" w:rsidP="00543C13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</w:rPr>
        <w:lastRenderedPageBreak/>
        <w:drawing>
          <wp:inline distT="0" distB="0" distL="0" distR="0" wp14:anchorId="3B181F1D" wp14:editId="50AA5E8C">
            <wp:extent cx="4434840" cy="3256607"/>
            <wp:effectExtent l="0" t="0" r="381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2819" cy="326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3B3FBA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10^3(ns)</w:t>
      </w:r>
    </w:p>
    <w:p w:rsidR="00E07732" w:rsidRDefault="003B3FBA" w:rsidP="00E07732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</w:rPr>
        <w:drawing>
          <wp:inline distT="0" distB="0" distL="0" distR="0" wp14:anchorId="6C56C543" wp14:editId="7DCCDCDC">
            <wp:extent cx="4587240" cy="3366988"/>
            <wp:effectExtent l="0" t="0" r="381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0223" cy="337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732" w:rsidRPr="00C756E2" w:rsidRDefault="00E07732" w:rsidP="00E07732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</w:t>
      </w:r>
      <w:r>
        <w:rPr>
          <w:rFonts w:ascii="Times New Roman" w:hAnsi="Times New Roman" w:cs="Times New Roman"/>
        </w:rPr>
        <w:t xml:space="preserve"> X = 10^2</w:t>
      </w:r>
      <w:r w:rsidRPr="00C756E2">
        <w:rPr>
          <w:rFonts w:ascii="Times New Roman" w:hAnsi="Times New Roman" w:cs="Times New Roman"/>
        </w:rPr>
        <w:t>(ns)</w:t>
      </w:r>
    </w:p>
    <w:p w:rsidR="00AA77C9" w:rsidRDefault="00AA77C9">
      <w:pPr>
        <w:rPr>
          <w:rFonts w:ascii="Times New Roman" w:hAnsi="Times New Roman" w:cs="Times New Roman"/>
          <w:b/>
          <w:sz w:val="28"/>
          <w:szCs w:val="28"/>
        </w:rPr>
      </w:pPr>
      <w:r w:rsidRPr="00AA77C9">
        <w:rPr>
          <w:rFonts w:ascii="Times New Roman" w:hAnsi="Times New Roman" w:cs="Times New Roman"/>
          <w:b/>
          <w:sz w:val="28"/>
          <w:szCs w:val="28"/>
        </w:rPr>
        <w:t>Đánh giá chung:</w:t>
      </w:r>
    </w:p>
    <w:p w:rsidR="00AC4AB8" w:rsidRDefault="00AC4AB8" w:rsidP="00AC4AB8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Hệ thống đã hoạt động chính xác 100% việc lấy mẫu theo chu kỳ X, điều này được dẫn đến từ việc xử dụng </w:t>
      </w:r>
      <w:r w:rsidRPr="00AC4AB8">
        <w:rPr>
          <w:rFonts w:ascii="Times New Roman" w:hAnsi="Times New Roman" w:cs="Times New Roman"/>
          <w:i/>
          <w:sz w:val="28"/>
          <w:szCs w:val="28"/>
        </w:rPr>
        <w:t>clock_nanosleep()</w:t>
      </w:r>
      <w:r>
        <w:rPr>
          <w:rFonts w:ascii="Times New Roman" w:hAnsi="Times New Roman" w:cs="Times New Roman"/>
          <w:sz w:val="28"/>
          <w:szCs w:val="28"/>
        </w:rPr>
        <w:t xml:space="preserve">, hàm này cho phép ta thực hiện việc sleep với độ phân giải cao, từ đó đảm bảo độ chính xác với đơn vị thời gian nano tốt hơn </w:t>
      </w:r>
      <w:r w:rsidRPr="00AC4AB8">
        <w:rPr>
          <w:rFonts w:ascii="Times New Roman" w:hAnsi="Times New Roman" w:cs="Times New Roman"/>
          <w:i/>
          <w:sz w:val="28"/>
          <w:szCs w:val="28"/>
        </w:rPr>
        <w:t>nano_sleep()</w:t>
      </w:r>
    </w:p>
    <w:p w:rsidR="00AC4AB8" w:rsidRPr="00AC4AB8" w:rsidRDefault="00AC4AB8" w:rsidP="00AC4AB8">
      <w:pPr>
        <w:rPr>
          <w:rFonts w:ascii="Times New Roman" w:hAnsi="Times New Roman" w:cs="Times New Roman"/>
          <w:sz w:val="28"/>
          <w:szCs w:val="28"/>
        </w:rPr>
      </w:pPr>
      <w:r w:rsidRPr="00AC4AB8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>
        <w:rPr>
          <w:rFonts w:ascii="Times New Roman" w:hAnsi="Times New Roman" w:cs="Times New Roman"/>
          <w:sz w:val="28"/>
          <w:szCs w:val="28"/>
        </w:rPr>
        <w:t>Đồng thời thay vì việc ghi dữ liệu liên tục qua I/O và việc bắn signal (cond_variable) liên tục để ghi dữ liệu. Ta sẽ sử dụng 1 buffer dùng chung cho việc ghi dữ liệu từ thread sampling, khi ghi đầy dữ liệu trong buffer hoặc sang chu kỳ X mới thì khi đó ta mới thực hiện ghi dữ liệu vào trong thread logging. Từ đó giảm nhiều việc đọc ghi I/O không cần thiết và việc bắn signal và chờ đợi signal.</w:t>
      </w:r>
      <w:bookmarkStart w:id="0" w:name="_GoBack"/>
      <w:bookmarkEnd w:id="0"/>
    </w:p>
    <w:p w:rsidR="00833CC0" w:rsidRPr="00AA77C9" w:rsidRDefault="00E073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833CC0" w:rsidRPr="00AA77C9" w:rsidSect="00C5769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91E"/>
    <w:rsid w:val="000F239D"/>
    <w:rsid w:val="00134F85"/>
    <w:rsid w:val="00255055"/>
    <w:rsid w:val="00255592"/>
    <w:rsid w:val="002A2C2B"/>
    <w:rsid w:val="002C0696"/>
    <w:rsid w:val="003B3FBA"/>
    <w:rsid w:val="00475F5D"/>
    <w:rsid w:val="00543C13"/>
    <w:rsid w:val="006371C3"/>
    <w:rsid w:val="00833CC0"/>
    <w:rsid w:val="008B42FA"/>
    <w:rsid w:val="00AA77C9"/>
    <w:rsid w:val="00AC4AB8"/>
    <w:rsid w:val="00AF4C98"/>
    <w:rsid w:val="00B742B2"/>
    <w:rsid w:val="00BA291E"/>
    <w:rsid w:val="00C5769E"/>
    <w:rsid w:val="00C60526"/>
    <w:rsid w:val="00C756E2"/>
    <w:rsid w:val="00C86D51"/>
    <w:rsid w:val="00CA1AB3"/>
    <w:rsid w:val="00D85847"/>
    <w:rsid w:val="00E073A0"/>
    <w:rsid w:val="00E07732"/>
    <w:rsid w:val="00F13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37671"/>
  <w15:chartTrackingRefBased/>
  <w15:docId w15:val="{4DA6294C-2B13-429E-A618-96BB99CCB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773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59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BBQ</dc:creator>
  <cp:keywords/>
  <dc:description/>
  <cp:lastModifiedBy>BBQ</cp:lastModifiedBy>
  <cp:revision>14</cp:revision>
  <dcterms:created xsi:type="dcterms:W3CDTF">2026-03-17T06:56:00Z</dcterms:created>
  <dcterms:modified xsi:type="dcterms:W3CDTF">2026-03-18T07:52:00Z</dcterms:modified>
</cp:coreProperties>
</file>