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46"/>
        </w:rPr>
        <w:t>智慧农业 12 天实习项目</w:t>
      </w:r>
    </w:p>
    <w:p>
      <w:pPr>
        <w:spacing w:before="0" w:after="320" w:line="264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8"/>
        </w:rPr>
        <w:t>阶段总结、端云联调与交付报告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项目方向：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智慧农业大棚监控系统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报告范围：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第 1-8 天阶段成果及公网部署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截止日期：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2026 年 8 月 24 日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代码仓库：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github.com/bbrandaw24/-4.1</w:t>
      </w:r>
    </w:p>
    <w:p>
      <w:pPr>
        <w:spacing w:before="0" w:after="40" w:line="240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当前分支：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day02-mqtt</w:t>
      </w:r>
    </w:p>
    <w:p>
      <w:pPr>
        <w:spacing w:before="160" w:after="240" w:line="264" w:lineRule="auto"/>
        <w:pBdr>
          <w:bottom w:val="single" w:sz="8" w:space="1" w:color="2E74B5"/>
        </w:pBdr>
      </w:pP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本报告记录本阶段智慧农业任务的实际实现、验证证据和交付边界。报告区分本地虚拟机模拟环境与腾讯云公网环境，不把模拟验证描述为真实 BearPi 硬件或已生成鸿蒙 APK。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项目概述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项目目标是按照《中国地质大学 12 天实训计划》，完成“设备模拟器 → MQTT → Flask API → 数据与 AI 接口 → 可视化页面 → 鸿蒙 APP 映射”的端云智端闭环，为后续接入真实 BearPi-HM Nano 和 DevEco Studio 工程打基础。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本阶段已经形成可运行的温室监控看板：浏览器可以读取实时遥测、查看 10 小时趋势、执行灌溉控制并获得 MQTT 设备确认；同一套服务已部署到腾讯云公网服务器，外部设备可通过网页入口访问。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12 天路线与完成度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6100"/>
        <w:gridCol w:w="19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阶段</w:t>
            </w:r>
          </w:p>
        </w:tc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主要工作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状态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1 天</w:t>
            </w:r>
          </w:p>
        </w:tc>
        <w:tc>
          <w:tcPr>
            <w:tcW w:type="dxa" w:w="6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需求基线、架构、Docker Compose、Git 规范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已完成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2 天</w:t>
            </w:r>
          </w:p>
        </w:tc>
        <w:tc>
          <w:tcPr>
            <w:tcW w:type="dxa" w:w="6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Python 虚拟设备、MQTT 主题、泵控制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已完成并实测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3 天</w:t>
            </w:r>
          </w:p>
        </w:tc>
        <w:tc>
          <w:tcPr>
            <w:tcW w:type="dxa" w:w="6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Flask API、设备管理、遥测与控制接口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已完成并实测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4 天</w:t>
            </w:r>
          </w:p>
        </w:tc>
        <w:tc>
          <w:tcPr>
            <w:tcW w:type="dxa" w:w="6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图片上传、校验、缩略图和存储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已完成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5-6 天</w:t>
            </w:r>
          </w:p>
        </w:tc>
        <w:tc>
          <w:tcPr>
            <w:tcW w:type="dxa" w:w="6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AI 数据集规范、模型状态接口、推理契约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基线完成，真实训练待补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7 天</w:t>
            </w:r>
          </w:p>
        </w:tc>
        <w:tc>
          <w:tcPr>
            <w:tcW w:type="dxa" w:w="6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Web/ArkTS 页面映射、概览、趋势、设备页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已完成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8 天</w:t>
            </w:r>
          </w:p>
        </w:tc>
        <w:tc>
          <w:tcPr>
            <w:tcW w:type="dxa" w:w="6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灌溉闭环、告警、10 小时历史和坐标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已完成并实测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9-12 天</w:t>
            </w:r>
          </w:p>
        </w:tc>
        <w:tc>
          <w:tcPr>
            <w:tcW w:type="dxa" w:w="6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端云联调、安全性能、工程交付</w:t>
            </w:r>
          </w:p>
        </w:tc>
        <w:tc>
          <w:tcPr>
            <w:tcW w:type="dxa" w:w="19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后续工作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总体系统架构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系统采用消息驱动的端云架构。模拟设备每 5 秒发布土壤和气候数据；MQTT Broker 负责消息转发；Flask API 订阅并缓存最新状态，同时把页面控制请求转换为 MQTT 指令；Web 网关提供同源静态页面和 API/AI 代理。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28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组件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职责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当前地址/标识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设备模拟器</w:t>
            </w:r>
          </w:p>
        </w:tc>
        <w:tc>
          <w:tcPr>
            <w:tcW w:type="dxa" w:w="4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连续生成土壤湿度、空气温度、光照等遥测；执行水泵指令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本地 sim-greenhouse-day08；云端 sim-greenhouse-001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MQTT Broker</w:t>
            </w:r>
          </w:p>
        </w:tc>
        <w:tc>
          <w:tcPr>
            <w:tcW w:type="dxa" w:w="4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传感器上报、控制指令和水泵状态回执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本地 192.168.128.129:1883；云端仅本机绑定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Flask API</w:t>
            </w:r>
          </w:p>
        </w:tc>
        <w:tc>
          <w:tcPr>
            <w:tcW w:type="dxa" w:w="4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设备列表、遥测、历史、泵控制、告警、模型状态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本地 8010；云端容器内部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Web 网关</w:t>
            </w:r>
          </w:p>
        </w:tc>
        <w:tc>
          <w:tcPr>
            <w:tcW w:type="dxa" w:w="4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静态页面及 /api、/ai 同源代理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本地 192.168.128.129:8080；公网 43.156.230.129:8080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AI 服务</w:t>
            </w:r>
          </w:p>
        </w:tc>
        <w:tc>
          <w:tcPr>
            <w:tcW w:type="dxa" w:w="48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模型状态与推理接口契约；未虚报真实模型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当前模型状态为 not_ready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本地虚拟机环境与信号链路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Windows 主机上的浏览器只负责访问页面，Linux 虚拟机 192.168.128.129 承载 Docker、MQTT Broker、Flask API、设备模拟器和网页服务。虚拟机的作用是提供稳定、接近生产的 Linux 运行环境，方便容器化部署和局域网联调；它不是智慧农业系统的硬性要求，后续可替换为云服务器或真实开发板。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信号链路为：设备模拟器生成连续状态 → MQTT 发布 sensor 主题 → API 订阅并更新内存状态 → 浏览器轮询 API 绘制页面。控制链路反向运行：页面 POST 水泵动作 → API 生成 command_id 并发布 control/pump → 模拟器执行 → MQTT 发布 status/pump 回执 → API 更新确认状态 → 页面显示响应耗时。</w:t>
      </w:r>
    </w:p>
    <w:p>
      <w:pPr>
        <w:spacing w:before="8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656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8-pu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65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8"/>
        </w:rPr>
        <w:t>图 1  本地虚拟机看板与实时灌溉状态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可视化与连续传感器模型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看板提供概览、趋势和设备三个路由。趋势页支持 10 小时滚动窗口，横轴使用实际采样时间，土壤湿度图显示带 % 的纵轴，温度/光照图使用左右双纵轴，分别标注 °C 和 kLux。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为避免“随机跳变”不符合现场逻辑，模拟器已改为连续状态模型：灌溉运行时土壤湿度每 5 秒约上升 1.8 个百分点，停止后缓慢回落；温度、光照和空气湿度围绕基线小幅波动。这样可以在无真实传感器时验证控制闭环和趋势显示。</w:t>
      </w:r>
    </w:p>
    <w:p>
      <w:pPr>
        <w:spacing w:before="8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656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8-10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65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8"/>
        </w:rPr>
        <w:t>图 2  10 小时趋势窗口</w:t>
      </w:r>
    </w:p>
    <w:p>
      <w:pPr>
        <w:spacing w:before="8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656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8-c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65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8"/>
        </w:rPr>
        <w:t>图 3  趋势坐标与控制区域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灌溉控制闭环与测试结果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000"/>
        <w:gridCol w:w="2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验收项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实测结果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结论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水泵启动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API 返回 202，模拟器收到 start，页面显示 MQTT 已确认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湿度变化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49.79% → 56.95%，16 秒增加 7.16 个百分点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水泵停止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MQTT 回执确认，响应延迟约 2.6 ms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重复指令保护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相同动作未确认时拒绝重复发送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告警接口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低湿度/高温规则接口正常，当前返回 0 条告警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历史查询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telemetry/history?hours=10 正常返回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/>
    <w:p>
      <w:pPr>
        <w:spacing w:before="80" w:after="4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6567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agri-dashboard-day08-pump-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65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8"/>
        </w:rPr>
        <w:t>图 4  水泵指令确认与响应状态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7. 腾讯云公网部署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腾讯云实例为 Ubuntu Server 24.04，公网 IP 为 43.156.230.129。项目部署目录为 /home/ubuntu/smartagri-repo，Compose 项目名为 smartagri-cloud。公网只开放网页 8080 端口，MySQL、MQTT、API、AI 均绑定 127.0.0.1，降低内部服务直接暴露风险。服务器原有 VpnHood/Outline 服务未停止或覆盖。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100"/>
        <w:gridCol w:w="20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公网验证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地址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结果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网页入口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http://43.156.230.129:8080/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HTTP 200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设备接口（经网关）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http://43.156.230.129:8080/api/v1/devices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HTTP 200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AI 状态接口（经网关）</w:t>
            </w:r>
          </w:p>
        </w:tc>
        <w:tc>
          <w:tcPr>
            <w:tcW w:type="dxa" w:w="51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http://43.156.230.129:8080/ai/api/v1/model/status</w:t>
            </w:r>
          </w:p>
        </w:tc>
        <w:tc>
          <w:tcPr>
            <w:tcW w:type="dxa" w:w="20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HTTP 200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GitHub Pages 只能托管静态前端，无法运行 Docker、MQTT、MySQL 或 Python API。因此当前“可被其他设备访问”的完整网页使用腾讯云公网网关；GitHub 仓库用于代码、文档和静态源文件的公开协作。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8. GitHub 仓库与交付管理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仓库地址为 https://github.com/bbrandaw24/-4.1.git，当前工作分支为 day02-mqtt。代码、Docker 配置、服务文档、任务日志和本报告 Markdown 源文件均应通过 Git 提交同步。</w:t>
      </w:r>
    </w:p>
    <w:p>
      <w:pPr>
        <w:pStyle w:val="ListBullet"/>
        <w:spacing w:before="0" w:after="160" w:line="28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报告源文件：docs/智慧农业12天实习项目阶段总结报告.md。</w:t>
      </w:r>
    </w:p>
    <w:p>
      <w:pPr>
        <w:pStyle w:val="ListBullet"/>
        <w:spacing w:before="0" w:after="160" w:line="28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不提交 .env、Token、密码、SSH 私钥或任何运行时密钥。</w:t>
      </w:r>
    </w:p>
    <w:p>
      <w:pPr>
        <w:pStyle w:val="ListBullet"/>
        <w:spacing w:before="0" w:after="160" w:line="28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腾讯云更新采用 git pull --ff-only origin day02-mqtt 后重新构建 Compose 服务。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9. 当前限制与后续工作</w:t>
      </w:r>
    </w:p>
    <w:p>
      <w:pPr>
        <w:pStyle w:val="ListBullet"/>
        <w:spacing w:before="0" w:after="160" w:line="28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当前设备为软件模拟器，不是真实 BearPi-HM Nano 传感器；需接入开发板 GPIO/传感器并完成串口、烧录验证。</w:t>
      </w:r>
    </w:p>
    <w:p>
      <w:pPr>
        <w:pStyle w:val="ListBullet"/>
        <w:spacing w:before="0" w:after="160" w:line="28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当前 Web 页面是可运行的 Web/ArkTS 映射基线，还不是可直接安装的鸿蒙 APK。需要 DevEco Studio、匹配的 HarmonyOS SDK、原生 ArkTS 工程、网络/通知权限、签名和真机验收。</w:t>
      </w:r>
    </w:p>
    <w:p>
      <w:pPr>
        <w:pStyle w:val="ListBullet"/>
        <w:spacing w:before="0" w:after="160" w:line="28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AI 真实训练和推理权重尚未交付；目前接口明确返回 not_ready/501，避免虚构模型能力。</w:t>
      </w:r>
    </w:p>
    <w:p>
      <w:pPr>
        <w:pStyle w:val="ListBullet"/>
        <w:spacing w:before="0" w:after="160" w:line="28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公网入口目前是 HTTP IP 地址，后续应配置域名、HTTPS、云端 MQTT TLS/认证和更严格的来源限制。</w:t>
      </w:r>
    </w:p>
    <w:p>
      <w:pPr>
        <w:pStyle w:val="ListBullet"/>
        <w:spacing w:before="0" w:after="160" w:line="28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设备状态当前以进程内缓存为主，后续需完成 MySQL 持久化、自动化规则、性能压测和运维监控。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10. 截图证据索引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文件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证据内容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smartagri-dashboard.png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基础看板、API 连接和实时遥测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smartagri-dashboard-day06-ai.png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AI 模型状态明确显示待就绪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smartagri-dashboard-day07-trends.png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第 7 天趋势页和移动布局基线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smartagri-dashboard-day08-10h.png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10 小时滚动趋势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smartagri-dashboard-day08-control.png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趋势坐标、告警和控制区域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smartagri-dashboard-day08-pump-control.png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水泵控制确认与回执</w:t>
            </w:r>
          </w:p>
        </w:tc>
      </w:tr>
      <w:tr>
        <w:tc>
          <w:tcPr>
            <w:tcW w:type="dxa" w:w="370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smartagri-dashboard-day08-pump.png</w:t>
            </w:r>
          </w:p>
        </w:tc>
        <w:tc>
          <w:tcPr>
            <w:tcW w:type="dxa" w:w="5660"/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灌溉后湿度变化现场证据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截图原件均保存在 C:\Users\DELL\Desktop\测试实习，便于实习过程留档和复核。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附录：主要访问地址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本地看板：http://192.168.128.129:8080/ ；公网看板：http://43.156.230.129:8080/ ；本地模拟设备：sim-greenhouse-day08 ；云端模拟设备：sim-greenhouse-001。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报告生成原则：只记录已验证的实现和明确的待办，不在文档中写入任何 Token、密码或私钥。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B6573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Microsoft YaHei" w:hAnsi="Microsoft YaHei" w:eastAsia="Microsoft YaHei"/>
        <w:b w:val="0"/>
        <w:i w:val="0"/>
        <w:color w:val="5B6573"/>
        <w:sz w:val="18"/>
      </w:rPr>
      <w:t>智慧农业大棚监控系统  |  12天实习项目阶段总结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智慧农业12天实习项目阶段总结报告</dc:title>
  <dc:subject>端云联调、可视化看板与腾讯云部署阶段成果</dc:subject>
  <dc:creator>智慧农业实习项目组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