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before="120" w:line="360" w:lineRule="auto"/>
        <w:contextualSpacing w:val="0"/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Uberlândia, 09 de agosto de 2017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color w:val="2c89c3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36"/>
          <w:szCs w:val="36"/>
          <w:rtl w:val="0"/>
        </w:rPr>
        <w:t xml:space="preserve">Especificação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EasyBuying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Ana Flavia Pereira</w:t>
        <w:br w:type="textWrapping"/>
        <w:t xml:space="preserve">E-mail: anaflaviapf1@gmail.com</w:t>
        <w:br w:type="textWrapping"/>
      </w:r>
    </w:p>
    <w:p w:rsidR="00000000" w:rsidDel="00000000" w:rsidP="00000000" w:rsidRDefault="00000000" w:rsidRPr="00000000">
      <w:pPr>
        <w:keepNext w:val="1"/>
        <w:spacing w:after="240" w:before="240"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40" w:before="240" w:line="360" w:lineRule="auto"/>
        <w:contextualSpacing w:val="0"/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Visão Geral do Projeto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1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1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10" w:right="0" w:firstLine="0"/>
            <w:contextualSpacing w:val="0"/>
            <w:jc w:val="left"/>
            <w:rPr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Premissas e Dependências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9.0000000000001"/>
              <w:tab w:val="right" w:pos="8494"/>
            </w:tabs>
            <w:spacing w:after="100" w:before="0" w:line="276" w:lineRule="auto"/>
            <w:ind w:left="-5.999999999999872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2</w:t>
          </w:r>
          <w:hyperlink w:anchor="_30j0zll">
            <w:r w:rsidDel="00000000" w:rsidR="00000000" w:rsidRPr="00000000">
              <w:rPr>
                <w:rtl w:val="0"/>
              </w:rPr>
              <w:t xml:space="preserve">.      Casos de uso</w:t>
            </w:r>
          </w:hyperlink>
          <w:hyperlink w:anchor="_30j0zll">
            <w:r w:rsidDel="00000000" w:rsidR="00000000" w:rsidRPr="00000000">
              <w:rPr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10" w:right="0" w:firstLine="0"/>
            <w:contextualSpacing w:val="0"/>
            <w:jc w:val="left"/>
            <w:rPr/>
          </w:pPr>
          <w:hyperlink w:anchor="_4d34og8">
            <w:r w:rsidDel="00000000" w:rsidR="00000000" w:rsidRPr="00000000">
              <w:rPr>
                <w:rtl w:val="0"/>
              </w:rPr>
              <w:t xml:space="preserve">UC001 - Cadastro de usuários e fornecedores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10" w:right="0" w:firstLine="0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  <w:t xml:space="preserve">UC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002 - Cadastros de perfil                                                                                                                          5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76" w:lineRule="auto"/>
            <w:ind w:left="21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UC003 - Realizar login</w:t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360" w:right="0" w:hanging="360"/>
        <w:contextualSpacing w:val="1"/>
        <w:jc w:val="left"/>
        <w:rPr/>
      </w:pPr>
      <w:bookmarkStart w:colFirst="0" w:colLast="0" w:name="_30j0zll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4"/>
          <w:szCs w:val="24"/>
          <w:u w:val="none"/>
          <w:shd w:fill="auto" w:val="clear"/>
          <w:vertAlign w:val="baseline"/>
          <w:rtl w:val="0"/>
        </w:rPr>
        <w:t xml:space="preserve">Visão Geral do Projeto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134.0000000000002" w:right="0" w:hanging="710.9999999999997"/>
        <w:contextualSpacing w:val="1"/>
        <w:jc w:val="left"/>
        <w:rPr/>
      </w:pPr>
      <w:bookmarkStart w:colFirst="0" w:colLast="0" w:name="_1fob9te" w:id="1"/>
      <w:bookmarkEnd w:id="1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Este documento visa descrever os casos de uso do sistema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EasyBuying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134.0000000000002" w:right="0" w:hanging="720"/>
        <w:contextualSpacing w:val="1"/>
        <w:jc w:val="left"/>
        <w:rPr/>
      </w:pPr>
      <w:bookmarkStart w:colFirst="0" w:colLast="0" w:name="_3znysh7" w:id="2"/>
      <w:bookmarkEnd w:id="2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Funcionalidades: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1"/>
        <w:jc w:val="both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Cadastro de usuário.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Cadastro de fornecedores.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120"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Cadastro de perfil.</w:t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134.0000000000002" w:right="0" w:hanging="705"/>
        <w:contextualSpacing w:val="1"/>
        <w:jc w:val="left"/>
        <w:rPr/>
      </w:pPr>
      <w:bookmarkStart w:colFirst="0" w:colLast="0" w:name="_2et92p0" w:id="3"/>
      <w:bookmarkEnd w:id="3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4"/>
          <w:szCs w:val="24"/>
          <w:u w:val="none"/>
          <w:shd w:fill="auto" w:val="clear"/>
          <w:vertAlign w:val="baseline"/>
          <w:rtl w:val="0"/>
        </w:rPr>
        <w:t xml:space="preserve">Premissas e Dependências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Manter o layout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 acordo com o padrão definido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right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UC001 - Cadastro de usuários e 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14.0000000000002" w:right="0" w:hanging="360.00000000000006"/>
        <w:contextualSpacing w:val="1"/>
        <w:jc w:val="left"/>
        <w:rPr>
          <w:rFonts w:ascii="Verdana" w:cs="Verdana" w:eastAsia="Verdana" w:hAnsi="Verdana"/>
          <w:b w:val="1"/>
          <w:color w:val="2c89c3"/>
          <w:sz w:val="24"/>
          <w:szCs w:val="24"/>
          <w:u w:val="none"/>
        </w:rPr>
      </w:pPr>
      <w:bookmarkStart w:colFirst="0" w:colLast="0" w:name="_4d34og8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240" w:before="240" w:line="360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1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1.1. Cadastrar usuário</w:t>
      </w:r>
      <w:r w:rsidDel="00000000" w:rsidR="00000000" w:rsidRPr="00000000">
        <w:rPr>
          <w:rFonts w:ascii="Verdana" w:cs="Verdana" w:eastAsia="Verdana" w:hAnsi="Verdana"/>
          <w:b w:val="1"/>
          <w:color w:val="3c78d8"/>
          <w:sz w:val="24"/>
          <w:szCs w:val="24"/>
          <w:rtl w:val="0"/>
        </w:rPr>
        <w:t xml:space="preserve">/fornecedor</w:t>
      </w:r>
    </w:p>
    <w:p w:rsidR="00000000" w:rsidDel="00000000" w:rsidP="00000000" w:rsidRDefault="00000000" w:rsidRPr="00000000">
      <w:pPr>
        <w:spacing w:after="240" w:before="240" w:line="276" w:lineRule="auto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 usuário acessa o sistema online e é direcionado para a tela de Login, que possui o campo para inserir o nome de usuário e o campo para inserir a senha(sugestão: senha alfanumérico), abaixo desses campos de realizar o login, possui um link para o usuário que não possui cadastro se cadastrar. Selecionando este campo o usuário é direcionado para a tela de cadastro de usuário, onde o mesmo deve selecionar a flag se o cadastro é de usuário ou fornecedor, o sistema exibe os campos e o usuário deve preencher e salvar.</w:t>
      </w:r>
    </w:p>
    <w:p w:rsidR="00000000" w:rsidDel="00000000" w:rsidP="00000000" w:rsidRDefault="00000000" w:rsidRPr="00000000">
      <w:pPr>
        <w:keepNext w:val="1"/>
        <w:keepLines w:val="1"/>
        <w:tabs>
          <w:tab w:val="left" w:pos="1554.0000000000005"/>
        </w:tabs>
        <w:spacing w:after="240" w:before="240" w:line="360" w:lineRule="auto"/>
        <w:ind w:left="720" w:hanging="5.999999999999801"/>
        <w:contextualSpacing w:val="0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1.3. Editar usuário</w:t>
      </w:r>
    </w:p>
    <w:p w:rsidR="00000000" w:rsidDel="00000000" w:rsidP="00000000" w:rsidRDefault="00000000" w:rsidRPr="00000000">
      <w:pPr>
        <w:spacing w:after="240" w:before="240" w:line="276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Após o usuário/fornecedor realizar o seu cadastro, e efetuar o seu login, ele vai ter o acesso a edição de perfil, e poderá editar as informações do seu cadastro.</w:t>
      </w:r>
    </w:p>
    <w:p w:rsidR="00000000" w:rsidDel="00000000" w:rsidP="00000000" w:rsidRDefault="00000000" w:rsidRPr="00000000">
      <w:pPr>
        <w:spacing w:after="240" w:before="240" w:line="276" w:lineRule="auto"/>
        <w:contextualSpacing w:val="0"/>
        <w:jc w:val="both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Acessando: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left" w:pos="1134.0000000000002"/>
        </w:tabs>
        <w:spacing w:after="240" w:before="240" w:line="360" w:lineRule="auto"/>
        <w:ind w:left="714.0000000000002" w:hanging="15"/>
        <w:contextualSpacing w:val="0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1.4. Listar usuário</w:t>
      </w:r>
    </w:p>
    <w:p w:rsidR="00000000" w:rsidDel="00000000" w:rsidP="00000000" w:rsidRDefault="00000000" w:rsidRPr="00000000">
      <w:pPr>
        <w:spacing w:after="240" w:before="240" w:line="276" w:lineRule="auto"/>
        <w:contextualSpacing w:val="0"/>
        <w:jc w:val="both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Apenas o usuário com o perfil de administrador vai ter acesso a esta funcionalidade de listar usuários/fornecedores cadastrados no sistema. Com a opção de detalhar o cadastro ao clicar em cima do que escolher.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left" w:pos="1554.0000000000005"/>
        </w:tabs>
        <w:spacing w:after="240" w:before="240" w:line="360" w:lineRule="auto"/>
        <w:ind w:left="720" w:hanging="5.999999999999801"/>
        <w:contextualSpacing w:val="0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1.5. Excluir usuário</w:t>
      </w:r>
    </w:p>
    <w:p w:rsidR="00000000" w:rsidDel="00000000" w:rsidP="00000000" w:rsidRDefault="00000000" w:rsidRPr="00000000">
      <w:pPr>
        <w:keepNext w:val="1"/>
        <w:keepLines w:val="1"/>
        <w:tabs>
          <w:tab w:val="left" w:pos="1134.0000000000002"/>
        </w:tabs>
        <w:spacing w:after="240" w:before="240" w:line="360" w:lineRule="auto"/>
        <w:ind w:left="-5.999999999999872" w:hanging="15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Após o usuário/fornecedor realizar o seu cadastro, e efetuar o seu login, caso o mesmo não queira mais fazer parte do site o mesmo vai ter a opção de excluir o seu perfil. Após a exclusão do cadastro o usuário perde o acesso ao site e não conseguirá mais acessar o sistema com o perfil.</w:t>
      </w: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left" w:pos="1560"/>
        </w:tabs>
        <w:spacing w:after="240" w:before="240" w:line="360" w:lineRule="auto"/>
        <w:ind w:left="0" w:firstLine="0"/>
        <w:contextualSpacing w:val="0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Regras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8295"/>
        <w:tblGridChange w:id="0">
          <w:tblGrid>
            <w:gridCol w:w="1065"/>
            <w:gridCol w:w="8295"/>
          </w:tblGrid>
        </w:tblGridChange>
      </w:tblGrid>
      <w:tr>
        <w:tc>
          <w:tcPr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360" w:lineRule="auto"/>
              <w:contextualSpacing w:val="0"/>
              <w:jc w:val="center"/>
              <w:rPr/>
            </w:pPr>
            <w:bookmarkStart w:colFirst="0" w:colLast="0" w:name="_17dp8vu" w:id="7"/>
            <w:bookmarkEnd w:id="7"/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Regra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Usuário precisa preencher a flag informando se o cadastro é de Usuário ou fornecedor.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Todos os campos de cadastros devem ser preenchidos para que o usuário consiga salvar 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Para acessar o sistema, usuário precisa se cadastrar.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Fornecedores precisam realizar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pagamento de uma taxa mensal.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Apenas usuários com perfil de administrador terão acesso à tela que apresenta todos os usuários do sistema.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exclusão de usuário poderá ser feita pelo próprio usuário ou pelo administrador.</w:t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Sistema deve exibir mensagem de confirmação de exclusão.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9.0000000000002"/>
        </w:tabs>
        <w:spacing w:after="240" w:before="240" w:line="360" w:lineRule="auto"/>
        <w:ind w:left="-5.999999999999872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UC002 - Cadastro de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Serão divididos em três perfis: </w:t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Administradores: É o perfil que permite acesso a todas as funcionalidades do sistema, podendo editar e excluir os registros, sendo acessado apenas pelos donos do projeto.</w:t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Usuários: São os usuários que estão em busca dos produtos que são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oferecidos pelos fornecedores que são divididos entre várias categorias.</w:t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Fornecedores: São cadastrados no site, mediante o pagamento de uma taxa mensal, podendo oferecer seus produtos que são separados por categorias.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240" w:before="24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4"/>
          <w:szCs w:val="24"/>
          <w:u w:val="none"/>
          <w:shd w:fill="auto" w:val="clear"/>
          <w:vertAlign w:val="baseline"/>
          <w:rtl w:val="0"/>
        </w:rPr>
        <w:t xml:space="preserve">Regras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8295"/>
        <w:tblGridChange w:id="0">
          <w:tblGrid>
            <w:gridCol w:w="1065"/>
            <w:gridCol w:w="8295"/>
          </w:tblGrid>
        </w:tblGridChange>
      </w:tblGrid>
      <w:tr>
        <w:tc>
          <w:tcPr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360" w:lineRule="auto"/>
              <w:contextualSpacing w:val="0"/>
              <w:jc w:val="center"/>
              <w:rPr/>
            </w:pPr>
            <w:bookmarkStart w:colFirst="0" w:colLast="0" w:name="_17dp8vu" w:id="7"/>
            <w:bookmarkEnd w:id="7"/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Regra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Os usuários terão acessos restritos podendo listar produtos oferecidos pelos fornecedores, tirar dúvidas sobre os produtos e realizar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Fornecedores podem postar produtos de diversas categorias, esclarecer sobre produtos e realizar a venda dos mesmo.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Apenas os donos do site terão acesso ao perfil de administrador podendo editar e excluir registros. 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tabs>
          <w:tab w:val="left" w:pos="849.0000000000002"/>
        </w:tabs>
        <w:spacing w:after="240" w:before="240" w:line="360" w:lineRule="auto"/>
        <w:ind w:left="-5.999999999999872" w:firstLine="0"/>
        <w:contextualSpacing w:val="0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UC003 - Realizar login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realizar o login, o cliente deve preencher os campos obrigatórios de usuário e senha, que foram cadastrados.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funcionalidades serão apresentadas de acordo com cada perfil.</w:t>
      </w:r>
    </w:p>
    <w:p w:rsidR="00000000" w:rsidDel="00000000" w:rsidP="00000000" w:rsidRDefault="00000000" w:rsidRPr="00000000">
      <w:pPr>
        <w:keepNext w:val="1"/>
        <w:keepLines w:val="1"/>
        <w:tabs>
          <w:tab w:val="left" w:pos="1560"/>
        </w:tabs>
        <w:spacing w:after="240" w:before="240" w:line="360" w:lineRule="auto"/>
        <w:contextualSpacing w:val="0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Regras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8295"/>
        <w:tblGridChange w:id="0">
          <w:tblGrid>
            <w:gridCol w:w="1065"/>
            <w:gridCol w:w="8295"/>
          </w:tblGrid>
        </w:tblGridChange>
      </w:tblGrid>
      <w:tr>
        <w:tc>
          <w:tcPr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360" w:lineRule="auto"/>
              <w:contextualSpacing w:val="0"/>
              <w:jc w:val="center"/>
              <w:rPr/>
            </w:pPr>
            <w:bookmarkStart w:colFirst="0" w:colLast="0" w:name="_17dp8vu" w:id="7"/>
            <w:bookmarkEnd w:id="7"/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Regra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spacing w:line="36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Apenas usuários que possuem cadastros poderão ter acesso ao site.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spacing w:line="36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Para fornecedores o acesso ao site, só será permitido após pagamento de taxa mensal.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spacing w:line="36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Usuários que foram removidos ou desativados não terão mais acesso ao sistema.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tabs>
          <w:tab w:val="left" w:pos="1560"/>
        </w:tabs>
        <w:spacing w:after="0" w:before="240" w:line="360" w:lineRule="auto"/>
        <w:contextualSpacing w:val="0"/>
        <w:rPr>
          <w:rFonts w:ascii="Verdana" w:cs="Verdana" w:eastAsia="Verdana" w:hAnsi="Verdana"/>
          <w:b w:val="1"/>
          <w:color w:val="2c89c3"/>
          <w:sz w:val="24"/>
          <w:szCs w:val="24"/>
        </w:rPr>
      </w:pPr>
      <w:bookmarkStart w:colFirst="0" w:colLast="0" w:name="_3rdcrj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240" w:before="0" w:line="360" w:lineRule="auto"/>
        <w:ind w:left="1134.0000000000002" w:right="0" w:hanging="705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c89c3"/>
          <w:sz w:val="24"/>
          <w:szCs w:val="24"/>
          <w:u w:val="none"/>
          <w:shd w:fill="auto" w:val="clear"/>
          <w:vertAlign w:val="baseline"/>
          <w:rtl w:val="0"/>
        </w:rPr>
        <w:t xml:space="preserve">Arquivos de referência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276" w:lineRule="auto"/>
        <w:contextualSpacing w:val="0"/>
        <w:rPr>
          <w:rFonts w:ascii="Verdana" w:cs="Verdana" w:eastAsia="Verdana" w:hAnsi="Verdana"/>
          <w:color w:val="2c89c3"/>
          <w:sz w:val="20"/>
          <w:szCs w:val="20"/>
        </w:rPr>
      </w:pPr>
      <w:bookmarkStart w:colFirst="0" w:colLast="0" w:name="_7z45pn1djzkj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Plano de Negócios, Um Estudo de Caso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7" w:top="1701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1101" w:lineRule="auto"/>
      <w:ind w:left="429.0000000000001" w:firstLine="0"/>
      <w:contextualSpacing w:val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color w:val="2c89c3"/>
        <w:sz w:val="24"/>
        <w:szCs w:val="24"/>
      </w:rPr>
    </w:lvl>
    <w:lvl w:ilvl="1">
      <w:start w:val="1"/>
      <w:numFmt w:val="decimal"/>
      <w:lvlText w:val="%1.%2."/>
      <w:lvlJc w:val="left"/>
      <w:pPr>
        <w:ind w:left="2701" w:hanging="431.99999999999955"/>
      </w:pPr>
      <w:rPr>
        <w:rFonts w:ascii="Arial" w:cs="Arial" w:eastAsia="Arial" w:hAnsi="Arial"/>
        <w:b w:val="1"/>
        <w:color w:val="2c89c3"/>
        <w:sz w:val="24"/>
        <w:szCs w:val="24"/>
      </w:rPr>
    </w:lvl>
    <w:lvl w:ilvl="2">
      <w:start w:val="1"/>
      <w:numFmt w:val="decimal"/>
      <w:lvlText w:val="%1.%2.%3."/>
      <w:lvlJc w:val="left"/>
      <w:pPr>
        <w:ind w:left="4190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