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E00F0" w14:textId="4A253331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>Инструменты, онлайн-касса для кинотеатров</w:t>
      </w:r>
      <w:r w:rsidR="00180E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338CFF" w14:textId="030AA8FE" w:rsidR="00CE4068" w:rsidRPr="005C543D" w:rsidRDefault="00BA1F31" w:rsidP="00BA1F31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068" w:rsidRPr="005C543D">
        <w:rPr>
          <w:rFonts w:ascii="Times New Roman" w:hAnsi="Times New Roman" w:cs="Times New Roman"/>
          <w:sz w:val="28"/>
          <w:szCs w:val="28"/>
        </w:rPr>
        <w:t>Онлайн-кинотеатр - это приложение, которое позволяет пользователям просматривать информацию о фильмах и покупать билеты. Оно предоставляет удобный интерфейс для выбора фильма</w:t>
      </w:r>
      <w:r w:rsidR="00CE4068" w:rsidRPr="005C543D">
        <w:rPr>
          <w:rFonts w:ascii="Times New Roman" w:hAnsi="Times New Roman" w:cs="Times New Roman"/>
          <w:sz w:val="28"/>
          <w:szCs w:val="28"/>
        </w:rPr>
        <w:t xml:space="preserve"> и</w:t>
      </w:r>
      <w:r w:rsidR="00CE4068" w:rsidRPr="005C543D">
        <w:rPr>
          <w:rFonts w:ascii="Times New Roman" w:hAnsi="Times New Roman" w:cs="Times New Roman"/>
          <w:sz w:val="28"/>
          <w:szCs w:val="28"/>
        </w:rPr>
        <w:t xml:space="preserve"> расчета стоимости билетов.</w:t>
      </w:r>
    </w:p>
    <w:p w14:paraId="0BC0D073" w14:textId="07416CD4" w:rsidR="00BA1F31" w:rsidRPr="005C543D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54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  <w:r w:rsidR="00CE4068" w:rsidRPr="005C54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CE4068" w:rsidRPr="005C54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E4068" w:rsidRPr="005C543D">
        <w:rPr>
          <w:rFonts w:ascii="Times New Roman" w:hAnsi="Times New Roman" w:cs="Times New Roman"/>
          <w:sz w:val="28"/>
          <w:szCs w:val="28"/>
        </w:rPr>
        <w:t xml:space="preserve">Онлайн-кинотеатр предлагает пользователям возможность выбора фильмов, управления количеством билетов и расчет стоимости с учетом различных скидок. Приложение имеет три страницы, позволяя легко перемещаться между ними </w:t>
      </w:r>
      <w:r w:rsidR="005C543D">
        <w:rPr>
          <w:rFonts w:ascii="Times New Roman" w:hAnsi="Times New Roman" w:cs="Times New Roman"/>
          <w:sz w:val="28"/>
          <w:szCs w:val="28"/>
        </w:rPr>
        <w:t>благодаря удобной навигации</w:t>
      </w:r>
      <w:r w:rsidR="00CE4068" w:rsidRPr="005C543D">
        <w:rPr>
          <w:rFonts w:ascii="Times New Roman" w:hAnsi="Times New Roman" w:cs="Times New Roman"/>
          <w:sz w:val="28"/>
          <w:szCs w:val="28"/>
        </w:rPr>
        <w:t>.</w:t>
      </w:r>
    </w:p>
    <w:p w14:paraId="18CCEBDF" w14:textId="77777777" w:rsidR="00BA1F31" w:rsidRPr="00EA324B" w:rsidRDefault="00BA1F31" w:rsidP="00923175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186A863F" w14:textId="77777777" w:rsidR="001E019A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 xml:space="preserve">Пройдя авторизацию пользователь попадает на страницу выбора фильмов. Выбрав интересующий его фильм, он нажимает на него, и после нажимает или на кнопку 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>«В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>ыбор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 xml:space="preserve"> количества билетов»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 xml:space="preserve">, или на кнопку 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>«Р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>асчета стоимости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 xml:space="preserve"> билетов»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8195FE" w14:textId="49ACEDB6" w:rsidR="00BA1F31" w:rsidRDefault="001E019A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выбора количества: пользователя переносит на экран с информацией о выбранном фильме, и полем, где он должен указать кол-во покупаемых билетов. Нажимая на кнопку «На главный экран», пользователя переносит на главный экран, нажимая на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Расчет..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- на экран, где выведена сумма стоимости покупаемых билетов, а так же надо прописать возраст покупателя. В зависимости от возраста покупателя, пользователю дается скидка на всю сумму стоимости билетов. Пользователь может вернуться назад по кнопке «Возврат».</w:t>
      </w:r>
    </w:p>
    <w:p w14:paraId="0A283C42" w14:textId="53F4AA9C" w:rsidR="001E019A" w:rsidRPr="00EA324B" w:rsidRDefault="001E019A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р</w:t>
      </w:r>
      <w:r>
        <w:rPr>
          <w:rFonts w:ascii="Times New Roman" w:eastAsia="Times New Roman" w:hAnsi="Times New Roman" w:cs="Times New Roman"/>
          <w:sz w:val="28"/>
          <w:szCs w:val="28"/>
        </w:rPr>
        <w:t>асчета стоимости билетов</w:t>
      </w:r>
      <w:r>
        <w:rPr>
          <w:rFonts w:ascii="Times New Roman" w:eastAsia="Times New Roman" w:hAnsi="Times New Roman" w:cs="Times New Roman"/>
          <w:sz w:val="28"/>
          <w:szCs w:val="28"/>
        </w:rPr>
        <w:t>: пользователь изначально переносится на страницу расчета, просто количество покупаемых билетов ставится автоматически как один.</w:t>
      </w:r>
    </w:p>
    <w:p w14:paraId="6E63EBCA" w14:textId="77777777" w:rsidR="00BA1F31" w:rsidRPr="00EA324B" w:rsidRDefault="00BA1F31" w:rsidP="00BA1F31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bookmarkStart w:id="0" w:name="_GoBack"/>
      <w:bookmarkEnd w:id="0"/>
    </w:p>
    <w:p w14:paraId="2B3FC959" w14:textId="7EFC5BBC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>: 0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491C2669" w14:textId="4887D2DC" w:rsidR="00BA1F31" w:rsidRPr="00214695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Платформ</w:t>
      </w:r>
      <w:r w:rsidR="00CE406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E4068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CE4068" w:rsidRPr="00CE4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068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CE4068" w:rsidRPr="00CE4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4068">
        <w:rPr>
          <w:rFonts w:ascii="Times New Roman" w:eastAsia="Times New Roman" w:hAnsi="Times New Roman" w:cs="Times New Roman"/>
          <w:sz w:val="28"/>
          <w:szCs w:val="28"/>
          <w:lang w:val="en-US"/>
        </w:rPr>
        <w:t>Xamarin</w:t>
      </w:r>
      <w:proofErr w:type="spellEnd"/>
    </w:p>
    <w:p w14:paraId="3BE04BF6" w14:textId="691187D9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7DE5033B" w14:textId="6F7D0B44" w:rsidR="00BA1F31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CBC022B" w14:textId="7387007C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E4068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нижная</w:t>
      </w:r>
    </w:p>
    <w:p w14:paraId="6C9BEC08" w14:textId="4333F0F8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9 </w:t>
      </w:r>
      <w:r w:rsidR="00CE4068"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FF4ED08" w14:textId="32045ED0" w:rsidR="00CE4068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6CB61B84" w14:textId="77777777" w:rsidR="00CE4068" w:rsidRDefault="00CE40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7C5636" w14:textId="77777777" w:rsidR="00CE4068" w:rsidRPr="00EA324B" w:rsidRDefault="00CE4068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1EE16EB" w14:textId="33FB8AA7" w:rsidR="00BA1F31" w:rsidRPr="00EA324B" w:rsidRDefault="00BA1F31" w:rsidP="00BA1F31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336" w:type="dxa"/>
        <w:tblInd w:w="-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584"/>
        <w:gridCol w:w="2584"/>
        <w:gridCol w:w="2584"/>
      </w:tblGrid>
      <w:tr w:rsidR="00CE4068" w14:paraId="5B148056" w14:textId="38A10FBF" w:rsidTr="00CE4068">
        <w:trPr>
          <w:trHeight w:val="5146"/>
        </w:trPr>
        <w:tc>
          <w:tcPr>
            <w:tcW w:w="2584" w:type="dxa"/>
            <w:shd w:val="clear" w:color="auto" w:fill="auto"/>
          </w:tcPr>
          <w:p w14:paraId="6E0AAF1A" w14:textId="73D58D75" w:rsidR="00CE4068" w:rsidRPr="00214695" w:rsidRDefault="00CE4068" w:rsidP="00BA1F31">
            <w:pPr>
              <w:jc w:val="center"/>
            </w:pPr>
            <w:r w:rsidRPr="00CE4068">
              <w:drawing>
                <wp:inline distT="0" distB="0" distL="0" distR="0" wp14:anchorId="62A0C5AD" wp14:editId="1AB0AE22">
                  <wp:extent cx="1531863" cy="3185160"/>
                  <wp:effectExtent l="0" t="0" r="0" b="0"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1" b="2222"/>
                          <a:stretch/>
                        </pic:blipFill>
                        <pic:spPr>
                          <a:xfrm>
                            <a:off x="0" y="0"/>
                            <a:ext cx="1531863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  <w:shd w:val="clear" w:color="auto" w:fill="auto"/>
          </w:tcPr>
          <w:p w14:paraId="2AEC61F2" w14:textId="396367D8" w:rsidR="00CE4068" w:rsidRDefault="00CE4068" w:rsidP="00BA1F31">
            <w:pPr>
              <w:jc w:val="center"/>
            </w:pPr>
            <w:r w:rsidRPr="00CE4068">
              <w:drawing>
                <wp:inline distT="0" distB="0" distL="0" distR="0" wp14:anchorId="3593A5A2" wp14:editId="2D7A33BE">
                  <wp:extent cx="1542665" cy="3215640"/>
                  <wp:effectExtent l="0" t="0" r="635" b="381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1" b="1988"/>
                          <a:stretch/>
                        </pic:blipFill>
                        <pic:spPr>
                          <a:xfrm>
                            <a:off x="0" y="0"/>
                            <a:ext cx="1548532" cy="322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  <w:shd w:val="clear" w:color="auto" w:fill="auto"/>
          </w:tcPr>
          <w:p w14:paraId="49765129" w14:textId="78936ACF" w:rsidR="00CE4068" w:rsidRDefault="00CE4068" w:rsidP="00BA1F31">
            <w:pPr>
              <w:jc w:val="center"/>
            </w:pPr>
            <w:r w:rsidRPr="00CE4068">
              <w:drawing>
                <wp:inline distT="0" distB="0" distL="0" distR="0" wp14:anchorId="4A7581DB" wp14:editId="4EB15422">
                  <wp:extent cx="1550398" cy="3215640"/>
                  <wp:effectExtent l="0" t="0" r="0" b="381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1" b="2456"/>
                          <a:stretch/>
                        </pic:blipFill>
                        <pic:spPr>
                          <a:xfrm>
                            <a:off x="0" y="0"/>
                            <a:ext cx="1550398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 w14:paraId="15E5E33D" w14:textId="60CE491A" w:rsidR="00CE4068" w:rsidRPr="00CE4068" w:rsidRDefault="00CE4068" w:rsidP="00BA1F31">
            <w:pPr>
              <w:jc w:val="center"/>
            </w:pPr>
            <w:r w:rsidRPr="00CE4068">
              <w:drawing>
                <wp:inline distT="0" distB="0" distL="0" distR="0" wp14:anchorId="64D76613" wp14:editId="1C91A324">
                  <wp:extent cx="1549977" cy="3230880"/>
                  <wp:effectExtent l="0" t="0" r="0" b="7620"/>
                  <wp:docPr id="1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58" b="1941"/>
                          <a:stretch/>
                        </pic:blipFill>
                        <pic:spPr>
                          <a:xfrm>
                            <a:off x="0" y="0"/>
                            <a:ext cx="1557747" cy="324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68" w14:paraId="47A041BB" w14:textId="44409067" w:rsidTr="00CE4068">
        <w:trPr>
          <w:trHeight w:val="255"/>
        </w:trPr>
        <w:tc>
          <w:tcPr>
            <w:tcW w:w="2584" w:type="dxa"/>
            <w:shd w:val="clear" w:color="auto" w:fill="auto"/>
          </w:tcPr>
          <w:p w14:paraId="3C8C5968" w14:textId="3E71780A" w:rsidR="00CE4068" w:rsidRPr="00CE4068" w:rsidRDefault="00CE4068" w:rsidP="00CE406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RegistratoinPage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14:paraId="6F4EAF6A" w14:textId="637A14CD" w:rsidR="00CE4068" w:rsidRPr="00CE4068" w:rsidRDefault="00CE4068" w:rsidP="00CE4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14:paraId="38AC5E09" w14:textId="1D809B56" w:rsidR="00CE4068" w:rsidRPr="00CE4068" w:rsidRDefault="00CE4068" w:rsidP="00CE4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Page1</w:t>
            </w:r>
          </w:p>
        </w:tc>
        <w:tc>
          <w:tcPr>
            <w:tcW w:w="2584" w:type="dxa"/>
          </w:tcPr>
          <w:p w14:paraId="7BF08BC4" w14:textId="69D3E3EB" w:rsidR="00CE4068" w:rsidRPr="00CE4068" w:rsidRDefault="00CE4068" w:rsidP="00CE4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Page2</w:t>
            </w:r>
          </w:p>
        </w:tc>
      </w:tr>
    </w:tbl>
    <w:p w14:paraId="361BD115" w14:textId="3A294651" w:rsidR="00F12C76" w:rsidRPr="005700BB" w:rsidRDefault="00F12C76" w:rsidP="006C0B77">
      <w:pPr>
        <w:spacing w:after="0"/>
        <w:ind w:firstLine="709"/>
        <w:jc w:val="both"/>
      </w:pPr>
    </w:p>
    <w:sectPr w:rsidR="00F12C76" w:rsidRPr="005700BB" w:rsidSect="00B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D"/>
    <w:rsid w:val="00180EA6"/>
    <w:rsid w:val="001E019A"/>
    <w:rsid w:val="00214695"/>
    <w:rsid w:val="00225375"/>
    <w:rsid w:val="002F0FE9"/>
    <w:rsid w:val="0030446D"/>
    <w:rsid w:val="00337D22"/>
    <w:rsid w:val="003E308F"/>
    <w:rsid w:val="004D02AC"/>
    <w:rsid w:val="005700BB"/>
    <w:rsid w:val="005C543D"/>
    <w:rsid w:val="00637FD7"/>
    <w:rsid w:val="006C0B77"/>
    <w:rsid w:val="007B48A8"/>
    <w:rsid w:val="008242FF"/>
    <w:rsid w:val="00870751"/>
    <w:rsid w:val="00922C48"/>
    <w:rsid w:val="00923175"/>
    <w:rsid w:val="00B915B7"/>
    <w:rsid w:val="00BA1F31"/>
    <w:rsid w:val="00BE46F3"/>
    <w:rsid w:val="00CE4068"/>
    <w:rsid w:val="00E97223"/>
    <w:rsid w:val="00EA59DF"/>
    <w:rsid w:val="00EE4070"/>
    <w:rsid w:val="00F12C76"/>
    <w:rsid w:val="00F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076C"/>
  <w15:chartTrackingRefBased/>
  <w15:docId w15:val="{B44542EA-591D-4ACC-B325-ED2B0ED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31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E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bread</cp:lastModifiedBy>
  <cp:revision>10</cp:revision>
  <dcterms:created xsi:type="dcterms:W3CDTF">2024-11-25T06:20:00Z</dcterms:created>
  <dcterms:modified xsi:type="dcterms:W3CDTF">2024-12-08T23:10:00Z</dcterms:modified>
</cp:coreProperties>
</file>