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097" w:rsidRPr="008D2097" w:rsidRDefault="008D2097" w:rsidP="008D2097">
      <w:pPr>
        <w:pBdr>
          <w:bottom w:val="single" w:sz="6" w:space="2" w:color="919699"/>
        </w:pBdr>
        <w:shd w:val="clear" w:color="auto" w:fill="FFFFFF"/>
        <w:spacing w:before="480" w:after="120" w:line="240" w:lineRule="auto"/>
        <w:outlineLvl w:val="2"/>
        <w:rPr>
          <w:rFonts w:ascii="Helvetica" w:eastAsia="Times New Roman" w:hAnsi="Helvetica" w:cs="Helvetica"/>
          <w:b/>
          <w:bCs/>
          <w:color w:val="000000"/>
          <w:sz w:val="32"/>
          <w:szCs w:val="32"/>
        </w:rPr>
      </w:pPr>
      <w:bookmarkStart w:id="0" w:name="RedhatLinuxHardeningChecklist-RedHatLinu"/>
      <w:bookmarkEnd w:id="0"/>
      <w:r w:rsidRPr="008D2097">
        <w:rPr>
          <w:rFonts w:ascii="Helvetica" w:eastAsia="Times New Roman" w:hAnsi="Helvetica" w:cs="Helvetica"/>
          <w:b/>
          <w:bCs/>
          <w:color w:val="000000"/>
          <w:sz w:val="32"/>
          <w:szCs w:val="32"/>
        </w:rPr>
        <w:t>Red Hat Linux Server Hardening Checklist</w:t>
      </w:r>
    </w:p>
    <w:p w:rsidR="008D2097" w:rsidRPr="008D2097" w:rsidRDefault="008D2097" w:rsidP="008D2097">
      <w:pPr>
        <w:shd w:val="clear" w:color="auto" w:fill="FFFFFF"/>
        <w:spacing w:before="150" w:after="15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The hardening checklists are based on the comprehensive checklists produced by CIS. The </w:t>
      </w:r>
      <w:hyperlink r:id="rId8" w:history="1">
        <w:r w:rsidRPr="008D2097">
          <w:rPr>
            <w:rFonts w:ascii="Helvetica" w:eastAsia="Times New Roman" w:hAnsi="Helvetica" w:cs="Helvetica"/>
            <w:color w:val="003366"/>
            <w:sz w:val="20"/>
            <w:szCs w:val="20"/>
          </w:rPr>
          <w:t>Information Security Office</w:t>
        </w:r>
      </w:hyperlink>
      <w:r w:rsidRPr="008D2097">
        <w:rPr>
          <w:rFonts w:ascii="Helvetica" w:eastAsia="Times New Roman" w:hAnsi="Helvetica" w:cs="Helvetica"/>
          <w:color w:val="333333"/>
          <w:sz w:val="20"/>
          <w:szCs w:val="20"/>
        </w:rPr>
        <w:t xml:space="preserve"> has distilled the CIS lists down to the most critical steps for your systems, with a particular focus on configuration issues that are unique to the computing environment at The University of Texas at Austin.</w:t>
      </w:r>
    </w:p>
    <w:p w:rsidR="008D2097" w:rsidRPr="008D2097" w:rsidRDefault="008D2097" w:rsidP="008D2097">
      <w:pPr>
        <w:shd w:val="clear" w:color="auto" w:fill="FFFFFF"/>
        <w:spacing w:before="360" w:after="120" w:line="240" w:lineRule="auto"/>
        <w:outlineLvl w:val="3"/>
        <w:rPr>
          <w:rFonts w:ascii="Helvetica" w:eastAsia="Times New Roman" w:hAnsi="Helvetica" w:cs="Helvetica"/>
          <w:b/>
          <w:bCs/>
          <w:color w:val="000000"/>
          <w:sz w:val="28"/>
          <w:szCs w:val="28"/>
        </w:rPr>
      </w:pPr>
      <w:bookmarkStart w:id="1" w:name="RedhatLinuxHardeningChecklist-Howtouseth"/>
      <w:bookmarkEnd w:id="1"/>
      <w:r w:rsidRPr="008D2097">
        <w:rPr>
          <w:rFonts w:ascii="Helvetica" w:eastAsia="Times New Roman" w:hAnsi="Helvetica" w:cs="Helvetica"/>
          <w:b/>
          <w:bCs/>
          <w:color w:val="000000"/>
          <w:sz w:val="28"/>
          <w:szCs w:val="28"/>
        </w:rPr>
        <w:t>How to use the checklist</w:t>
      </w:r>
    </w:p>
    <w:p w:rsidR="008D2097" w:rsidRPr="008D2097" w:rsidRDefault="008D2097" w:rsidP="008D2097">
      <w:pPr>
        <w:shd w:val="clear" w:color="auto" w:fill="FFFFFF"/>
        <w:spacing w:before="150" w:after="15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Print the checklist and check off each item you complete to ensure that you cover the critical steps for securing your server. The Information Security Office uses this checklist during risk assessments as part of the process to verify that servers are secure.</w:t>
      </w:r>
    </w:p>
    <w:p w:rsidR="008D2097" w:rsidRPr="008D2097" w:rsidRDefault="008D2097" w:rsidP="008D2097">
      <w:pPr>
        <w:shd w:val="clear" w:color="auto" w:fill="FFFFFF"/>
        <w:spacing w:before="360" w:after="120" w:line="240" w:lineRule="auto"/>
        <w:outlineLvl w:val="3"/>
        <w:rPr>
          <w:rFonts w:ascii="Helvetica" w:eastAsia="Times New Roman" w:hAnsi="Helvetica" w:cs="Helvetica"/>
          <w:b/>
          <w:bCs/>
          <w:color w:val="000000"/>
          <w:sz w:val="28"/>
          <w:szCs w:val="28"/>
        </w:rPr>
      </w:pPr>
      <w:bookmarkStart w:id="2" w:name="RedhatLinuxHardeningChecklist-Howtoreadt"/>
      <w:bookmarkEnd w:id="2"/>
      <w:r w:rsidRPr="008D2097">
        <w:rPr>
          <w:rFonts w:ascii="Helvetica" w:eastAsia="Times New Roman" w:hAnsi="Helvetica" w:cs="Helvetica"/>
          <w:b/>
          <w:bCs/>
          <w:color w:val="000000"/>
          <w:sz w:val="28"/>
          <w:szCs w:val="28"/>
        </w:rPr>
        <w:t>How to read the checklist</w:t>
      </w:r>
    </w:p>
    <w:p w:rsidR="008D2097" w:rsidRPr="008D2097" w:rsidRDefault="008D2097" w:rsidP="008D2097">
      <w:pPr>
        <w:shd w:val="clear" w:color="auto" w:fill="FFFFFF"/>
        <w:spacing w:before="150" w:after="150"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Step</w:t>
      </w:r>
      <w:r w:rsidRPr="008D2097">
        <w:rPr>
          <w:rFonts w:ascii="Helvetica" w:eastAsia="Times New Roman" w:hAnsi="Helvetica" w:cs="Helvetica"/>
          <w:color w:val="333333"/>
          <w:sz w:val="20"/>
          <w:szCs w:val="20"/>
        </w:rPr>
        <w:t xml:space="preserve"> - The step number in the procedure. If there is a </w:t>
      </w:r>
      <w:hyperlink r:id="rId9" w:anchor="RedhatLinuxHardeningChecklist-note" w:history="1">
        <w:r w:rsidRPr="008D2097">
          <w:rPr>
            <w:rFonts w:ascii="Helvetica" w:eastAsia="Times New Roman" w:hAnsi="Helvetica" w:cs="Helvetica"/>
            <w:color w:val="003366"/>
            <w:sz w:val="20"/>
            <w:szCs w:val="20"/>
          </w:rPr>
          <w:t>UT Note</w:t>
        </w:r>
      </w:hyperlink>
      <w:r w:rsidRPr="008D2097">
        <w:rPr>
          <w:rFonts w:ascii="Helvetica" w:eastAsia="Times New Roman" w:hAnsi="Helvetica" w:cs="Helvetica"/>
          <w:color w:val="333333"/>
          <w:sz w:val="20"/>
          <w:szCs w:val="20"/>
        </w:rPr>
        <w:t xml:space="preserve"> for this step, the note # corresponds to the step #.</w:t>
      </w:r>
      <w:r w:rsidRPr="008D2097">
        <w:rPr>
          <w:rFonts w:ascii="Helvetica" w:eastAsia="Times New Roman" w:hAnsi="Helvetica" w:cs="Helvetica"/>
          <w:color w:val="333333"/>
          <w:sz w:val="20"/>
          <w:szCs w:val="20"/>
        </w:rPr>
        <w:br/>
      </w:r>
      <w:r w:rsidRPr="008D2097">
        <w:rPr>
          <w:rFonts w:ascii="Helvetica" w:eastAsia="Times New Roman" w:hAnsi="Helvetica" w:cs="Helvetica"/>
          <w:b/>
          <w:bCs/>
          <w:color w:val="333333"/>
          <w:sz w:val="20"/>
          <w:szCs w:val="20"/>
        </w:rPr>
        <w:t>Check</w:t>
      </w:r>
      <w:r w:rsidRPr="008D2097">
        <w:rPr>
          <w:rFonts w:ascii="Helvetica" w:eastAsia="Times New Roman" w:hAnsi="Helvetica" w:cs="Helvetica"/>
          <w:color w:val="333333"/>
          <w:sz w:val="20"/>
          <w:szCs w:val="20"/>
        </w:rPr>
        <w:t xml:space="preserve"> (√) - This is for administrators to check off when she/he completes this portion.</w:t>
      </w:r>
      <w:r w:rsidRPr="008D2097">
        <w:rPr>
          <w:rFonts w:ascii="Helvetica" w:eastAsia="Times New Roman" w:hAnsi="Helvetica" w:cs="Helvetica"/>
          <w:color w:val="333333"/>
          <w:sz w:val="20"/>
          <w:szCs w:val="20"/>
        </w:rPr>
        <w:br/>
      </w:r>
      <w:r w:rsidRPr="008D2097">
        <w:rPr>
          <w:rFonts w:ascii="Helvetica" w:eastAsia="Times New Roman" w:hAnsi="Helvetica" w:cs="Helvetica"/>
          <w:b/>
          <w:bCs/>
          <w:color w:val="333333"/>
          <w:sz w:val="20"/>
          <w:szCs w:val="20"/>
        </w:rPr>
        <w:t>To Do</w:t>
      </w:r>
      <w:r w:rsidRPr="008D2097">
        <w:rPr>
          <w:rFonts w:ascii="Helvetica" w:eastAsia="Times New Roman" w:hAnsi="Helvetica" w:cs="Helvetica"/>
          <w:color w:val="333333"/>
          <w:sz w:val="20"/>
          <w:szCs w:val="20"/>
        </w:rPr>
        <w:t xml:space="preserve"> - Basic instructions on what to do to harden the respective system</w:t>
      </w:r>
      <w:r w:rsidRPr="008D2097">
        <w:rPr>
          <w:rFonts w:ascii="Helvetica" w:eastAsia="Times New Roman" w:hAnsi="Helvetica" w:cs="Helvetica"/>
          <w:color w:val="333333"/>
          <w:sz w:val="20"/>
          <w:szCs w:val="20"/>
        </w:rPr>
        <w:br/>
      </w:r>
      <w:r w:rsidRPr="008D2097">
        <w:rPr>
          <w:rFonts w:ascii="Helvetica" w:eastAsia="Times New Roman" w:hAnsi="Helvetica" w:cs="Helvetica"/>
          <w:b/>
          <w:bCs/>
          <w:color w:val="333333"/>
          <w:sz w:val="20"/>
          <w:szCs w:val="20"/>
        </w:rPr>
        <w:t>CIS</w:t>
      </w:r>
      <w:r w:rsidRPr="008D2097">
        <w:rPr>
          <w:rFonts w:ascii="Helvetica" w:eastAsia="Times New Roman" w:hAnsi="Helvetica" w:cs="Helvetica"/>
          <w:color w:val="333333"/>
          <w:sz w:val="20"/>
          <w:szCs w:val="20"/>
        </w:rPr>
        <w:t xml:space="preserve"> - Reference number in the Center for Internet Security </w:t>
      </w:r>
      <w:hyperlink r:id="rId10" w:history="1">
        <w:r w:rsidRPr="008D2097">
          <w:rPr>
            <w:rFonts w:ascii="Helvetica" w:eastAsia="Times New Roman" w:hAnsi="Helvetica" w:cs="Helvetica"/>
            <w:color w:val="003366"/>
            <w:sz w:val="20"/>
            <w:szCs w:val="20"/>
          </w:rPr>
          <w:t>Red Hat Linux Benchmark</w:t>
        </w:r>
      </w:hyperlink>
      <w:r w:rsidRPr="008D2097">
        <w:rPr>
          <w:rFonts w:ascii="Helvetica" w:eastAsia="Times New Roman" w:hAnsi="Helvetica" w:cs="Helvetica"/>
          <w:color w:val="333333"/>
          <w:sz w:val="20"/>
          <w:szCs w:val="20"/>
        </w:rPr>
        <w:t xml:space="preserve"> (PDF, Requires UT EID login.) The CIS document outlines in much greater detail how to complete each step.</w:t>
      </w:r>
      <w:r w:rsidRPr="008D2097">
        <w:rPr>
          <w:rFonts w:ascii="Helvetica" w:eastAsia="Times New Roman" w:hAnsi="Helvetica" w:cs="Helvetica"/>
          <w:color w:val="333333"/>
          <w:sz w:val="20"/>
          <w:szCs w:val="20"/>
        </w:rPr>
        <w:br/>
      </w:r>
      <w:r w:rsidRPr="008D2097">
        <w:rPr>
          <w:rFonts w:ascii="Helvetica" w:eastAsia="Times New Roman" w:hAnsi="Helvetica" w:cs="Helvetica"/>
          <w:b/>
          <w:bCs/>
          <w:color w:val="333333"/>
          <w:sz w:val="20"/>
          <w:szCs w:val="20"/>
        </w:rPr>
        <w:t>UT Note</w:t>
      </w:r>
      <w:r w:rsidRPr="008D2097">
        <w:rPr>
          <w:rFonts w:ascii="Helvetica" w:eastAsia="Times New Roman" w:hAnsi="Helvetica" w:cs="Helvetica"/>
          <w:color w:val="333333"/>
          <w:sz w:val="20"/>
          <w:szCs w:val="20"/>
        </w:rPr>
        <w:t xml:space="preserve"> - The </w:t>
      </w:r>
      <w:hyperlink r:id="rId11" w:anchor="RedhatLinuxHardeningChecklist-note" w:history="1">
        <w:r w:rsidRPr="008D2097">
          <w:rPr>
            <w:rFonts w:ascii="Helvetica" w:eastAsia="Times New Roman" w:hAnsi="Helvetica" w:cs="Helvetica"/>
            <w:color w:val="003366"/>
            <w:sz w:val="20"/>
            <w:szCs w:val="20"/>
          </w:rPr>
          <w:t>UT Note</w:t>
        </w:r>
      </w:hyperlink>
      <w:r w:rsidRPr="008D2097">
        <w:rPr>
          <w:rFonts w:ascii="Helvetica" w:eastAsia="Times New Roman" w:hAnsi="Helvetica" w:cs="Helvetica"/>
          <w:color w:val="333333"/>
          <w:sz w:val="20"/>
          <w:szCs w:val="20"/>
        </w:rPr>
        <w:t xml:space="preserve"> at the bottom of the page provides additional detail about the step for the university computing environment.</w:t>
      </w:r>
      <w:r w:rsidRPr="008D2097">
        <w:rPr>
          <w:rFonts w:ascii="Helvetica" w:eastAsia="Times New Roman" w:hAnsi="Helvetica" w:cs="Helvetica"/>
          <w:color w:val="333333"/>
          <w:sz w:val="20"/>
          <w:szCs w:val="20"/>
        </w:rPr>
        <w:br/>
      </w:r>
      <w:r w:rsidRPr="008D2097">
        <w:rPr>
          <w:rFonts w:ascii="Helvetica" w:eastAsia="Times New Roman" w:hAnsi="Helvetica" w:cs="Helvetica"/>
          <w:b/>
          <w:bCs/>
          <w:color w:val="333333"/>
          <w:sz w:val="20"/>
          <w:szCs w:val="20"/>
        </w:rPr>
        <w:t>Cat I</w:t>
      </w:r>
      <w:r w:rsidRPr="008D2097">
        <w:rPr>
          <w:rFonts w:ascii="Helvetica" w:eastAsia="Times New Roman" w:hAnsi="Helvetica" w:cs="Helvetica"/>
          <w:color w:val="333333"/>
          <w:sz w:val="20"/>
          <w:szCs w:val="20"/>
        </w:rPr>
        <w:t xml:space="preserve"> - For systems that include </w:t>
      </w:r>
      <w:hyperlink r:id="rId12" w:history="1">
        <w:r w:rsidRPr="008D2097">
          <w:rPr>
            <w:rFonts w:ascii="Helvetica" w:eastAsia="Times New Roman" w:hAnsi="Helvetica" w:cs="Helvetica"/>
            <w:color w:val="003366"/>
            <w:sz w:val="20"/>
            <w:szCs w:val="20"/>
          </w:rPr>
          <w:t>Category-I data</w:t>
        </w:r>
      </w:hyperlink>
      <w:r w:rsidRPr="008D2097">
        <w:rPr>
          <w:rFonts w:ascii="Helvetica" w:eastAsia="Times New Roman" w:hAnsi="Helvetica" w:cs="Helvetica"/>
          <w:color w:val="333333"/>
          <w:sz w:val="20"/>
          <w:szCs w:val="20"/>
        </w:rPr>
        <w:t xml:space="preserve">, required steps are denoted with the </w:t>
      </w: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symbol. All steps are recommended.</w:t>
      </w:r>
      <w:r w:rsidRPr="008D2097">
        <w:rPr>
          <w:rFonts w:ascii="Helvetica" w:eastAsia="Times New Roman" w:hAnsi="Helvetica" w:cs="Helvetica"/>
          <w:color w:val="333333"/>
          <w:sz w:val="20"/>
          <w:szCs w:val="20"/>
        </w:rPr>
        <w:br/>
      </w:r>
      <w:r w:rsidRPr="008D2097">
        <w:rPr>
          <w:rFonts w:ascii="Helvetica" w:eastAsia="Times New Roman" w:hAnsi="Helvetica" w:cs="Helvetica"/>
          <w:b/>
          <w:bCs/>
          <w:color w:val="333333"/>
          <w:sz w:val="20"/>
          <w:szCs w:val="20"/>
        </w:rPr>
        <w:t>Cat II/III</w:t>
      </w:r>
      <w:r w:rsidRPr="008D2097">
        <w:rPr>
          <w:rFonts w:ascii="Helvetica" w:eastAsia="Times New Roman" w:hAnsi="Helvetica" w:cs="Helvetica"/>
          <w:color w:val="333333"/>
          <w:sz w:val="20"/>
          <w:szCs w:val="20"/>
        </w:rPr>
        <w:t xml:space="preserve"> - For systems that include </w:t>
      </w:r>
      <w:hyperlink r:id="rId13" w:history="1">
        <w:r w:rsidRPr="008D2097">
          <w:rPr>
            <w:rFonts w:ascii="Helvetica" w:eastAsia="Times New Roman" w:hAnsi="Helvetica" w:cs="Helvetica"/>
            <w:color w:val="003366"/>
            <w:sz w:val="20"/>
            <w:szCs w:val="20"/>
          </w:rPr>
          <w:t>Category-II or -III data</w:t>
        </w:r>
      </w:hyperlink>
      <w:r w:rsidRPr="008D2097">
        <w:rPr>
          <w:rFonts w:ascii="Helvetica" w:eastAsia="Times New Roman" w:hAnsi="Helvetica" w:cs="Helvetica"/>
          <w:color w:val="333333"/>
          <w:sz w:val="20"/>
          <w:szCs w:val="20"/>
        </w:rPr>
        <w:t xml:space="preserve">, all steps are recommended, and some are required (denoted by the </w:t>
      </w: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w:t>
      </w:r>
      <w:r w:rsidRPr="008D2097">
        <w:rPr>
          <w:rFonts w:ascii="Helvetica" w:eastAsia="Times New Roman" w:hAnsi="Helvetica" w:cs="Helvetica"/>
          <w:color w:val="333333"/>
          <w:sz w:val="20"/>
          <w:szCs w:val="20"/>
        </w:rPr>
        <w:br/>
      </w:r>
      <w:r w:rsidRPr="008D2097">
        <w:rPr>
          <w:rFonts w:ascii="Helvetica" w:eastAsia="Times New Roman" w:hAnsi="Helvetica" w:cs="Helvetica"/>
          <w:b/>
          <w:bCs/>
          <w:color w:val="333333"/>
          <w:sz w:val="20"/>
          <w:szCs w:val="20"/>
        </w:rPr>
        <w:t>Min Std</w:t>
      </w:r>
      <w:r w:rsidRPr="008D2097">
        <w:rPr>
          <w:rFonts w:ascii="Helvetica" w:eastAsia="Times New Roman" w:hAnsi="Helvetica" w:cs="Helvetica"/>
          <w:color w:val="333333"/>
          <w:sz w:val="20"/>
          <w:szCs w:val="20"/>
        </w:rPr>
        <w:t xml:space="preserve"> - This column links to the specific requirement for the university in the </w:t>
      </w:r>
      <w:hyperlink r:id="rId14" w:history="1">
        <w:r w:rsidRPr="008D2097">
          <w:rPr>
            <w:rFonts w:ascii="Helvetica" w:eastAsia="Times New Roman" w:hAnsi="Helvetica" w:cs="Helvetica"/>
            <w:color w:val="003366"/>
            <w:sz w:val="20"/>
            <w:szCs w:val="20"/>
          </w:rPr>
          <w:t>Minimum Security Standards for Systems</w:t>
        </w:r>
      </w:hyperlink>
      <w:r w:rsidRPr="008D2097">
        <w:rPr>
          <w:rFonts w:ascii="Helvetica" w:eastAsia="Times New Roman" w:hAnsi="Helvetica" w:cs="Helvetica"/>
          <w:color w:val="333333"/>
          <w:sz w:val="20"/>
          <w:szCs w:val="20"/>
        </w:rPr>
        <w:t xml:space="preserve"> document.</w:t>
      </w:r>
    </w:p>
    <w:p w:rsidR="008D2097" w:rsidRPr="008D2097" w:rsidRDefault="008D2097" w:rsidP="008D2097">
      <w:pPr>
        <w:shd w:val="clear" w:color="auto" w:fill="FFFFFF"/>
        <w:spacing w:before="360" w:after="120" w:line="240" w:lineRule="auto"/>
        <w:outlineLvl w:val="3"/>
        <w:rPr>
          <w:rFonts w:ascii="Helvetica" w:eastAsia="Times New Roman" w:hAnsi="Helvetica" w:cs="Helvetica"/>
          <w:b/>
          <w:bCs/>
          <w:color w:val="000000"/>
          <w:sz w:val="28"/>
          <w:szCs w:val="28"/>
        </w:rPr>
      </w:pPr>
      <w:bookmarkStart w:id="3" w:name="RedhatLinuxHardeningChecklist-ServerInfo"/>
      <w:bookmarkEnd w:id="3"/>
      <w:r w:rsidRPr="008D2097">
        <w:rPr>
          <w:rFonts w:ascii="Helvetica" w:eastAsia="Times New Roman" w:hAnsi="Helvetica" w:cs="Helvetica"/>
          <w:b/>
          <w:bCs/>
          <w:color w:val="000000"/>
          <w:sz w:val="28"/>
          <w:szCs w:val="28"/>
        </w:rPr>
        <w:t>Server Information</w:t>
      </w:r>
    </w:p>
    <w:tbl>
      <w:tblPr>
        <w:tblW w:w="0" w:type="auto"/>
        <w:tblCellMar>
          <w:left w:w="0" w:type="dxa"/>
          <w:right w:w="0" w:type="dxa"/>
        </w:tblCellMar>
        <w:tblLook w:val="04A0" w:firstRow="1" w:lastRow="0" w:firstColumn="1" w:lastColumn="0" w:noHBand="0" w:noVBand="1"/>
      </w:tblPr>
      <w:tblGrid>
        <w:gridCol w:w="1034"/>
        <w:gridCol w:w="9916"/>
      </w:tblGrid>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MAC Address</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IP Address</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Machine Name</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Asset Tag</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Administrator Name</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Date</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r>
    </w:tbl>
    <w:p w:rsidR="008D2097" w:rsidRPr="008D2097" w:rsidRDefault="008D2097" w:rsidP="008D2097">
      <w:pPr>
        <w:shd w:val="clear" w:color="auto" w:fill="FFFFFF"/>
        <w:spacing w:before="150" w:after="150" w:line="260" w:lineRule="atLeast"/>
        <w:rPr>
          <w:rFonts w:ascii="Helvetica" w:eastAsia="Times New Roman" w:hAnsi="Helvetica" w:cs="Helvetica"/>
          <w:color w:val="333333"/>
          <w:sz w:val="20"/>
          <w:szCs w:val="20"/>
        </w:rPr>
      </w:pPr>
    </w:p>
    <w:tbl>
      <w:tblPr>
        <w:tblW w:w="0" w:type="auto"/>
        <w:tblCellMar>
          <w:left w:w="0" w:type="dxa"/>
          <w:right w:w="0" w:type="dxa"/>
        </w:tblCellMar>
        <w:tblLook w:val="04A0" w:firstRow="1" w:lastRow="0" w:firstColumn="1" w:lastColumn="0" w:noHBand="0" w:noVBand="1"/>
      </w:tblPr>
      <w:tblGrid>
        <w:gridCol w:w="584"/>
        <w:gridCol w:w="260"/>
        <w:gridCol w:w="7249"/>
        <w:gridCol w:w="540"/>
        <w:gridCol w:w="658"/>
        <w:gridCol w:w="495"/>
        <w:gridCol w:w="558"/>
        <w:gridCol w:w="606"/>
      </w:tblGrid>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Step</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To Do</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CIS</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UT Note</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Cat I</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Cat II/III</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Min Std</w:t>
            </w:r>
            <w:r w:rsidRPr="008D2097">
              <w:rPr>
                <w:rFonts w:ascii="Helvetica" w:eastAsia="Times New Roman" w:hAnsi="Helvetica" w:cs="Helvetica"/>
                <w:color w:val="333333"/>
                <w:sz w:val="20"/>
                <w:szCs w:val="20"/>
              </w:rPr>
              <w:t xml:space="preserve">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xml:space="preserve">Preparation and Installation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1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If machine is a new install, protect it from hostile network traffic, until the operating system is installed and hardened.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 </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15" w:anchor="RedhatLinuxHardeningChecklist-r1"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 </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16" w:anchor="51" w:history="1">
              <w:r w:rsidRPr="008D2097">
                <w:rPr>
                  <w:rFonts w:ascii="Helvetica" w:eastAsia="Times New Roman" w:hAnsi="Helvetica" w:cs="Helvetica"/>
                  <w:color w:val="003366"/>
                  <w:sz w:val="20"/>
                  <w:szCs w:val="20"/>
                </w:rPr>
                <w:t>5.1</w:t>
              </w:r>
            </w:hyperlink>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2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Set a BIOS/firmware password and/or - configure the device boot order to prevent unauthorized booting from alternate media.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8.8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17" w:anchor="41" w:history="1">
              <w:r w:rsidRPr="008D2097">
                <w:rPr>
                  <w:rFonts w:ascii="Helvetica" w:eastAsia="Times New Roman" w:hAnsi="Helvetica" w:cs="Helvetica"/>
                  <w:color w:val="003366"/>
                  <w:sz w:val="20"/>
                  <w:szCs w:val="20"/>
                </w:rPr>
                <w:t>4.1</w:t>
              </w:r>
            </w:hyperlink>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xml:space="preserve">Patches, Packages and Initial Lockdown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3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Operating system and application services security patches should be installed expediently and in a manner consistent with change management procedures.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2.1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18" w:anchor="RedhatLinuxHardeningChecklist-r2"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19" w:anchor="52" w:history="1">
              <w:r w:rsidRPr="008D2097">
                <w:rPr>
                  <w:rFonts w:ascii="Helvetica" w:eastAsia="Times New Roman" w:hAnsi="Helvetica" w:cs="Helvetica"/>
                  <w:color w:val="003366"/>
                  <w:sz w:val="20"/>
                  <w:szCs w:val="20"/>
                </w:rPr>
                <w:t>5.2</w:t>
              </w:r>
            </w:hyperlink>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4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Configure SSHNote: Services used to transfer </w:t>
            </w:r>
            <w:hyperlink r:id="rId20" w:history="1">
              <w:r w:rsidRPr="008D2097">
                <w:rPr>
                  <w:rFonts w:ascii="Helvetica" w:eastAsia="Times New Roman" w:hAnsi="Helvetica" w:cs="Helvetica"/>
                  <w:color w:val="003366"/>
                  <w:sz w:val="20"/>
                  <w:szCs w:val="20"/>
                </w:rPr>
                <w:t>Category-I data</w:t>
              </w:r>
            </w:hyperlink>
            <w:r w:rsidRPr="008D2097">
              <w:rPr>
                <w:rFonts w:ascii="Helvetica" w:eastAsia="Times New Roman" w:hAnsi="Helvetica" w:cs="Helvetica"/>
                <w:color w:val="333333"/>
                <w:sz w:val="20"/>
                <w:szCs w:val="20"/>
              </w:rPr>
              <w:t xml:space="preserve"> shall be encrypted.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2.3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21" w:anchor="RedhatLinuxHardeningChecklist-r4"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22" w:anchor="56" w:history="1">
              <w:r w:rsidRPr="008D2097">
                <w:rPr>
                  <w:rFonts w:ascii="Helvetica" w:eastAsia="Times New Roman" w:hAnsi="Helvetica" w:cs="Helvetica"/>
                  <w:color w:val="003366"/>
                  <w:sz w:val="20"/>
                  <w:szCs w:val="20"/>
                </w:rPr>
                <w:t>5.6</w:t>
              </w:r>
            </w:hyperlink>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5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Enable system accounting (install package sysstat).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2.4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23" w:anchor="RedhatLinuxHardeningChecklist-r5"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24" w:anchor="61" w:history="1">
              <w:r w:rsidRPr="008D2097">
                <w:rPr>
                  <w:rFonts w:ascii="Helvetica" w:eastAsia="Times New Roman" w:hAnsi="Helvetica" w:cs="Helvetica"/>
                  <w:color w:val="003366"/>
                  <w:sz w:val="20"/>
                  <w:szCs w:val="20"/>
                </w:rPr>
                <w:t>6.1</w:t>
              </w:r>
            </w:hyperlink>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6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Enable and test OS and Applications logging.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n/a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25" w:anchor="RedhatLinuxHardeningChecklist-r6"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26" w:anchor="61" w:history="1">
              <w:r w:rsidRPr="008D2097">
                <w:rPr>
                  <w:rFonts w:ascii="Helvetica" w:eastAsia="Times New Roman" w:hAnsi="Helvetica" w:cs="Helvetica"/>
                  <w:color w:val="003366"/>
                  <w:sz w:val="20"/>
                  <w:szCs w:val="20"/>
                </w:rPr>
                <w:t>6.1</w:t>
              </w:r>
            </w:hyperlink>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xml:space="preserve">Minimize xinetd network services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7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Disable any services and/or applications started by xinetd or inetd that are not being utilized.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3.1t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27" w:anchor="RedhatLinuxHardeningChecklist-r7"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28" w:anchor="54" w:history="1">
              <w:r w:rsidRPr="008D2097">
                <w:rPr>
                  <w:rFonts w:ascii="Helvetica" w:eastAsia="Times New Roman" w:hAnsi="Helvetica" w:cs="Helvetica"/>
                  <w:color w:val="003366"/>
                  <w:sz w:val="20"/>
                  <w:szCs w:val="20"/>
                </w:rPr>
                <w:t>5.4</w:t>
              </w:r>
            </w:hyperlink>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8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Limit connections to services running on the host to authorized users of the service (utilize firewall and other access control technology)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3.2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29" w:anchor="RedhatLinuxHardeningChecklist-r8"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30" w:anchor="55" w:history="1">
              <w:r w:rsidRPr="008D2097">
                <w:rPr>
                  <w:rFonts w:ascii="Helvetica" w:eastAsia="Times New Roman" w:hAnsi="Helvetica" w:cs="Helvetica"/>
                  <w:color w:val="003366"/>
                  <w:sz w:val="20"/>
                  <w:szCs w:val="20"/>
                </w:rPr>
                <w:t>5.5</w:t>
              </w:r>
            </w:hyperlink>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xml:space="preserve">Minimize boot services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9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Disable GUI login if possible.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4.4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31" w:anchor="RedhatLinuxHardeningChecklist-r9"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10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Disable unused standard boot services.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4.6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11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Disable X Font Server, If Possible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4.5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xml:space="preserve">Logging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12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Configure an NTP server.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n/a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32" w:anchor="RedhatLinuxHardeningChecklist-r11"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13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All administrator or root access must be logged.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6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33" w:anchor="RedhatLinuxHardeningChecklist-r12"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34" w:anchor="64" w:history="1">
              <w:r w:rsidRPr="008D2097">
                <w:rPr>
                  <w:rFonts w:ascii="Helvetica" w:eastAsia="Times New Roman" w:hAnsi="Helvetica" w:cs="Helvetica"/>
                  <w:color w:val="003366"/>
                  <w:sz w:val="20"/>
                  <w:szCs w:val="20"/>
                </w:rPr>
                <w:t>6.4</w:t>
              </w:r>
            </w:hyperlink>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xml:space="preserve">Files/Directory Permissions/Access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14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Integrity checking of system accounts, group memberships, and their associated privileges should be enabled and tested.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7.4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35" w:anchor="RedhatLinuxHardeningChecklist-r13"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36" w:anchor="59" w:history="1">
              <w:r w:rsidRPr="008D2097">
                <w:rPr>
                  <w:rFonts w:ascii="Helvetica" w:eastAsia="Times New Roman" w:hAnsi="Helvetica" w:cs="Helvetica"/>
                  <w:color w:val="003366"/>
                  <w:sz w:val="20"/>
                  <w:szCs w:val="20"/>
                </w:rPr>
                <w:t>5.9</w:t>
              </w:r>
            </w:hyperlink>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xml:space="preserve">System Access, Authentication, and Authorization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15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Ensure that the configuration files for PAM, /etc/pam.d/* are secure.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8.1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37" w:anchor="RedhatLinuxHardeningChecklist-r14"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38" w:anchor="512" w:history="1">
              <w:r w:rsidRPr="008D2097">
                <w:rPr>
                  <w:rFonts w:ascii="Helvetica" w:eastAsia="Times New Roman" w:hAnsi="Helvetica" w:cs="Helvetica"/>
                  <w:color w:val="003366"/>
                  <w:sz w:val="20"/>
                  <w:szCs w:val="20"/>
                </w:rPr>
                <w:t>5.12</w:t>
              </w:r>
            </w:hyperlink>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16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Enable the terminal security file/restrict root logins to system console.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8.6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39" w:anchor="RedhatLinuxHardeningChecklist-r15"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40" w:anchor="41" w:history="1">
              <w:r w:rsidRPr="008D2097">
                <w:rPr>
                  <w:rFonts w:ascii="Helvetica" w:eastAsia="Times New Roman" w:hAnsi="Helvetica" w:cs="Helvetica"/>
                  <w:color w:val="003366"/>
                  <w:sz w:val="20"/>
                  <w:szCs w:val="20"/>
                </w:rPr>
                <w:t>4.1</w:t>
              </w:r>
            </w:hyperlink>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xml:space="preserve">Warning Banners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17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If network or physical access services are running - ensure the university warning banner is displayed.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10.1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41" w:anchor="RedhatLinuxHardeningChecklist-r16"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42" w:anchor="510" w:history="1">
              <w:r w:rsidRPr="008D2097">
                <w:rPr>
                  <w:rFonts w:ascii="Helvetica" w:eastAsia="Times New Roman" w:hAnsi="Helvetica" w:cs="Helvetica"/>
                  <w:color w:val="003366"/>
                  <w:sz w:val="20"/>
                  <w:szCs w:val="20"/>
                </w:rPr>
                <w:t>5.10</w:t>
              </w:r>
            </w:hyperlink>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18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If the system allows logins via a graphical user interface, create a warning banner for it.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10.2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xml:space="preserve">Anti-Virus Considerations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19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Install and enable anti-virus software.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12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43" w:anchor="RedhatLinuxHardeningChecklist-r18"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44" w:anchor="31" w:history="1">
              <w:r w:rsidRPr="008D2097">
                <w:rPr>
                  <w:rFonts w:ascii="Helvetica" w:eastAsia="Times New Roman" w:hAnsi="Helvetica" w:cs="Helvetica"/>
                  <w:color w:val="003366"/>
                  <w:sz w:val="20"/>
                  <w:szCs w:val="20"/>
                </w:rPr>
                <w:t>3.1</w:t>
              </w:r>
            </w:hyperlink>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20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Configure to update signature daily on AV.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12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45" w:anchor="RedhatLinuxHardeningChecklist-r19"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46" w:anchor="33" w:history="1">
              <w:r w:rsidRPr="008D2097">
                <w:rPr>
                  <w:rFonts w:ascii="Helvetica" w:eastAsia="Times New Roman" w:hAnsi="Helvetica" w:cs="Helvetica"/>
                  <w:color w:val="003366"/>
                  <w:sz w:val="20"/>
                  <w:szCs w:val="20"/>
                </w:rPr>
                <w:t>3.3</w:t>
              </w:r>
            </w:hyperlink>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xml:space="preserve">Additional Security Notes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b/>
                <w:bCs/>
                <w:color w:val="000000"/>
                <w:sz w:val="20"/>
                <w:szCs w:val="20"/>
              </w:rPr>
            </w:pPr>
            <w:r w:rsidRPr="008D2097">
              <w:rPr>
                <w:rFonts w:ascii="Helvetica" w:eastAsia="Times New Roman" w:hAnsi="Helvetica" w:cs="Helvetica"/>
                <w:b/>
                <w:bCs/>
                <w:color w:val="000000"/>
                <w:sz w:val="20"/>
                <w:szCs w:val="20"/>
              </w:rPr>
              <w: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21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Systems will provide secure storage for Category-I data as required by confidentiality, integrity, and availability needs. Security can be provided by means such as, but not limited to, encryption, access controls, filesystem audits, physically securing the storage media, or any combination thereof as deemed appropriate.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n/a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47" w:anchor="RedhatLinuxHardeningChecklist-r20"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48" w:anchor="57" w:history="1">
              <w:r w:rsidRPr="008D2097">
                <w:rPr>
                  <w:rFonts w:ascii="Helvetica" w:eastAsia="Times New Roman" w:hAnsi="Helvetica" w:cs="Helvetica"/>
                  <w:color w:val="003366"/>
                  <w:sz w:val="20"/>
                  <w:szCs w:val="20"/>
                </w:rPr>
                <w:t>5.7</w:t>
              </w:r>
            </w:hyperlink>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22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Integrity checking of critical operating system files should be enabled and tested. Third-party tools may also be used to implement this.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n/a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49" w:anchor="RedhatLinuxHardeningChecklist-r21" w:history="1">
              <w:r w:rsidRPr="008D2097">
                <w:rPr>
                  <w:rFonts w:ascii="Helvetica" w:eastAsia="Times New Roman" w:hAnsi="Helvetica" w:cs="Helvetica"/>
                  <w:color w:val="003366"/>
                  <w:sz w:val="20"/>
                  <w:szCs w:val="20"/>
                </w:rPr>
                <w: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w:t>
            </w:r>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hyperlink r:id="rId50" w:anchor="58" w:history="1">
              <w:r w:rsidRPr="008D2097">
                <w:rPr>
                  <w:rFonts w:ascii="Helvetica" w:eastAsia="Times New Roman" w:hAnsi="Helvetica" w:cs="Helvetica"/>
                  <w:color w:val="003366"/>
                  <w:sz w:val="20"/>
                  <w:szCs w:val="20"/>
                </w:rPr>
                <w:t>5.8</w:t>
              </w:r>
            </w:hyperlink>
          </w:p>
        </w:tc>
      </w:tr>
    </w:tbl>
    <w:p w:rsidR="008D2097" w:rsidRPr="008D2097" w:rsidRDefault="008D2097" w:rsidP="008D2097">
      <w:pPr>
        <w:shd w:val="clear" w:color="auto" w:fill="FFFFFF"/>
        <w:spacing w:before="150" w:after="150" w:line="260" w:lineRule="atLeast"/>
        <w:rPr>
          <w:rFonts w:ascii="Helvetica" w:eastAsia="Times New Roman" w:hAnsi="Helvetica" w:cs="Helvetica"/>
          <w:color w:val="333333"/>
          <w:sz w:val="20"/>
          <w:szCs w:val="20"/>
        </w:rPr>
      </w:pPr>
      <w:bookmarkStart w:id="4" w:name="RedhatLinuxHardeningChecklist-note"/>
      <w:bookmarkEnd w:id="4"/>
    </w:p>
    <w:p w:rsidR="008D2097" w:rsidRPr="008D2097" w:rsidRDefault="008D2097" w:rsidP="008D2097">
      <w:pPr>
        <w:shd w:val="clear" w:color="auto" w:fill="FFFFFF"/>
        <w:spacing w:before="360" w:after="120" w:line="240" w:lineRule="auto"/>
        <w:outlineLvl w:val="3"/>
        <w:rPr>
          <w:rFonts w:ascii="Helvetica" w:eastAsia="Times New Roman" w:hAnsi="Helvetica" w:cs="Helvetica"/>
          <w:b/>
          <w:bCs/>
          <w:color w:val="000000"/>
          <w:sz w:val="28"/>
          <w:szCs w:val="28"/>
        </w:rPr>
      </w:pPr>
      <w:bookmarkStart w:id="5" w:name="RedhatLinuxHardeningChecklist-UTNote%3AA"/>
      <w:bookmarkEnd w:id="5"/>
      <w:r w:rsidRPr="008D2097">
        <w:rPr>
          <w:rFonts w:ascii="Helvetica" w:eastAsia="Times New Roman" w:hAnsi="Helvetica" w:cs="Helvetica"/>
          <w:b/>
          <w:bCs/>
          <w:color w:val="000000"/>
          <w:sz w:val="28"/>
          <w:szCs w:val="28"/>
        </w:rPr>
        <w:t>UT Note: Addendum</w:t>
      </w:r>
    </w:p>
    <w:p w:rsidR="008D2097" w:rsidRPr="008D2097" w:rsidRDefault="008D2097" w:rsidP="008D2097">
      <w:pPr>
        <w:shd w:val="clear" w:color="auto" w:fill="FFFFFF"/>
        <w:spacing w:before="150" w:after="15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This list provides specific tasks related to the computing environment at The University of Texas at Austin.</w:t>
      </w:r>
    </w:p>
    <w:tbl>
      <w:tblPr>
        <w:tblW w:w="0" w:type="auto"/>
        <w:tblCellMar>
          <w:left w:w="0" w:type="dxa"/>
          <w:right w:w="0" w:type="dxa"/>
        </w:tblCellMar>
        <w:tblLook w:val="04A0" w:firstRow="1" w:lastRow="0" w:firstColumn="1" w:lastColumn="0" w:noHBand="0" w:noVBand="1"/>
      </w:tblPr>
      <w:tblGrid>
        <w:gridCol w:w="373"/>
        <w:gridCol w:w="10577"/>
      </w:tblGrid>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1</w:t>
            </w:r>
            <w:bookmarkStart w:id="6" w:name="RedhatLinuxHardeningChecklist-r1"/>
            <w:bookmarkEnd w:id="6"/>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If other alternatives are unavailable, this can be accomplished by installing a SOHO router/firewall in between the network and the host to be protected.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2</w:t>
            </w:r>
            <w:bookmarkStart w:id="7" w:name="RedhatLinuxHardeningChecklist-r2"/>
            <w:bookmarkEnd w:id="7"/>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before="75" w:after="75"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Install and use the yum-security plugin. </w:t>
            </w:r>
            <w:r w:rsidRPr="008D2097">
              <w:rPr>
                <w:rFonts w:ascii="Helvetica" w:eastAsia="Times New Roman" w:hAnsi="Helvetica" w:cs="Helvetica"/>
                <w:color w:val="333333"/>
                <w:sz w:val="20"/>
                <w:szCs w:val="20"/>
              </w:rPr>
              <w:br/>
              <w:t xml:space="preserve">To install the plugin run: </w:t>
            </w:r>
          </w:p>
          <w:p w:rsidR="008D2097" w:rsidRPr="008D2097" w:rsidRDefault="008D2097" w:rsidP="008D2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rPr>
                <w:rFonts w:ascii="Courier New" w:eastAsia="Times New Roman" w:hAnsi="Courier New" w:cs="Courier New"/>
                <w:color w:val="333333"/>
                <w:sz w:val="20"/>
                <w:szCs w:val="20"/>
              </w:rPr>
            </w:pPr>
            <w:r w:rsidRPr="008D2097">
              <w:rPr>
                <w:rFonts w:ascii="Courier New" w:eastAsia="Times New Roman" w:hAnsi="Courier New" w:cs="Courier New"/>
                <w:color w:val="333333"/>
                <w:sz w:val="20"/>
                <w:szCs w:val="20"/>
              </w:rPr>
              <w:t>yum install yum-security</w:t>
            </w:r>
          </w:p>
          <w:p w:rsidR="008D2097" w:rsidRPr="008D2097" w:rsidRDefault="008D2097" w:rsidP="008D2097">
            <w:pPr>
              <w:spacing w:before="150" w:after="15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br/>
              <w:t xml:space="preserve">To list all updates that are security relevant, and get a reutrn code on whether there are security updates use: </w:t>
            </w:r>
          </w:p>
          <w:p w:rsidR="008D2097" w:rsidRPr="008D2097" w:rsidRDefault="008D2097" w:rsidP="008D2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rPr>
                <w:rFonts w:ascii="Courier New" w:eastAsia="Times New Roman" w:hAnsi="Courier New" w:cs="Courier New"/>
                <w:color w:val="333333"/>
                <w:sz w:val="20"/>
                <w:szCs w:val="20"/>
              </w:rPr>
            </w:pPr>
            <w:r w:rsidRPr="008D2097">
              <w:rPr>
                <w:rFonts w:ascii="Courier New" w:eastAsia="Times New Roman" w:hAnsi="Courier New" w:cs="Courier New"/>
                <w:color w:val="333333"/>
                <w:sz w:val="20"/>
                <w:szCs w:val="20"/>
              </w:rPr>
              <w:t>yum --security check-update</w:t>
            </w:r>
          </w:p>
          <w:p w:rsidR="008D2097" w:rsidRPr="008D2097" w:rsidRDefault="008D2097" w:rsidP="008D2097">
            <w:pPr>
              <w:spacing w:before="150" w:after="15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br/>
              <w:t xml:space="preserve">To apply updates that are security relevant use: </w:t>
            </w:r>
          </w:p>
          <w:p w:rsidR="008D2097" w:rsidRPr="008D2097" w:rsidRDefault="008D2097" w:rsidP="008D2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rPr>
                <w:rFonts w:ascii="Courier New" w:eastAsia="Times New Roman" w:hAnsi="Courier New" w:cs="Courier New"/>
                <w:color w:val="333333"/>
                <w:sz w:val="20"/>
                <w:szCs w:val="20"/>
              </w:rPr>
            </w:pPr>
            <w:r w:rsidRPr="008D2097">
              <w:rPr>
                <w:rFonts w:ascii="Courier New" w:eastAsia="Times New Roman" w:hAnsi="Courier New" w:cs="Courier New"/>
                <w:color w:val="333333"/>
                <w:sz w:val="20"/>
                <w:szCs w:val="20"/>
              </w:rPr>
              <w:t>yum --security update</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3</w:t>
            </w:r>
            <w:bookmarkStart w:id="8" w:name="RedhatLinuxHardeningChecklist-r4"/>
            <w:bookmarkEnd w:id="8"/>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If you decide to utilize </w:t>
            </w:r>
            <w:hyperlink r:id="rId51" w:history="1">
              <w:r w:rsidRPr="008D2097">
                <w:rPr>
                  <w:rFonts w:ascii="Helvetica" w:eastAsia="Times New Roman" w:hAnsi="Helvetica" w:cs="Helvetica"/>
                  <w:color w:val="003366"/>
                  <w:sz w:val="20"/>
                  <w:szCs w:val="20"/>
                </w:rPr>
                <w:t>SSH</w:t>
              </w:r>
            </w:hyperlink>
            <w:r w:rsidRPr="008D2097">
              <w:rPr>
                <w:rFonts w:ascii="Helvetica" w:eastAsia="Times New Roman" w:hAnsi="Helvetica" w:cs="Helvetica"/>
                <w:color w:val="333333"/>
                <w:sz w:val="20"/>
                <w:szCs w:val="20"/>
              </w:rPr>
              <w:t xml:space="preserve">, the ISO highly recommends the following: </w:t>
            </w:r>
          </w:p>
          <w:p w:rsidR="008D2097" w:rsidRPr="008D2097" w:rsidRDefault="008D2097" w:rsidP="008D2097">
            <w:pPr>
              <w:numPr>
                <w:ilvl w:val="0"/>
                <w:numId w:val="1"/>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Change the port from port 22 to something/anything else. There are scripts online that malicious hackers can use against an SSH server. These scripts always attack port 22 since most people do not change the default port. </w:t>
            </w:r>
          </w:p>
          <w:p w:rsidR="008D2097" w:rsidRPr="008D2097" w:rsidRDefault="008D2097" w:rsidP="008D2097">
            <w:pPr>
              <w:numPr>
                <w:ilvl w:val="0"/>
                <w:numId w:val="1"/>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Restrict access to the SSH port using a hardware or software firewall. </w:t>
            </w:r>
          </w:p>
          <w:p w:rsidR="008D2097" w:rsidRPr="008D2097" w:rsidRDefault="008D2097" w:rsidP="008D2097">
            <w:pPr>
              <w:numPr>
                <w:ilvl w:val="0"/>
                <w:numId w:val="1"/>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Do not allow root logins via SSH. </w:t>
            </w:r>
          </w:p>
          <w:p w:rsidR="008D2097" w:rsidRPr="008D2097" w:rsidRDefault="008D2097" w:rsidP="008D2097">
            <w:pPr>
              <w:numPr>
                <w:ilvl w:val="0"/>
                <w:numId w:val="1"/>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If possible, use keys with passphrase instead of just passwords. To create rsa keys, follow these commands: </w:t>
            </w:r>
          </w:p>
          <w:p w:rsidR="008D2097" w:rsidRPr="008D2097" w:rsidRDefault="008D2097" w:rsidP="008D209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rPr>
                <w:rFonts w:ascii="Courier New" w:eastAsia="Times New Roman" w:hAnsi="Courier New" w:cs="Courier New"/>
                <w:color w:val="333333"/>
                <w:sz w:val="20"/>
                <w:szCs w:val="20"/>
              </w:rPr>
            </w:pPr>
            <w:r w:rsidRPr="008D2097">
              <w:rPr>
                <w:rFonts w:ascii="Courier New" w:eastAsia="Times New Roman" w:hAnsi="Courier New" w:cs="Courier New"/>
                <w:color w:val="333333"/>
                <w:sz w:val="20"/>
                <w:szCs w:val="20"/>
              </w:rPr>
              <w:t>ssh-keygen \--t rsa</w:t>
            </w:r>
          </w:p>
          <w:p w:rsidR="008D2097" w:rsidRPr="008D2097" w:rsidRDefault="008D2097" w:rsidP="008D209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rPr>
                <w:rFonts w:ascii="Courier New" w:eastAsia="Times New Roman" w:hAnsi="Courier New" w:cs="Courier New"/>
                <w:color w:val="333333"/>
                <w:sz w:val="20"/>
                <w:szCs w:val="20"/>
              </w:rPr>
            </w:pPr>
            <w:r w:rsidRPr="008D2097">
              <w:rPr>
                <w:rFonts w:ascii="Courier New" w:eastAsia="Times New Roman" w:hAnsi="Courier New" w:cs="Courier New"/>
                <w:color w:val="333333"/>
                <w:sz w:val="20"/>
                <w:szCs w:val="20"/>
              </w:rPr>
              <w:t xml:space="preserve">ssh server </w:t>
            </w:r>
            <w:r w:rsidRPr="008D2097">
              <w:rPr>
                <w:rFonts w:ascii="Courier New" w:eastAsia="Times New Roman" w:hAnsi="Courier New" w:cs="Courier New"/>
                <w:color w:val="009100"/>
                <w:sz w:val="20"/>
                <w:szCs w:val="20"/>
              </w:rPr>
              <w:t>"mkdir .ssh; chmod 0700 .ssh"</w:t>
            </w:r>
          </w:p>
          <w:p w:rsidR="008D2097" w:rsidRPr="008D2097" w:rsidRDefault="008D2097" w:rsidP="008D2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720"/>
              <w:rPr>
                <w:rFonts w:ascii="Courier New" w:eastAsia="Times New Roman" w:hAnsi="Courier New" w:cs="Courier New"/>
                <w:color w:val="333333"/>
                <w:sz w:val="20"/>
                <w:szCs w:val="20"/>
              </w:rPr>
            </w:pPr>
            <w:r w:rsidRPr="008D2097">
              <w:rPr>
                <w:rFonts w:ascii="Courier New" w:eastAsia="Times New Roman" w:hAnsi="Courier New" w:cs="Courier New"/>
                <w:color w:val="333333"/>
                <w:sz w:val="20"/>
                <w:szCs w:val="20"/>
              </w:rPr>
              <w:t>scp ./ssh/ida_rsa.pub server:.ssh/authorized_keys2</w:t>
            </w:r>
          </w:p>
          <w:p w:rsidR="008D2097" w:rsidRPr="008D2097" w:rsidRDefault="008D2097" w:rsidP="008D2097">
            <w:pPr>
              <w:numPr>
                <w:ilvl w:val="1"/>
                <w:numId w:val="1"/>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The CIS Solaris Benchmark covers some suggested basic settings to place in the configuration file. </w:t>
            </w:r>
            <w:r w:rsidRPr="008D2097">
              <w:rPr>
                <w:rFonts w:ascii="Helvetica" w:eastAsia="Times New Roman" w:hAnsi="Helvetica" w:cs="Helvetica"/>
                <w:color w:val="333333"/>
                <w:sz w:val="20"/>
                <w:szCs w:val="20"/>
              </w:rPr>
              <w:br/>
              <w:t xml:space="preserve">You may also want to visit the </w:t>
            </w:r>
            <w:hyperlink r:id="rId52" w:history="1">
              <w:r w:rsidRPr="008D2097">
                <w:rPr>
                  <w:rFonts w:ascii="Helvetica" w:eastAsia="Times New Roman" w:hAnsi="Helvetica" w:cs="Helvetica"/>
                  <w:color w:val="003366"/>
                  <w:sz w:val="20"/>
                  <w:szCs w:val="20"/>
                </w:rPr>
                <w:t>SSL Web site</w:t>
              </w:r>
            </w:hyperlink>
            <w:r w:rsidRPr="008D2097">
              <w:rPr>
                <w:rFonts w:ascii="Helvetica" w:eastAsia="Times New Roman" w:hAnsi="Helvetica" w:cs="Helvetica"/>
                <w:color w:val="333333"/>
                <w:sz w:val="20"/>
                <w:szCs w:val="20"/>
              </w:rPr>
              <w:t xml:space="preserve">.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4</w:t>
            </w:r>
            <w:bookmarkStart w:id="9" w:name="RedhatLinuxHardeningChecklist-r5"/>
            <w:bookmarkEnd w:id="9"/>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System accounting gathers baseline system data (CPU utilization, disk I/O, etc.) every 10 minutes. The data may be accessed with the sar command (part of the sysstat package), or by reviewing the nightly report files named /var/log/sa/sar*. Once a normal baseline for the system has been established, unauthorized activity (password crackers and other CPU-intensive jobs, and activity outside of normal usage hours) may be detected due to departures from the normal system performance curve.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5</w:t>
            </w:r>
            <w:bookmarkStart w:id="10" w:name="RedhatLinuxHardeningChecklist-r6"/>
            <w:bookmarkEnd w:id="10"/>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The psacct package contains several utilities for monitoring process activities, including ac, lastcomm, accton, and sa. </w:t>
            </w:r>
          </w:p>
          <w:p w:rsidR="008D2097" w:rsidRPr="008D2097" w:rsidRDefault="008D2097" w:rsidP="008D2097">
            <w:pPr>
              <w:numPr>
                <w:ilvl w:val="0"/>
                <w:numId w:val="2"/>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ac</w:t>
            </w:r>
            <w:r w:rsidRPr="008D2097">
              <w:rPr>
                <w:rFonts w:ascii="Helvetica" w:eastAsia="Times New Roman" w:hAnsi="Helvetica" w:cs="Helvetica"/>
                <w:color w:val="333333"/>
                <w:sz w:val="20"/>
                <w:szCs w:val="20"/>
              </w:rPr>
              <w:t xml:space="preserve"> displays statistics about how long users have been logged on. </w:t>
            </w:r>
          </w:p>
          <w:p w:rsidR="008D2097" w:rsidRPr="008D2097" w:rsidRDefault="008D2097" w:rsidP="008D2097">
            <w:pPr>
              <w:numPr>
                <w:ilvl w:val="0"/>
                <w:numId w:val="2"/>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lastcomm</w:t>
            </w:r>
            <w:r w:rsidRPr="008D2097">
              <w:rPr>
                <w:rFonts w:ascii="Helvetica" w:eastAsia="Times New Roman" w:hAnsi="Helvetica" w:cs="Helvetica"/>
                <w:color w:val="333333"/>
                <w:sz w:val="20"/>
                <w:szCs w:val="20"/>
              </w:rPr>
              <w:t xml:space="preserve"> displays information about previously executed commands. </w:t>
            </w:r>
          </w:p>
          <w:p w:rsidR="008D2097" w:rsidRPr="008D2097" w:rsidRDefault="008D2097" w:rsidP="008D2097">
            <w:pPr>
              <w:numPr>
                <w:ilvl w:val="0"/>
                <w:numId w:val="2"/>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accton</w:t>
            </w:r>
            <w:r w:rsidRPr="008D2097">
              <w:rPr>
                <w:rFonts w:ascii="Helvetica" w:eastAsia="Times New Roman" w:hAnsi="Helvetica" w:cs="Helvetica"/>
                <w:color w:val="333333"/>
                <w:sz w:val="20"/>
                <w:szCs w:val="20"/>
              </w:rPr>
              <w:t xml:space="preserve"> turns process accounting on or off. </w:t>
            </w:r>
          </w:p>
          <w:p w:rsidR="008D2097" w:rsidRPr="008D2097" w:rsidRDefault="008D2097" w:rsidP="008D2097">
            <w:pPr>
              <w:numPr>
                <w:ilvl w:val="0"/>
                <w:numId w:val="2"/>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b/>
                <w:bCs/>
                <w:color w:val="333333"/>
                <w:sz w:val="20"/>
                <w:szCs w:val="20"/>
              </w:rPr>
              <w:t>sa</w:t>
            </w:r>
            <w:r w:rsidRPr="008D2097">
              <w:rPr>
                <w:rFonts w:ascii="Helvetica" w:eastAsia="Times New Roman" w:hAnsi="Helvetica" w:cs="Helvetica"/>
                <w:color w:val="333333"/>
                <w:sz w:val="20"/>
                <w:szCs w:val="20"/>
              </w:rPr>
              <w:t xml:space="preserve"> summarizes information about previously executed commands.</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6</w:t>
            </w:r>
            <w:bookmarkStart w:id="11" w:name="RedhatLinuxHardeningChecklist-r7"/>
            <w:bookmarkEnd w:id="11"/>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Disable any xinetd services you do not absolutely require by setting "disable=yes" in /etc/xinetd.d/*. </w:t>
            </w:r>
            <w:r w:rsidRPr="008D2097">
              <w:rPr>
                <w:rFonts w:ascii="Helvetica" w:eastAsia="Times New Roman" w:hAnsi="Helvetica" w:cs="Helvetica"/>
                <w:color w:val="333333"/>
                <w:sz w:val="20"/>
                <w:szCs w:val="20"/>
              </w:rPr>
              <w:br/>
              <w:t xml:space="preserve">If no xinetd services are required, disable xinetd altogether </w:t>
            </w:r>
          </w:p>
          <w:p w:rsidR="008D2097" w:rsidRPr="008D2097" w:rsidRDefault="008D2097" w:rsidP="008D2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rPr>
                <w:rFonts w:ascii="Courier New" w:eastAsia="Times New Roman" w:hAnsi="Courier New" w:cs="Courier New"/>
                <w:color w:val="333333"/>
                <w:sz w:val="20"/>
                <w:szCs w:val="20"/>
              </w:rPr>
            </w:pPr>
            <w:r w:rsidRPr="008D2097">
              <w:rPr>
                <w:rFonts w:ascii="Courier New" w:eastAsia="Times New Roman" w:hAnsi="Courier New" w:cs="Courier New"/>
                <w:color w:val="333333"/>
                <w:sz w:val="20"/>
                <w:szCs w:val="20"/>
              </w:rPr>
              <w:t>sudo service xinetd stop; sudo chkconfig xinetd off</w:t>
            </w:r>
          </w:p>
          <w:p w:rsidR="008D2097" w:rsidRPr="008D2097" w:rsidRDefault="008D2097" w:rsidP="008D2097">
            <w:pPr>
              <w:spacing w:before="150" w:after="15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br/>
              <w:t xml:space="preserve">Configure TCP wrappers for access control. </w:t>
            </w:r>
            <w:r w:rsidRPr="008D2097">
              <w:rPr>
                <w:rFonts w:ascii="Helvetica" w:eastAsia="Times New Roman" w:hAnsi="Helvetica" w:cs="Helvetica"/>
                <w:color w:val="333333"/>
                <w:sz w:val="20"/>
                <w:szCs w:val="20"/>
              </w:rPr>
              <w:br/>
              <w:t xml:space="preserve">Edit /etc/hosts.deny to include this entry as the first uncommented line in the file: ALL:ALL </w:t>
            </w:r>
            <w:r w:rsidRPr="008D2097">
              <w:rPr>
                <w:rFonts w:ascii="Helvetica" w:eastAsia="Times New Roman" w:hAnsi="Helvetica" w:cs="Helvetica"/>
                <w:color w:val="333333"/>
                <w:sz w:val="20"/>
                <w:szCs w:val="20"/>
              </w:rPr>
              <w:br/>
              <w:t xml:space="preserve">Ensure /etc/hosts.allow is edited appropriately to allow the administrator(s) to connect. </w:t>
            </w:r>
            <w:r w:rsidRPr="008D2097">
              <w:rPr>
                <w:rFonts w:ascii="Helvetica" w:eastAsia="Times New Roman" w:hAnsi="Helvetica" w:cs="Helvetica"/>
                <w:color w:val="333333"/>
                <w:sz w:val="20"/>
                <w:szCs w:val="20"/>
              </w:rPr>
              <w:br/>
              <w:t xml:space="preserve">Unless "r" commands (i.e., rsh, rlogin) are required, remove or empty the file /etc/hosts.equiv. </w:t>
            </w:r>
            <w:r w:rsidRPr="008D2097">
              <w:rPr>
                <w:rFonts w:ascii="Helvetica" w:eastAsia="Times New Roman" w:hAnsi="Helvetica" w:cs="Helvetica"/>
                <w:color w:val="333333"/>
                <w:sz w:val="20"/>
                <w:szCs w:val="20"/>
              </w:rPr>
              <w:br/>
              <w:t xml:space="preserve">If "r" commands are required, consider replacing them with a secure alternative such as SSH. </w:t>
            </w:r>
            <w:r w:rsidRPr="008D2097">
              <w:rPr>
                <w:rFonts w:ascii="Helvetica" w:eastAsia="Times New Roman" w:hAnsi="Helvetica" w:cs="Helvetica"/>
                <w:color w:val="333333"/>
                <w:sz w:val="20"/>
                <w:szCs w:val="20"/>
              </w:rPr>
              <w:br/>
              <w:t xml:space="preserve">Verify that you have disabled any unnecessary startup scripts under /etc, /etc/rc*.d, or /etc/init.d (or startup script directory for your system) and disabled any unneeded services from starting in these scripts. </w:t>
            </w:r>
            <w:r w:rsidRPr="008D2097">
              <w:rPr>
                <w:rFonts w:ascii="Helvetica" w:eastAsia="Times New Roman" w:hAnsi="Helvetica" w:cs="Helvetica"/>
                <w:color w:val="333333"/>
                <w:sz w:val="20"/>
                <w:szCs w:val="20"/>
              </w:rPr>
              <w:br/>
              <w:t>Unnecessary services can be disabled with:</w:t>
            </w:r>
          </w:p>
          <w:p w:rsidR="008D2097" w:rsidRPr="008D2097" w:rsidRDefault="008D2097" w:rsidP="008D2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rPr>
                <w:rFonts w:ascii="Courier New" w:eastAsia="Times New Roman" w:hAnsi="Courier New" w:cs="Courier New"/>
                <w:color w:val="333333"/>
                <w:sz w:val="20"/>
                <w:szCs w:val="20"/>
              </w:rPr>
            </w:pPr>
            <w:r w:rsidRPr="008D2097">
              <w:rPr>
                <w:rFonts w:ascii="Courier New" w:eastAsia="Times New Roman" w:hAnsi="Courier New" w:cs="Courier New"/>
                <w:color w:val="333333"/>
                <w:sz w:val="20"/>
                <w:szCs w:val="20"/>
              </w:rPr>
              <w:t>$ sudo chkconfig off</w:t>
            </w:r>
          </w:p>
          <w:p w:rsidR="008D2097" w:rsidRPr="008D2097" w:rsidRDefault="008D2097" w:rsidP="008D2097">
            <w:pPr>
              <w:spacing w:before="150" w:after="15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br/>
              <w:t>To check what services are listening use: </w:t>
            </w:r>
          </w:p>
          <w:p w:rsidR="008D2097" w:rsidRPr="008D2097" w:rsidRDefault="008D2097" w:rsidP="008D2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rPr>
                <w:rFonts w:ascii="Courier New" w:eastAsia="Times New Roman" w:hAnsi="Courier New" w:cs="Courier New"/>
                <w:color w:val="333333"/>
                <w:sz w:val="20"/>
                <w:szCs w:val="20"/>
              </w:rPr>
            </w:pPr>
            <w:r w:rsidRPr="008D2097">
              <w:rPr>
                <w:rFonts w:ascii="Courier New" w:eastAsia="Times New Roman" w:hAnsi="Courier New" w:cs="Courier New"/>
                <w:color w:val="333333"/>
                <w:sz w:val="20"/>
                <w:szCs w:val="20"/>
              </w:rPr>
              <w:t xml:space="preserve">$ lsof </w:t>
            </w:r>
            <w:r w:rsidRPr="008D2097">
              <w:rPr>
                <w:rFonts w:ascii="Courier New" w:eastAsia="Times New Roman" w:hAnsi="Courier New" w:cs="Courier New"/>
                <w:color w:val="333333"/>
                <w:sz w:val="20"/>
                <w:szCs w:val="20"/>
              </w:rPr>
              <w:tab/>
              <w:t>\| grep '*:'&amp;nbsp;</w:t>
            </w:r>
          </w:p>
          <w:p w:rsidR="008D2097" w:rsidRPr="008D2097" w:rsidRDefault="008D2097" w:rsidP="008D2097">
            <w:pPr>
              <w:spacing w:before="150" w:after="15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br/>
              <w:t>OR</w:t>
            </w:r>
          </w:p>
          <w:p w:rsidR="008D2097" w:rsidRPr="008D2097" w:rsidRDefault="008D2097" w:rsidP="008D2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rPr>
                <w:rFonts w:ascii="Courier New" w:eastAsia="Times New Roman" w:hAnsi="Courier New" w:cs="Courier New"/>
                <w:color w:val="333333"/>
                <w:sz w:val="20"/>
                <w:szCs w:val="20"/>
              </w:rPr>
            </w:pPr>
            <w:r w:rsidRPr="008D2097">
              <w:rPr>
                <w:rFonts w:ascii="Courier New" w:eastAsia="Times New Roman" w:hAnsi="Courier New" w:cs="Courier New"/>
                <w:color w:val="333333"/>
                <w:sz w:val="20"/>
                <w:szCs w:val="20"/>
              </w:rPr>
              <w:t>$ sudo netstat \--tulp</w:t>
            </w:r>
          </w:p>
          <w:p w:rsidR="008D2097" w:rsidRPr="008D2097" w:rsidRDefault="008D2097" w:rsidP="008D2097">
            <w:pPr>
              <w:spacing w:before="150" w:after="15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br/>
              <w:t xml:space="preserve">Much more detailed information regarding services is available in the CIS benchmark documents. </w:t>
            </w:r>
            <w:r w:rsidRPr="008D2097">
              <w:rPr>
                <w:rFonts w:ascii="Helvetica" w:eastAsia="Times New Roman" w:hAnsi="Helvetica" w:cs="Helvetica"/>
                <w:color w:val="333333"/>
                <w:sz w:val="20"/>
                <w:szCs w:val="20"/>
              </w:rPr>
              <w:br/>
              <w:t xml:space="preserve">Red Hat also provides a text-based interface for changing startup services: </w:t>
            </w:r>
            <w:r w:rsidRPr="008D2097">
              <w:rPr>
                <w:rFonts w:ascii="Helvetica" w:eastAsia="Times New Roman" w:hAnsi="Helvetica" w:cs="Helvetica"/>
                <w:color w:val="333333"/>
                <w:sz w:val="20"/>
                <w:szCs w:val="20"/>
              </w:rPr>
              <w:br/>
              <w:t xml:space="preserve">ntsysv </w:t>
            </w:r>
            <w:r w:rsidRPr="008D2097">
              <w:rPr>
                <w:rFonts w:ascii="Helvetica" w:eastAsia="Times New Roman" w:hAnsi="Helvetica" w:cs="Helvetica"/>
                <w:color w:val="333333"/>
                <w:sz w:val="20"/>
                <w:szCs w:val="20"/>
              </w:rPr>
              <w:br/>
              <w:t>For example, the command</w:t>
            </w:r>
          </w:p>
          <w:p w:rsidR="008D2097" w:rsidRPr="008D2097" w:rsidRDefault="008D2097" w:rsidP="008D2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rPr>
                <w:rFonts w:ascii="Courier New" w:eastAsia="Times New Roman" w:hAnsi="Courier New" w:cs="Courier New"/>
                <w:color w:val="333333"/>
                <w:sz w:val="20"/>
                <w:szCs w:val="20"/>
              </w:rPr>
            </w:pPr>
            <w:r w:rsidRPr="008D2097">
              <w:rPr>
                <w:rFonts w:ascii="Courier New" w:eastAsia="Times New Roman" w:hAnsi="Courier New" w:cs="Courier New"/>
                <w:color w:val="333333"/>
                <w:sz w:val="20"/>
                <w:szCs w:val="20"/>
              </w:rPr>
              <w:t>ntsysv \--level 345</w:t>
            </w:r>
          </w:p>
          <w:p w:rsidR="008D2097" w:rsidRPr="008D2097" w:rsidRDefault="008D2097" w:rsidP="008D2097">
            <w:pPr>
              <w:spacing w:before="150" w:after="15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br/>
              <w:t xml:space="preserve">configures runlevels 3, 4, and 5.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7</w:t>
            </w:r>
            <w:bookmarkStart w:id="12" w:name="RedhatLinuxHardeningChecklist-r8"/>
            <w:bookmarkEnd w:id="12"/>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Red Hat comes with iptables. Below is a list of some iptables resources: </w:t>
            </w:r>
            <w:r w:rsidRPr="008D2097">
              <w:rPr>
                <w:rFonts w:ascii="Helvetica" w:eastAsia="Times New Roman" w:hAnsi="Helvetica" w:cs="Helvetica"/>
                <w:color w:val="333333"/>
                <w:sz w:val="20"/>
                <w:szCs w:val="20"/>
              </w:rPr>
              <w:br/>
            </w:r>
            <w:hyperlink r:id="rId53" w:history="1">
              <w:r w:rsidRPr="008D2097">
                <w:rPr>
                  <w:rFonts w:ascii="Helvetica" w:eastAsia="Times New Roman" w:hAnsi="Helvetica" w:cs="Helvetica"/>
                  <w:color w:val="003366"/>
                  <w:sz w:val="20"/>
                  <w:szCs w:val="20"/>
                </w:rPr>
                <w:t>http://firehol.sourceforge.net</w:t>
              </w:r>
            </w:hyperlink>
            <w:r w:rsidRPr="008D2097">
              <w:rPr>
                <w:rFonts w:ascii="Helvetica" w:eastAsia="Times New Roman" w:hAnsi="Helvetica" w:cs="Helvetica"/>
                <w:color w:val="333333"/>
                <w:sz w:val="20"/>
                <w:szCs w:val="20"/>
              </w:rPr>
              <w:t xml:space="preserve"> </w:t>
            </w:r>
            <w:r w:rsidRPr="008D2097">
              <w:rPr>
                <w:rFonts w:ascii="Helvetica" w:eastAsia="Times New Roman" w:hAnsi="Helvetica" w:cs="Helvetica"/>
                <w:color w:val="333333"/>
                <w:sz w:val="20"/>
                <w:szCs w:val="20"/>
              </w:rPr>
              <w:br/>
            </w:r>
            <w:hyperlink r:id="rId54" w:history="1">
              <w:r w:rsidRPr="008D2097">
                <w:rPr>
                  <w:rFonts w:ascii="Helvetica" w:eastAsia="Times New Roman" w:hAnsi="Helvetica" w:cs="Helvetica"/>
                  <w:color w:val="003366"/>
                  <w:sz w:val="20"/>
                  <w:szCs w:val="20"/>
                </w:rPr>
                <w:t>http://sourceforge.net/projects/fwbuilder</w:t>
              </w:r>
            </w:hyperlink>
            <w:r w:rsidRPr="008D2097">
              <w:rPr>
                <w:rFonts w:ascii="Helvetica" w:eastAsia="Times New Roman" w:hAnsi="Helvetica" w:cs="Helvetica"/>
                <w:color w:val="333333"/>
                <w:sz w:val="20"/>
                <w:szCs w:val="20"/>
              </w:rPr>
              <w:t xml:space="preserve"> </w:t>
            </w:r>
            <w:r w:rsidRPr="008D2097">
              <w:rPr>
                <w:rFonts w:ascii="Helvetica" w:eastAsia="Times New Roman" w:hAnsi="Helvetica" w:cs="Helvetica"/>
                <w:color w:val="333333"/>
                <w:sz w:val="20"/>
                <w:szCs w:val="20"/>
              </w:rPr>
              <w:br/>
            </w:r>
            <w:hyperlink r:id="rId55" w:history="1">
              <w:r w:rsidRPr="008D2097">
                <w:rPr>
                  <w:rFonts w:ascii="Helvetica" w:eastAsia="Times New Roman" w:hAnsi="Helvetica" w:cs="Helvetica"/>
                  <w:color w:val="003366"/>
                  <w:sz w:val="20"/>
                  <w:szCs w:val="20"/>
                </w:rPr>
                <w:t>http://www.simonzone.com/software/guarddog</w:t>
              </w:r>
            </w:hyperlink>
            <w:r w:rsidRPr="008D2097">
              <w:rPr>
                <w:rFonts w:ascii="Helvetica" w:eastAsia="Times New Roman" w:hAnsi="Helvetica" w:cs="Helvetica"/>
                <w:color w:val="333333"/>
                <w:sz w:val="20"/>
                <w:szCs w:val="20"/>
              </w:rPr>
              <w:t xml:space="preserve">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8</w:t>
            </w:r>
            <w:bookmarkStart w:id="13" w:name="RedhatLinuxHardeningChecklist-r9"/>
            <w:bookmarkEnd w:id="13"/>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A simple way to disable the GUI is to change the default run level. Edit the file /etc/inittab. Look for the line that contains the following: </w:t>
            </w:r>
          </w:p>
          <w:p w:rsidR="008D2097" w:rsidRPr="008D2097" w:rsidRDefault="008D2097" w:rsidP="008D2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rPr>
                <w:rFonts w:ascii="Courier New" w:eastAsia="Times New Roman" w:hAnsi="Courier New" w:cs="Courier New"/>
                <w:color w:val="333333"/>
                <w:sz w:val="20"/>
                <w:szCs w:val="20"/>
              </w:rPr>
            </w:pPr>
            <w:r w:rsidRPr="008D2097">
              <w:rPr>
                <w:rFonts w:ascii="Courier New" w:eastAsia="Times New Roman" w:hAnsi="Courier New" w:cs="Courier New"/>
                <w:color w:val="333333"/>
                <w:sz w:val="20"/>
                <w:szCs w:val="20"/>
              </w:rPr>
              <w:t xml:space="preserve">id:5:initdefault: </w:t>
            </w:r>
          </w:p>
          <w:p w:rsidR="008D2097" w:rsidRPr="008D2097" w:rsidRDefault="008D2097" w:rsidP="008D2097">
            <w:pPr>
              <w:spacing w:before="150" w:after="15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Replace the "5" with "3". The line will then read:</w:t>
            </w:r>
          </w:p>
          <w:p w:rsidR="008D2097" w:rsidRPr="008D2097" w:rsidRDefault="008D2097" w:rsidP="008D2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rPr>
                <w:rFonts w:ascii="Courier New" w:eastAsia="Times New Roman" w:hAnsi="Courier New" w:cs="Courier New"/>
                <w:color w:val="333333"/>
                <w:sz w:val="20"/>
                <w:szCs w:val="20"/>
              </w:rPr>
            </w:pPr>
            <w:r w:rsidRPr="008D2097">
              <w:rPr>
                <w:rFonts w:ascii="Courier New" w:eastAsia="Times New Roman" w:hAnsi="Courier New" w:cs="Courier New"/>
                <w:color w:val="333333"/>
                <w:sz w:val="20"/>
                <w:szCs w:val="20"/>
              </w:rPr>
              <w:t xml:space="preserve">id:3:initdefault: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9</w:t>
            </w:r>
            <w:bookmarkStart w:id="14" w:name="RedhatLinuxHardeningChecklist-r11"/>
            <w:bookmarkEnd w:id="14"/>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ITS Networking operates two stratum 2 NTPv4 (NTP version 4) servers for </w:t>
            </w:r>
            <w:hyperlink r:id="rId56" w:history="1">
              <w:r w:rsidRPr="008D2097">
                <w:rPr>
                  <w:rFonts w:ascii="Helvetica" w:eastAsia="Times New Roman" w:hAnsi="Helvetica" w:cs="Helvetica"/>
                  <w:color w:val="003366"/>
                  <w:sz w:val="20"/>
                  <w:szCs w:val="20"/>
                </w:rPr>
                <w:t>network time synchronization services for university network administrators</w:t>
              </w:r>
            </w:hyperlink>
            <w:r w:rsidRPr="008D2097">
              <w:rPr>
                <w:rFonts w:ascii="Helvetica" w:eastAsia="Times New Roman" w:hAnsi="Helvetica" w:cs="Helvetica"/>
                <w:color w:val="333333"/>
                <w:sz w:val="20"/>
                <w:szCs w:val="20"/>
              </w:rPr>
              <w:t xml:space="preserve">.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10</w:t>
            </w:r>
            <w:bookmarkStart w:id="15" w:name="RedhatLinuxHardeningChecklist-r12"/>
            <w:bookmarkEnd w:id="15"/>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Examples: syslogRed Hat:</w:t>
            </w:r>
            <w:hyperlink r:id="rId57" w:history="1">
              <w:r w:rsidRPr="008D2097">
                <w:rPr>
                  <w:rFonts w:ascii="Helvetica" w:eastAsia="Times New Roman" w:hAnsi="Helvetica" w:cs="Helvetica"/>
                  <w:color w:val="003366"/>
                  <w:sz w:val="20"/>
                  <w:szCs w:val="20"/>
                </w:rPr>
                <w:t>http://www.redhat.com/docs/manuals/enterprise/RHEL-AS-2.1-Manual/cluster-manager/s1-software-syslog.html</w:t>
              </w:r>
            </w:hyperlink>
            <w:r w:rsidRPr="008D2097">
              <w:rPr>
                <w:rFonts w:ascii="Helvetica" w:eastAsia="Times New Roman" w:hAnsi="Helvetica" w:cs="Helvetica"/>
                <w:color w:val="333333"/>
                <w:sz w:val="20"/>
                <w:szCs w:val="20"/>
              </w:rPr>
              <w:t xml:space="preserve">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11</w:t>
            </w:r>
            <w:bookmarkStart w:id="16" w:name="RedhatLinuxHardeningChecklist-r13"/>
            <w:bookmarkEnd w:id="16"/>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numPr>
                <w:ilvl w:val="0"/>
                <w:numId w:val="3"/>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Check in /etc/sudoers to see who has sudo rights </w:t>
            </w:r>
          </w:p>
          <w:p w:rsidR="008D2097" w:rsidRPr="008D2097" w:rsidRDefault="008D2097" w:rsidP="008D2097">
            <w:pPr>
              <w:numPr>
                <w:ilvl w:val="0"/>
                <w:numId w:val="3"/>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Check in /etc/groups to see what groups your users belong to </w:t>
            </w:r>
          </w:p>
          <w:p w:rsidR="008D2097" w:rsidRPr="008D2097" w:rsidRDefault="008D2097" w:rsidP="008D2097">
            <w:pPr>
              <w:numPr>
                <w:ilvl w:val="0"/>
                <w:numId w:val="3"/>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Check in /etc/passwd and/or /etc/shadow for blank passwords </w:t>
            </w:r>
          </w:p>
          <w:p w:rsidR="008D2097" w:rsidRPr="008D2097" w:rsidRDefault="008D2097" w:rsidP="008D2097">
            <w:pPr>
              <w:numPr>
                <w:ilvl w:val="0"/>
                <w:numId w:val="3"/>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Check the strength of users' passwords with tools such as </w:t>
            </w:r>
            <w:hyperlink r:id="rId58" w:history="1">
              <w:r w:rsidRPr="008D2097">
                <w:rPr>
                  <w:rFonts w:ascii="Helvetica" w:eastAsia="Times New Roman" w:hAnsi="Helvetica" w:cs="Helvetica"/>
                  <w:color w:val="003366"/>
                  <w:sz w:val="20"/>
                  <w:szCs w:val="20"/>
                </w:rPr>
                <w:t>John the Ripper</w:t>
              </w:r>
            </w:hyperlink>
            <w:r w:rsidRPr="008D2097">
              <w:rPr>
                <w:rFonts w:ascii="Helvetica" w:eastAsia="Times New Roman" w:hAnsi="Helvetica" w:cs="Helvetica"/>
                <w:color w:val="333333"/>
                <w:sz w:val="20"/>
                <w:szCs w:val="20"/>
              </w:rPr>
              <w:t xml:space="preserve"> </w:t>
            </w:r>
          </w:p>
          <w:p w:rsidR="008D2097" w:rsidRPr="008D2097" w:rsidRDefault="008D2097" w:rsidP="008D2097">
            <w:pPr>
              <w:numPr>
                <w:ilvl w:val="0"/>
                <w:numId w:val="3"/>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Seek approval from </w:t>
            </w:r>
            <w:hyperlink r:id="rId59" w:anchor="GL_Owner" w:history="1">
              <w:r w:rsidRPr="008D2097">
                <w:rPr>
                  <w:rFonts w:ascii="Helvetica" w:eastAsia="Times New Roman" w:hAnsi="Helvetica" w:cs="Helvetica"/>
                  <w:color w:val="003366"/>
                  <w:sz w:val="20"/>
                  <w:szCs w:val="20"/>
                </w:rPr>
                <w:t>IT Owner</w:t>
              </w:r>
            </w:hyperlink>
            <w:r w:rsidRPr="008D2097">
              <w:rPr>
                <w:rFonts w:ascii="Helvetica" w:eastAsia="Times New Roman" w:hAnsi="Helvetica" w:cs="Helvetica"/>
                <w:color w:val="333333"/>
                <w:sz w:val="20"/>
                <w:szCs w:val="20"/>
              </w:rPr>
              <w:t xml:space="preserve">. Consider using a simple dictionary for easily guessed passwords. </w:t>
            </w:r>
          </w:p>
          <w:p w:rsidR="008D2097" w:rsidRPr="008D2097" w:rsidRDefault="008D2097" w:rsidP="008D2097">
            <w:pPr>
              <w:numPr>
                <w:ilvl w:val="0"/>
                <w:numId w:val="3"/>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Develop a procedure to report and remediate easily guessed passwords.</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12</w:t>
            </w:r>
            <w:bookmarkStart w:id="17" w:name="RedhatLinuxHardeningChecklist-r14"/>
            <w:bookmarkEnd w:id="17"/>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Ensure the following are set in /etc/pam.d/other: </w:t>
            </w:r>
          </w:p>
          <w:p w:rsidR="008D2097" w:rsidRPr="008D2097" w:rsidRDefault="008D2097" w:rsidP="008D2097">
            <w:pPr>
              <w:numPr>
                <w:ilvl w:val="0"/>
                <w:numId w:val="4"/>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auth  required pam_deny.so </w:t>
            </w:r>
          </w:p>
          <w:p w:rsidR="008D2097" w:rsidRPr="008D2097" w:rsidRDefault="008D2097" w:rsidP="008D2097">
            <w:pPr>
              <w:numPr>
                <w:ilvl w:val="0"/>
                <w:numId w:val="4"/>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auth   required pam_warn.so </w:t>
            </w:r>
          </w:p>
          <w:p w:rsidR="008D2097" w:rsidRPr="008D2097" w:rsidRDefault="008D2097" w:rsidP="008D2097">
            <w:pPr>
              <w:numPr>
                <w:ilvl w:val="0"/>
                <w:numId w:val="4"/>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account  required pam_deny.so </w:t>
            </w:r>
          </w:p>
          <w:p w:rsidR="008D2097" w:rsidRPr="008D2097" w:rsidRDefault="008D2097" w:rsidP="008D2097">
            <w:pPr>
              <w:numPr>
                <w:ilvl w:val="0"/>
                <w:numId w:val="4"/>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account  required pam_warn.so </w:t>
            </w:r>
          </w:p>
          <w:p w:rsidR="008D2097" w:rsidRPr="008D2097" w:rsidRDefault="008D2097" w:rsidP="008D2097">
            <w:pPr>
              <w:numPr>
                <w:ilvl w:val="0"/>
                <w:numId w:val="4"/>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password  required pam_deny.so </w:t>
            </w:r>
          </w:p>
          <w:p w:rsidR="008D2097" w:rsidRPr="008D2097" w:rsidRDefault="008D2097" w:rsidP="008D2097">
            <w:pPr>
              <w:numPr>
                <w:ilvl w:val="0"/>
                <w:numId w:val="4"/>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password  required pam_warn.so </w:t>
            </w:r>
          </w:p>
          <w:p w:rsidR="008D2097" w:rsidRPr="008D2097" w:rsidRDefault="008D2097" w:rsidP="008D2097">
            <w:pPr>
              <w:numPr>
                <w:ilvl w:val="0"/>
                <w:numId w:val="4"/>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session  required pam_deny.so </w:t>
            </w:r>
          </w:p>
          <w:p w:rsidR="008D2097" w:rsidRPr="008D2097" w:rsidRDefault="008D2097" w:rsidP="008D2097">
            <w:pPr>
              <w:numPr>
                <w:ilvl w:val="0"/>
                <w:numId w:val="4"/>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session  required pam_warn.so </w:t>
            </w:r>
          </w:p>
          <w:p w:rsidR="008D2097" w:rsidRPr="008D2097" w:rsidRDefault="008D2097" w:rsidP="008D2097">
            <w:pPr>
              <w:numPr>
                <w:ilvl w:val="0"/>
                <w:numId w:val="4"/>
              </w:num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session  required pam_deny.so </w:t>
            </w:r>
            <w:r w:rsidRPr="008D2097">
              <w:rPr>
                <w:rFonts w:ascii="Helvetica" w:eastAsia="Times New Roman" w:hAnsi="Helvetica" w:cs="Helvetica"/>
                <w:color w:val="333333"/>
                <w:sz w:val="20"/>
                <w:szCs w:val="20"/>
              </w:rPr>
              <w:br/>
              <w:t xml:space="preserve">Warn will report alerts to syslog.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13</w:t>
            </w:r>
            <w:bookmarkStart w:id="18" w:name="RedhatLinuxHardeningChecklist-r15"/>
            <w:bookmarkEnd w:id="18"/>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Ensure that the terminal security file (for example, /etc/securetty or /etc/ttys) is configured to deny privileged (root) access. On a Red Hat box, this means that no virtual devices (such as /dev/pty*) appear in this file.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14</w:t>
            </w:r>
            <w:bookmarkStart w:id="19" w:name="RedhatLinuxHardeningChecklist-r16"/>
            <w:bookmarkEnd w:id="19"/>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The text of the </w:t>
            </w:r>
            <w:hyperlink r:id="rId60" w:history="1">
              <w:r w:rsidRPr="008D2097">
                <w:rPr>
                  <w:rFonts w:ascii="Helvetica" w:eastAsia="Times New Roman" w:hAnsi="Helvetica" w:cs="Helvetica"/>
                  <w:color w:val="003366"/>
                  <w:sz w:val="20"/>
                  <w:szCs w:val="20"/>
                </w:rPr>
                <w:t>university's official warning banner</w:t>
              </w:r>
            </w:hyperlink>
            <w:r w:rsidRPr="008D2097">
              <w:rPr>
                <w:rFonts w:ascii="Helvetica" w:eastAsia="Times New Roman" w:hAnsi="Helvetica" w:cs="Helvetica"/>
                <w:color w:val="333333"/>
                <w:sz w:val="20"/>
                <w:szCs w:val="20"/>
              </w:rPr>
              <w:t xml:space="preserve"> can be found on the ITS Web site. You may add localized information to the banner as long as the university banner is included.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15</w:t>
            </w:r>
            <w:bookmarkStart w:id="20" w:name="RedhatLinuxHardeningChecklist-r18"/>
            <w:bookmarkEnd w:id="20"/>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There are few viruses that infect Linux computers; therefore, it is understandable for most Linux servers to have an exception to this rule. See the Operations Manual for information on the </w:t>
            </w:r>
            <w:hyperlink r:id="rId61" w:history="1">
              <w:r w:rsidRPr="008D2097">
                <w:rPr>
                  <w:rFonts w:ascii="Helvetica" w:eastAsia="Times New Roman" w:hAnsi="Helvetica" w:cs="Helvetica"/>
                  <w:color w:val="003366"/>
                  <w:sz w:val="20"/>
                  <w:szCs w:val="20"/>
                </w:rPr>
                <w:t>exception process</w:t>
              </w:r>
            </w:hyperlink>
            <w:r w:rsidRPr="008D2097">
              <w:rPr>
                <w:rFonts w:ascii="Helvetica" w:eastAsia="Times New Roman" w:hAnsi="Helvetica" w:cs="Helvetica"/>
                <w:color w:val="333333"/>
                <w:sz w:val="20"/>
                <w:szCs w:val="20"/>
              </w:rPr>
              <w:t xml:space="preserve">. </w:t>
            </w:r>
            <w:r w:rsidRPr="008D2097">
              <w:rPr>
                <w:rFonts w:ascii="Helvetica" w:eastAsia="Times New Roman" w:hAnsi="Helvetica" w:cs="Helvetica"/>
                <w:color w:val="333333"/>
                <w:sz w:val="20"/>
                <w:szCs w:val="20"/>
              </w:rPr>
              <w:br/>
              <w:t xml:space="preserve">You may choose any proven anti-virus product. One option is </w:t>
            </w:r>
            <w:hyperlink r:id="rId62" w:history="1">
              <w:r w:rsidRPr="008D2097">
                <w:rPr>
                  <w:rFonts w:ascii="Helvetica" w:eastAsia="Times New Roman" w:hAnsi="Helvetica" w:cs="Helvetica"/>
                  <w:color w:val="003366"/>
                  <w:sz w:val="20"/>
                  <w:szCs w:val="20"/>
                </w:rPr>
                <w:t>ClamAV</w:t>
              </w:r>
            </w:hyperlink>
            <w:r w:rsidRPr="008D2097">
              <w:rPr>
                <w:rFonts w:ascii="Helvetica" w:eastAsia="Times New Roman" w:hAnsi="Helvetica" w:cs="Helvetica"/>
                <w:color w:val="333333"/>
                <w:sz w:val="20"/>
                <w:szCs w:val="20"/>
              </w:rPr>
              <w:t xml:space="preserve">.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16</w:t>
            </w:r>
            <w:bookmarkStart w:id="21" w:name="RedhatLinuxHardeningChecklist-r19"/>
            <w:bookmarkEnd w:id="21"/>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There are few viruses that infect Linux computers; therefore, it is understandable for most Linux servers to have an exception to this rule. See the Operations Manual for information on the </w:t>
            </w:r>
            <w:hyperlink r:id="rId63" w:history="1">
              <w:r w:rsidRPr="008D2097">
                <w:rPr>
                  <w:rFonts w:ascii="Helvetica" w:eastAsia="Times New Roman" w:hAnsi="Helvetica" w:cs="Helvetica"/>
                  <w:color w:val="003366"/>
                  <w:sz w:val="20"/>
                  <w:szCs w:val="20"/>
                </w:rPr>
                <w:t>exception process</w:t>
              </w:r>
            </w:hyperlink>
            <w:r w:rsidRPr="008D2097">
              <w:rPr>
                <w:rFonts w:ascii="Helvetica" w:eastAsia="Times New Roman" w:hAnsi="Helvetica" w:cs="Helvetica"/>
                <w:color w:val="333333"/>
                <w:sz w:val="20"/>
                <w:szCs w:val="20"/>
              </w:rPr>
              <w:t xml:space="preserve">.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17</w:t>
            </w:r>
            <w:bookmarkStart w:id="22" w:name="RedhatLinuxHardeningChecklist-r20"/>
            <w:bookmarkEnd w:id="22"/>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There are a variety of methods available to accomplish this goal. Two good candidates are TrueCrypt (free) and </w:t>
            </w:r>
            <w:hyperlink r:id="rId64" w:history="1">
              <w:r w:rsidRPr="008D2097">
                <w:rPr>
                  <w:rFonts w:ascii="Helvetica" w:eastAsia="Times New Roman" w:hAnsi="Helvetica" w:cs="Helvetica"/>
                  <w:color w:val="003366"/>
                  <w:sz w:val="20"/>
                  <w:szCs w:val="20"/>
                </w:rPr>
                <w:t>GNUPG</w:t>
              </w:r>
            </w:hyperlink>
            <w:r w:rsidRPr="008D2097">
              <w:rPr>
                <w:rFonts w:ascii="Helvetica" w:eastAsia="Times New Roman" w:hAnsi="Helvetica" w:cs="Helvetica"/>
                <w:color w:val="333333"/>
                <w:sz w:val="20"/>
                <w:szCs w:val="20"/>
              </w:rPr>
              <w:t xml:space="preserve"> (free). </w:t>
            </w:r>
          </w:p>
        </w:tc>
      </w:tr>
      <w:tr w:rsidR="008D2097" w:rsidRPr="008D2097" w:rsidTr="008D209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18</w:t>
            </w:r>
            <w:bookmarkStart w:id="23" w:name="RedhatLinuxHardeningChecklist-r21"/>
            <w:bookmarkEnd w:id="23"/>
            <w:r w:rsidRPr="008D2097">
              <w:rPr>
                <w:rFonts w:ascii="Helvetica" w:eastAsia="Times New Roman" w:hAnsi="Helvetica" w:cs="Helvetica"/>
                <w:color w:val="333333"/>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D2097" w:rsidRPr="008D2097" w:rsidRDefault="008D2097" w:rsidP="008D2097">
            <w:pPr>
              <w:spacing w:after="0" w:line="260" w:lineRule="atLeast"/>
              <w:rPr>
                <w:rFonts w:ascii="Helvetica" w:eastAsia="Times New Roman" w:hAnsi="Helvetica" w:cs="Helvetica"/>
                <w:color w:val="333333"/>
                <w:sz w:val="20"/>
                <w:szCs w:val="20"/>
              </w:rPr>
            </w:pPr>
            <w:r w:rsidRPr="008D2097">
              <w:rPr>
                <w:rFonts w:ascii="Helvetica" w:eastAsia="Times New Roman" w:hAnsi="Helvetica" w:cs="Helvetica"/>
                <w:color w:val="333333"/>
                <w:sz w:val="20"/>
                <w:szCs w:val="20"/>
              </w:rPr>
              <w:t xml:space="preserve">There is a license fee for Tripwire. The Tripwire management console can be very helpful for managing more complex installations. </w:t>
            </w:r>
            <w:r w:rsidRPr="008D2097">
              <w:rPr>
                <w:rFonts w:ascii="Helvetica" w:eastAsia="Times New Roman" w:hAnsi="Helvetica" w:cs="Helvetica"/>
                <w:color w:val="333333"/>
                <w:sz w:val="20"/>
                <w:szCs w:val="20"/>
              </w:rPr>
              <w:br/>
              <w:t xml:space="preserve">AIDE is a free tool </w:t>
            </w:r>
            <w:hyperlink r:id="rId65" w:history="1">
              <w:r w:rsidRPr="008D2097">
                <w:rPr>
                  <w:rFonts w:ascii="Helvetica" w:eastAsia="Times New Roman" w:hAnsi="Helvetica" w:cs="Helvetica"/>
                  <w:color w:val="003366"/>
                  <w:sz w:val="20"/>
                  <w:szCs w:val="20"/>
                </w:rPr>
                <w:t>available from SourceForge</w:t>
              </w:r>
            </w:hyperlink>
            <w:r w:rsidRPr="008D2097">
              <w:rPr>
                <w:rFonts w:ascii="Helvetica" w:eastAsia="Times New Roman" w:hAnsi="Helvetica" w:cs="Helvetica"/>
                <w:color w:val="333333"/>
                <w:sz w:val="20"/>
                <w:szCs w:val="20"/>
              </w:rPr>
              <w:t xml:space="preserve">. </w:t>
            </w:r>
            <w:r w:rsidRPr="008D2097">
              <w:rPr>
                <w:rFonts w:ascii="Helvetica" w:eastAsia="Times New Roman" w:hAnsi="Helvetica" w:cs="Helvetica"/>
                <w:color w:val="333333"/>
                <w:sz w:val="20"/>
                <w:szCs w:val="20"/>
              </w:rPr>
              <w:br/>
            </w:r>
            <w:hyperlink r:id="rId66" w:history="1">
              <w:r w:rsidRPr="008D2097">
                <w:rPr>
                  <w:rFonts w:ascii="Helvetica" w:eastAsia="Times New Roman" w:hAnsi="Helvetica" w:cs="Helvetica"/>
                  <w:color w:val="003366"/>
                  <w:sz w:val="20"/>
                  <w:szCs w:val="20"/>
                </w:rPr>
                <w:t>SamHain</w:t>
              </w:r>
            </w:hyperlink>
            <w:r w:rsidRPr="008D2097">
              <w:rPr>
                <w:rFonts w:ascii="Helvetica" w:eastAsia="Times New Roman" w:hAnsi="Helvetica" w:cs="Helvetica"/>
                <w:color w:val="333333"/>
                <w:sz w:val="20"/>
                <w:szCs w:val="20"/>
              </w:rPr>
              <w:t xml:space="preserve"> is another free tool, as is </w:t>
            </w:r>
            <w:hyperlink r:id="rId67" w:history="1">
              <w:r w:rsidRPr="008D2097">
                <w:rPr>
                  <w:rFonts w:ascii="Helvetica" w:eastAsia="Times New Roman" w:hAnsi="Helvetica" w:cs="Helvetica"/>
                  <w:color w:val="003366"/>
                  <w:sz w:val="20"/>
                  <w:szCs w:val="20"/>
                </w:rPr>
                <w:t>OSSEC HIDS</w:t>
              </w:r>
            </w:hyperlink>
            <w:r w:rsidRPr="008D2097">
              <w:rPr>
                <w:rFonts w:ascii="Helvetica" w:eastAsia="Times New Roman" w:hAnsi="Helvetica" w:cs="Helvetica"/>
                <w:color w:val="333333"/>
                <w:sz w:val="20"/>
                <w:szCs w:val="20"/>
              </w:rPr>
              <w:t xml:space="preserve">. </w:t>
            </w:r>
          </w:p>
        </w:tc>
      </w:tr>
    </w:tbl>
    <w:p w:rsidR="00FC1D8F" w:rsidRDefault="00FC1D8F"/>
    <w:sectPr w:rsidR="00FC1D8F" w:rsidSect="008D2097">
      <w:headerReference w:type="even" r:id="rId68"/>
      <w:headerReference w:type="default" r:id="rId69"/>
      <w:footerReference w:type="even" r:id="rId70"/>
      <w:footerReference w:type="default" r:id="rId71"/>
      <w:headerReference w:type="first" r:id="rId72"/>
      <w:footerReference w:type="first" r:id="rId7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097" w:rsidRDefault="008D2097" w:rsidP="008D2097">
      <w:pPr>
        <w:spacing w:after="0" w:line="240" w:lineRule="auto"/>
      </w:pPr>
      <w:r>
        <w:separator/>
      </w:r>
    </w:p>
  </w:endnote>
  <w:endnote w:type="continuationSeparator" w:id="0">
    <w:p w:rsidR="008D2097" w:rsidRDefault="008D2097" w:rsidP="008D2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097" w:rsidRDefault="008D20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097" w:rsidRDefault="008D20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097" w:rsidRDefault="008D2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097" w:rsidRDefault="008D2097" w:rsidP="008D2097">
      <w:pPr>
        <w:spacing w:after="0" w:line="240" w:lineRule="auto"/>
      </w:pPr>
      <w:r>
        <w:separator/>
      </w:r>
    </w:p>
  </w:footnote>
  <w:footnote w:type="continuationSeparator" w:id="0">
    <w:p w:rsidR="008D2097" w:rsidRDefault="008D2097" w:rsidP="008D20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097" w:rsidRDefault="008D20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097" w:rsidRDefault="008D2097">
    <w:pPr>
      <w:pStyle w:val="Header"/>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24" w:name="_GoBack" w:displacedByCustomXml="next"/>
                        <w:sdt>
                          <w:sdtPr>
                            <w:rPr>
                              <w:rFonts w:ascii="Helvetica" w:eastAsia="Times New Roman" w:hAnsi="Helvetica" w:cs="Helvetica"/>
                              <w:b/>
                              <w:bCs/>
                              <w:color w:val="000000"/>
                              <w:kern w:val="36"/>
                              <w:sz w:val="36"/>
                              <w:szCs w:val="36"/>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D2097" w:rsidRDefault="008D2097">
                              <w:pPr>
                                <w:spacing w:after="0" w:line="240" w:lineRule="auto"/>
                              </w:pPr>
                              <w:r>
                                <w:rPr>
                                  <w:rFonts w:ascii="Helvetica" w:eastAsia="Times New Roman" w:hAnsi="Helvetica" w:cs="Helvetica"/>
                                  <w:b/>
                                  <w:bCs/>
                                  <w:color w:val="000000"/>
                                  <w:kern w:val="36"/>
                                  <w:sz w:val="36"/>
                                  <w:szCs w:val="36"/>
                                </w:rPr>
                                <w:t>Redhat Linux Hardening Checklist</w:t>
                              </w:r>
                            </w:p>
                          </w:sdtContent>
                        </w:sdt>
                        <w:bookmarkEnd w:id="24" w:displacedByCustomXml="prev"/>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bookmarkStart w:id="25" w:name="_GoBack" w:displacedByCustomXml="next"/>
                  <w:sdt>
                    <w:sdtPr>
                      <w:rPr>
                        <w:rFonts w:ascii="Helvetica" w:eastAsia="Times New Roman" w:hAnsi="Helvetica" w:cs="Helvetica"/>
                        <w:b/>
                        <w:bCs/>
                        <w:color w:val="000000"/>
                        <w:kern w:val="36"/>
                        <w:sz w:val="36"/>
                        <w:szCs w:val="36"/>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D2097" w:rsidRDefault="008D2097">
                        <w:pPr>
                          <w:spacing w:after="0" w:line="240" w:lineRule="auto"/>
                        </w:pPr>
                        <w:r>
                          <w:rPr>
                            <w:rFonts w:ascii="Helvetica" w:eastAsia="Times New Roman" w:hAnsi="Helvetica" w:cs="Helvetica"/>
                            <w:b/>
                            <w:bCs/>
                            <w:color w:val="000000"/>
                            <w:kern w:val="36"/>
                            <w:sz w:val="36"/>
                            <w:szCs w:val="36"/>
                          </w:rPr>
                          <w:t>Redhat Linux Hardening Checklist</w:t>
                        </w:r>
                      </w:p>
                    </w:sdtContent>
                  </w:sdt>
                  <w:bookmarkEnd w:id="25" w:displacedByCustomXml="prev"/>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8D2097" w:rsidRDefault="008D2097">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8D2097">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8D2097" w:rsidRDefault="008D2097">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8D2097">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097" w:rsidRDefault="008D20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ullet="t"/>
    </w:pict>
  </w:numPicBullet>
  <w:numPicBullet w:numPicBulletId="1">
    <w:pict>
      <v:shape id="_x0000_i1035" type="#_x0000_t75" style="width:3in;height:3in" o:bullet="t"/>
    </w:pict>
  </w:numPicBullet>
  <w:numPicBullet w:numPicBulletId="2">
    <w:pict>
      <v:shape id="_x0000_i1036" type="#_x0000_t75" style="width:3in;height:3in" o:bullet="t"/>
    </w:pict>
  </w:numPicBullet>
  <w:numPicBullet w:numPicBulletId="3">
    <w:pict>
      <v:shape id="_x0000_i1037" type="#_x0000_t75" style="width:3in;height:3in" o:bullet="t"/>
    </w:pict>
  </w:numPicBullet>
  <w:abstractNum w:abstractNumId="0">
    <w:nsid w:val="373D64C5"/>
    <w:multiLevelType w:val="multilevel"/>
    <w:tmpl w:val="6736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071439"/>
    <w:multiLevelType w:val="multilevel"/>
    <w:tmpl w:val="F082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76731B6"/>
    <w:multiLevelType w:val="multilevel"/>
    <w:tmpl w:val="95021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6655A56"/>
    <w:multiLevelType w:val="multilevel"/>
    <w:tmpl w:val="CDDE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097"/>
    <w:rsid w:val="008D2097"/>
    <w:rsid w:val="00FC1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97"/>
  </w:style>
  <w:style w:type="paragraph" w:styleId="Footer">
    <w:name w:val="footer"/>
    <w:basedOn w:val="Normal"/>
    <w:link w:val="FooterChar"/>
    <w:uiPriority w:val="99"/>
    <w:unhideWhenUsed/>
    <w:rsid w:val="008D2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97"/>
  </w:style>
  <w:style w:type="paragraph" w:styleId="BalloonText">
    <w:name w:val="Balloon Text"/>
    <w:basedOn w:val="Normal"/>
    <w:link w:val="BalloonTextChar"/>
    <w:uiPriority w:val="99"/>
    <w:semiHidden/>
    <w:unhideWhenUsed/>
    <w:rsid w:val="008D2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097"/>
    <w:rPr>
      <w:rFonts w:ascii="Tahoma" w:hAnsi="Tahoma" w:cs="Tahoma"/>
      <w:sz w:val="16"/>
      <w:szCs w:val="16"/>
    </w:rPr>
  </w:style>
  <w:style w:type="character" w:styleId="Hyperlink">
    <w:name w:val="Hyperlink"/>
    <w:basedOn w:val="DefaultParagraphFont"/>
    <w:uiPriority w:val="99"/>
    <w:semiHidden/>
    <w:unhideWhenUsed/>
    <w:rsid w:val="008D2097"/>
    <w:rPr>
      <w:strike w:val="0"/>
      <w:dstrike w:val="0"/>
      <w:color w:val="003366"/>
      <w:u w:val="none"/>
      <w:effect w:val="none"/>
    </w:rPr>
  </w:style>
  <w:style w:type="paragraph" w:styleId="HTMLPreformatted">
    <w:name w:val="HTML Preformatted"/>
    <w:basedOn w:val="Normal"/>
    <w:link w:val="HTMLPreformattedChar"/>
    <w:uiPriority w:val="99"/>
    <w:unhideWhenUsed/>
    <w:rsid w:val="008D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2097"/>
    <w:rPr>
      <w:rFonts w:ascii="Courier New" w:eastAsia="Times New Roman" w:hAnsi="Courier New" w:cs="Courier New"/>
      <w:sz w:val="20"/>
      <w:szCs w:val="20"/>
    </w:rPr>
  </w:style>
  <w:style w:type="character" w:customStyle="1" w:styleId="code-quote1">
    <w:name w:val="code-quote1"/>
    <w:basedOn w:val="DefaultParagraphFont"/>
    <w:rsid w:val="008D2097"/>
    <w:rPr>
      <w:color w:val="0091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97"/>
  </w:style>
  <w:style w:type="paragraph" w:styleId="Footer">
    <w:name w:val="footer"/>
    <w:basedOn w:val="Normal"/>
    <w:link w:val="FooterChar"/>
    <w:uiPriority w:val="99"/>
    <w:unhideWhenUsed/>
    <w:rsid w:val="008D2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97"/>
  </w:style>
  <w:style w:type="paragraph" w:styleId="BalloonText">
    <w:name w:val="Balloon Text"/>
    <w:basedOn w:val="Normal"/>
    <w:link w:val="BalloonTextChar"/>
    <w:uiPriority w:val="99"/>
    <w:semiHidden/>
    <w:unhideWhenUsed/>
    <w:rsid w:val="008D2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097"/>
    <w:rPr>
      <w:rFonts w:ascii="Tahoma" w:hAnsi="Tahoma" w:cs="Tahoma"/>
      <w:sz w:val="16"/>
      <w:szCs w:val="16"/>
    </w:rPr>
  </w:style>
  <w:style w:type="character" w:styleId="Hyperlink">
    <w:name w:val="Hyperlink"/>
    <w:basedOn w:val="DefaultParagraphFont"/>
    <w:uiPriority w:val="99"/>
    <w:semiHidden/>
    <w:unhideWhenUsed/>
    <w:rsid w:val="008D2097"/>
    <w:rPr>
      <w:strike w:val="0"/>
      <w:dstrike w:val="0"/>
      <w:color w:val="003366"/>
      <w:u w:val="none"/>
      <w:effect w:val="none"/>
    </w:rPr>
  </w:style>
  <w:style w:type="paragraph" w:styleId="HTMLPreformatted">
    <w:name w:val="HTML Preformatted"/>
    <w:basedOn w:val="Normal"/>
    <w:link w:val="HTMLPreformattedChar"/>
    <w:uiPriority w:val="99"/>
    <w:unhideWhenUsed/>
    <w:rsid w:val="008D2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2097"/>
    <w:rPr>
      <w:rFonts w:ascii="Courier New" w:eastAsia="Times New Roman" w:hAnsi="Courier New" w:cs="Courier New"/>
      <w:sz w:val="20"/>
      <w:szCs w:val="20"/>
    </w:rPr>
  </w:style>
  <w:style w:type="character" w:customStyle="1" w:styleId="code-quote1">
    <w:name w:val="code-quote1"/>
    <w:basedOn w:val="DefaultParagraphFont"/>
    <w:rsid w:val="008D2097"/>
    <w:rPr>
      <w:color w:val="009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706720">
      <w:bodyDiv w:val="1"/>
      <w:marLeft w:val="0"/>
      <w:marRight w:val="0"/>
      <w:marTop w:val="0"/>
      <w:marBottom w:val="0"/>
      <w:divBdr>
        <w:top w:val="none" w:sz="0" w:space="0" w:color="auto"/>
        <w:left w:val="none" w:sz="0" w:space="0" w:color="auto"/>
        <w:bottom w:val="none" w:sz="0" w:space="0" w:color="auto"/>
        <w:right w:val="none" w:sz="0" w:space="0" w:color="auto"/>
      </w:divBdr>
      <w:divsChild>
        <w:div w:id="2076003772">
          <w:marLeft w:val="0"/>
          <w:marRight w:val="0"/>
          <w:marTop w:val="0"/>
          <w:marBottom w:val="0"/>
          <w:divBdr>
            <w:top w:val="none" w:sz="0" w:space="0" w:color="auto"/>
            <w:left w:val="none" w:sz="0" w:space="0" w:color="auto"/>
            <w:bottom w:val="none" w:sz="0" w:space="0" w:color="auto"/>
            <w:right w:val="none" w:sz="0" w:space="0" w:color="auto"/>
          </w:divBdr>
          <w:divsChild>
            <w:div w:id="1602028587">
              <w:marLeft w:val="0"/>
              <w:marRight w:val="0"/>
              <w:marTop w:val="0"/>
              <w:marBottom w:val="0"/>
              <w:divBdr>
                <w:top w:val="none" w:sz="0" w:space="0" w:color="auto"/>
                <w:left w:val="none" w:sz="0" w:space="0" w:color="auto"/>
                <w:bottom w:val="none" w:sz="0" w:space="0" w:color="auto"/>
                <w:right w:val="none" w:sz="0" w:space="0" w:color="auto"/>
              </w:divBdr>
              <w:divsChild>
                <w:div w:id="769857600">
                  <w:marLeft w:val="0"/>
                  <w:marRight w:val="0"/>
                  <w:marTop w:val="0"/>
                  <w:marBottom w:val="0"/>
                  <w:divBdr>
                    <w:top w:val="none" w:sz="0" w:space="0" w:color="auto"/>
                    <w:left w:val="none" w:sz="0" w:space="0" w:color="auto"/>
                    <w:bottom w:val="none" w:sz="0" w:space="0" w:color="auto"/>
                    <w:right w:val="none" w:sz="0" w:space="0" w:color="auto"/>
                  </w:divBdr>
                  <w:divsChild>
                    <w:div w:id="1400862422">
                      <w:marLeft w:val="0"/>
                      <w:marRight w:val="0"/>
                      <w:marTop w:val="0"/>
                      <w:marBottom w:val="0"/>
                      <w:divBdr>
                        <w:top w:val="none" w:sz="0" w:space="0" w:color="auto"/>
                        <w:left w:val="none" w:sz="0" w:space="0" w:color="auto"/>
                        <w:bottom w:val="none" w:sz="0" w:space="0" w:color="auto"/>
                        <w:right w:val="none" w:sz="0" w:space="0" w:color="auto"/>
                      </w:divBdr>
                      <w:divsChild>
                        <w:div w:id="1997996334">
                          <w:marLeft w:val="0"/>
                          <w:marRight w:val="0"/>
                          <w:marTop w:val="0"/>
                          <w:marBottom w:val="0"/>
                          <w:divBdr>
                            <w:top w:val="none" w:sz="0" w:space="0" w:color="auto"/>
                            <w:left w:val="none" w:sz="0" w:space="0" w:color="auto"/>
                            <w:bottom w:val="none" w:sz="0" w:space="0" w:color="auto"/>
                            <w:right w:val="none" w:sz="0" w:space="0" w:color="auto"/>
                          </w:divBdr>
                          <w:divsChild>
                            <w:div w:id="1465123942">
                              <w:marLeft w:val="0"/>
                              <w:marRight w:val="0"/>
                              <w:marTop w:val="0"/>
                              <w:marBottom w:val="0"/>
                              <w:divBdr>
                                <w:top w:val="none" w:sz="0" w:space="0" w:color="auto"/>
                                <w:left w:val="none" w:sz="0" w:space="0" w:color="auto"/>
                                <w:bottom w:val="none" w:sz="0" w:space="0" w:color="auto"/>
                                <w:right w:val="none" w:sz="0" w:space="0" w:color="auto"/>
                              </w:divBdr>
                            </w:div>
                            <w:div w:id="509412562">
                              <w:marLeft w:val="0"/>
                              <w:marRight w:val="0"/>
                              <w:marTop w:val="0"/>
                              <w:marBottom w:val="0"/>
                              <w:divBdr>
                                <w:top w:val="none" w:sz="0" w:space="0" w:color="auto"/>
                                <w:left w:val="none" w:sz="0" w:space="0" w:color="auto"/>
                                <w:bottom w:val="none" w:sz="0" w:space="0" w:color="auto"/>
                                <w:right w:val="none" w:sz="0" w:space="0" w:color="auto"/>
                              </w:divBdr>
                            </w:div>
                            <w:div w:id="571238163">
                              <w:marLeft w:val="0"/>
                              <w:marRight w:val="0"/>
                              <w:marTop w:val="0"/>
                              <w:marBottom w:val="0"/>
                              <w:divBdr>
                                <w:top w:val="none" w:sz="0" w:space="0" w:color="auto"/>
                                <w:left w:val="none" w:sz="0" w:space="0" w:color="auto"/>
                                <w:bottom w:val="none" w:sz="0" w:space="0" w:color="auto"/>
                                <w:right w:val="none" w:sz="0" w:space="0" w:color="auto"/>
                              </w:divBdr>
                              <w:divsChild>
                                <w:div w:id="1295597598">
                                  <w:marLeft w:val="0"/>
                                  <w:marRight w:val="0"/>
                                  <w:marTop w:val="0"/>
                                  <w:marBottom w:val="0"/>
                                  <w:divBdr>
                                    <w:top w:val="dashed" w:sz="6" w:space="0" w:color="auto"/>
                                    <w:left w:val="dashed" w:sz="6" w:space="0" w:color="auto"/>
                                    <w:bottom w:val="dashed" w:sz="6" w:space="0" w:color="auto"/>
                                    <w:right w:val="dashed" w:sz="6" w:space="0" w:color="auto"/>
                                  </w:divBdr>
                                  <w:divsChild>
                                    <w:div w:id="113788014">
                                      <w:marLeft w:val="0"/>
                                      <w:marRight w:val="0"/>
                                      <w:marTop w:val="0"/>
                                      <w:marBottom w:val="0"/>
                                      <w:divBdr>
                                        <w:top w:val="none" w:sz="0" w:space="0" w:color="auto"/>
                                        <w:left w:val="none" w:sz="0" w:space="0" w:color="auto"/>
                                        <w:bottom w:val="none" w:sz="0" w:space="0" w:color="auto"/>
                                        <w:right w:val="none" w:sz="0" w:space="0" w:color="auto"/>
                                      </w:divBdr>
                                    </w:div>
                                  </w:divsChild>
                                </w:div>
                                <w:div w:id="1167479629">
                                  <w:marLeft w:val="0"/>
                                  <w:marRight w:val="0"/>
                                  <w:marTop w:val="0"/>
                                  <w:marBottom w:val="0"/>
                                  <w:divBdr>
                                    <w:top w:val="dashed" w:sz="6" w:space="0" w:color="auto"/>
                                    <w:left w:val="dashed" w:sz="6" w:space="0" w:color="auto"/>
                                    <w:bottom w:val="dashed" w:sz="6" w:space="0" w:color="auto"/>
                                    <w:right w:val="dashed" w:sz="6" w:space="0" w:color="auto"/>
                                  </w:divBdr>
                                  <w:divsChild>
                                    <w:div w:id="1315141445">
                                      <w:marLeft w:val="0"/>
                                      <w:marRight w:val="0"/>
                                      <w:marTop w:val="0"/>
                                      <w:marBottom w:val="0"/>
                                      <w:divBdr>
                                        <w:top w:val="none" w:sz="0" w:space="0" w:color="auto"/>
                                        <w:left w:val="none" w:sz="0" w:space="0" w:color="auto"/>
                                        <w:bottom w:val="none" w:sz="0" w:space="0" w:color="auto"/>
                                        <w:right w:val="none" w:sz="0" w:space="0" w:color="auto"/>
                                      </w:divBdr>
                                    </w:div>
                                  </w:divsChild>
                                </w:div>
                                <w:div w:id="70087280">
                                  <w:marLeft w:val="0"/>
                                  <w:marRight w:val="0"/>
                                  <w:marTop w:val="0"/>
                                  <w:marBottom w:val="0"/>
                                  <w:divBdr>
                                    <w:top w:val="dashed" w:sz="6" w:space="0" w:color="auto"/>
                                    <w:left w:val="dashed" w:sz="6" w:space="0" w:color="auto"/>
                                    <w:bottom w:val="dashed" w:sz="6" w:space="0" w:color="auto"/>
                                    <w:right w:val="dashed" w:sz="6" w:space="0" w:color="auto"/>
                                  </w:divBdr>
                                  <w:divsChild>
                                    <w:div w:id="1252810528">
                                      <w:marLeft w:val="0"/>
                                      <w:marRight w:val="0"/>
                                      <w:marTop w:val="0"/>
                                      <w:marBottom w:val="0"/>
                                      <w:divBdr>
                                        <w:top w:val="none" w:sz="0" w:space="0" w:color="auto"/>
                                        <w:left w:val="none" w:sz="0" w:space="0" w:color="auto"/>
                                        <w:bottom w:val="none" w:sz="0" w:space="0" w:color="auto"/>
                                        <w:right w:val="none" w:sz="0" w:space="0" w:color="auto"/>
                                      </w:divBdr>
                                    </w:div>
                                  </w:divsChild>
                                </w:div>
                                <w:div w:id="262228345">
                                  <w:marLeft w:val="0"/>
                                  <w:marRight w:val="0"/>
                                  <w:marTop w:val="0"/>
                                  <w:marBottom w:val="0"/>
                                  <w:divBdr>
                                    <w:top w:val="dashed" w:sz="6" w:space="0" w:color="auto"/>
                                    <w:left w:val="dashed" w:sz="6" w:space="0" w:color="auto"/>
                                    <w:bottom w:val="dashed" w:sz="6" w:space="0" w:color="auto"/>
                                    <w:right w:val="dashed" w:sz="6" w:space="0" w:color="auto"/>
                                  </w:divBdr>
                                  <w:divsChild>
                                    <w:div w:id="594217191">
                                      <w:marLeft w:val="0"/>
                                      <w:marRight w:val="0"/>
                                      <w:marTop w:val="0"/>
                                      <w:marBottom w:val="0"/>
                                      <w:divBdr>
                                        <w:top w:val="none" w:sz="0" w:space="0" w:color="auto"/>
                                        <w:left w:val="none" w:sz="0" w:space="0" w:color="auto"/>
                                        <w:bottom w:val="none" w:sz="0" w:space="0" w:color="auto"/>
                                        <w:right w:val="none" w:sz="0" w:space="0" w:color="auto"/>
                                      </w:divBdr>
                                    </w:div>
                                  </w:divsChild>
                                </w:div>
                                <w:div w:id="1761290475">
                                  <w:marLeft w:val="0"/>
                                  <w:marRight w:val="0"/>
                                  <w:marTop w:val="0"/>
                                  <w:marBottom w:val="0"/>
                                  <w:divBdr>
                                    <w:top w:val="dashed" w:sz="6" w:space="0" w:color="auto"/>
                                    <w:left w:val="dashed" w:sz="6" w:space="0" w:color="auto"/>
                                    <w:bottom w:val="dashed" w:sz="6" w:space="0" w:color="auto"/>
                                    <w:right w:val="dashed" w:sz="6" w:space="0" w:color="auto"/>
                                  </w:divBdr>
                                  <w:divsChild>
                                    <w:div w:id="1675572374">
                                      <w:marLeft w:val="0"/>
                                      <w:marRight w:val="0"/>
                                      <w:marTop w:val="0"/>
                                      <w:marBottom w:val="0"/>
                                      <w:divBdr>
                                        <w:top w:val="none" w:sz="0" w:space="0" w:color="auto"/>
                                        <w:left w:val="none" w:sz="0" w:space="0" w:color="auto"/>
                                        <w:bottom w:val="none" w:sz="0" w:space="0" w:color="auto"/>
                                        <w:right w:val="none" w:sz="0" w:space="0" w:color="auto"/>
                                      </w:divBdr>
                                    </w:div>
                                  </w:divsChild>
                                </w:div>
                                <w:div w:id="1073510461">
                                  <w:marLeft w:val="0"/>
                                  <w:marRight w:val="0"/>
                                  <w:marTop w:val="0"/>
                                  <w:marBottom w:val="0"/>
                                  <w:divBdr>
                                    <w:top w:val="dashed" w:sz="6" w:space="0" w:color="auto"/>
                                    <w:left w:val="dashed" w:sz="6" w:space="0" w:color="auto"/>
                                    <w:bottom w:val="dashed" w:sz="6" w:space="0" w:color="auto"/>
                                    <w:right w:val="dashed" w:sz="6" w:space="0" w:color="auto"/>
                                  </w:divBdr>
                                  <w:divsChild>
                                    <w:div w:id="1277367062">
                                      <w:marLeft w:val="0"/>
                                      <w:marRight w:val="0"/>
                                      <w:marTop w:val="0"/>
                                      <w:marBottom w:val="0"/>
                                      <w:divBdr>
                                        <w:top w:val="none" w:sz="0" w:space="0" w:color="auto"/>
                                        <w:left w:val="none" w:sz="0" w:space="0" w:color="auto"/>
                                        <w:bottom w:val="none" w:sz="0" w:space="0" w:color="auto"/>
                                        <w:right w:val="none" w:sz="0" w:space="0" w:color="auto"/>
                                      </w:divBdr>
                                    </w:div>
                                  </w:divsChild>
                                </w:div>
                                <w:div w:id="1713574289">
                                  <w:marLeft w:val="0"/>
                                  <w:marRight w:val="0"/>
                                  <w:marTop w:val="0"/>
                                  <w:marBottom w:val="0"/>
                                  <w:divBdr>
                                    <w:top w:val="dashed" w:sz="6" w:space="0" w:color="auto"/>
                                    <w:left w:val="dashed" w:sz="6" w:space="0" w:color="auto"/>
                                    <w:bottom w:val="dashed" w:sz="6" w:space="0" w:color="auto"/>
                                    <w:right w:val="dashed" w:sz="6" w:space="0" w:color="auto"/>
                                  </w:divBdr>
                                  <w:divsChild>
                                    <w:div w:id="1551071413">
                                      <w:marLeft w:val="0"/>
                                      <w:marRight w:val="0"/>
                                      <w:marTop w:val="0"/>
                                      <w:marBottom w:val="0"/>
                                      <w:divBdr>
                                        <w:top w:val="none" w:sz="0" w:space="0" w:color="auto"/>
                                        <w:left w:val="none" w:sz="0" w:space="0" w:color="auto"/>
                                        <w:bottom w:val="none" w:sz="0" w:space="0" w:color="auto"/>
                                        <w:right w:val="none" w:sz="0" w:space="0" w:color="auto"/>
                                      </w:divBdr>
                                    </w:div>
                                  </w:divsChild>
                                </w:div>
                                <w:div w:id="428163386">
                                  <w:marLeft w:val="0"/>
                                  <w:marRight w:val="0"/>
                                  <w:marTop w:val="0"/>
                                  <w:marBottom w:val="0"/>
                                  <w:divBdr>
                                    <w:top w:val="dashed" w:sz="6" w:space="0" w:color="auto"/>
                                    <w:left w:val="dashed" w:sz="6" w:space="0" w:color="auto"/>
                                    <w:bottom w:val="dashed" w:sz="6" w:space="0" w:color="auto"/>
                                    <w:right w:val="dashed" w:sz="6" w:space="0" w:color="auto"/>
                                  </w:divBdr>
                                  <w:divsChild>
                                    <w:div w:id="1811554617">
                                      <w:marLeft w:val="0"/>
                                      <w:marRight w:val="0"/>
                                      <w:marTop w:val="0"/>
                                      <w:marBottom w:val="0"/>
                                      <w:divBdr>
                                        <w:top w:val="none" w:sz="0" w:space="0" w:color="auto"/>
                                        <w:left w:val="none" w:sz="0" w:space="0" w:color="auto"/>
                                        <w:bottom w:val="none" w:sz="0" w:space="0" w:color="auto"/>
                                        <w:right w:val="none" w:sz="0" w:space="0" w:color="auto"/>
                                      </w:divBdr>
                                    </w:div>
                                  </w:divsChild>
                                </w:div>
                                <w:div w:id="1540436417">
                                  <w:marLeft w:val="0"/>
                                  <w:marRight w:val="0"/>
                                  <w:marTop w:val="0"/>
                                  <w:marBottom w:val="0"/>
                                  <w:divBdr>
                                    <w:top w:val="dashed" w:sz="6" w:space="0" w:color="auto"/>
                                    <w:left w:val="dashed" w:sz="6" w:space="0" w:color="auto"/>
                                    <w:bottom w:val="dashed" w:sz="6" w:space="0" w:color="auto"/>
                                    <w:right w:val="dashed" w:sz="6" w:space="0" w:color="auto"/>
                                  </w:divBdr>
                                  <w:divsChild>
                                    <w:div w:id="1617759719">
                                      <w:marLeft w:val="0"/>
                                      <w:marRight w:val="0"/>
                                      <w:marTop w:val="0"/>
                                      <w:marBottom w:val="0"/>
                                      <w:divBdr>
                                        <w:top w:val="none" w:sz="0" w:space="0" w:color="auto"/>
                                        <w:left w:val="none" w:sz="0" w:space="0" w:color="auto"/>
                                        <w:bottom w:val="none" w:sz="0" w:space="0" w:color="auto"/>
                                        <w:right w:val="none" w:sz="0" w:space="0" w:color="auto"/>
                                      </w:divBdr>
                                    </w:div>
                                  </w:divsChild>
                                </w:div>
                                <w:div w:id="1570338004">
                                  <w:marLeft w:val="0"/>
                                  <w:marRight w:val="0"/>
                                  <w:marTop w:val="0"/>
                                  <w:marBottom w:val="0"/>
                                  <w:divBdr>
                                    <w:top w:val="dashed" w:sz="6" w:space="0" w:color="auto"/>
                                    <w:left w:val="dashed" w:sz="6" w:space="0" w:color="auto"/>
                                    <w:bottom w:val="dashed" w:sz="6" w:space="0" w:color="auto"/>
                                    <w:right w:val="dashed" w:sz="6" w:space="0" w:color="auto"/>
                                  </w:divBdr>
                                  <w:divsChild>
                                    <w:div w:id="1130636947">
                                      <w:marLeft w:val="0"/>
                                      <w:marRight w:val="0"/>
                                      <w:marTop w:val="0"/>
                                      <w:marBottom w:val="0"/>
                                      <w:divBdr>
                                        <w:top w:val="none" w:sz="0" w:space="0" w:color="auto"/>
                                        <w:left w:val="none" w:sz="0" w:space="0" w:color="auto"/>
                                        <w:bottom w:val="none" w:sz="0" w:space="0" w:color="auto"/>
                                        <w:right w:val="none" w:sz="0" w:space="0" w:color="auto"/>
                                      </w:divBdr>
                                    </w:div>
                                  </w:divsChild>
                                </w:div>
                                <w:div w:id="1647976823">
                                  <w:marLeft w:val="0"/>
                                  <w:marRight w:val="0"/>
                                  <w:marTop w:val="0"/>
                                  <w:marBottom w:val="0"/>
                                  <w:divBdr>
                                    <w:top w:val="dashed" w:sz="6" w:space="0" w:color="auto"/>
                                    <w:left w:val="dashed" w:sz="6" w:space="0" w:color="auto"/>
                                    <w:bottom w:val="dashed" w:sz="6" w:space="0" w:color="auto"/>
                                    <w:right w:val="dashed" w:sz="6" w:space="0" w:color="auto"/>
                                  </w:divBdr>
                                  <w:divsChild>
                                    <w:div w:id="1704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961737">
      <w:bodyDiv w:val="1"/>
      <w:marLeft w:val="0"/>
      <w:marRight w:val="0"/>
      <w:marTop w:val="0"/>
      <w:marBottom w:val="0"/>
      <w:divBdr>
        <w:top w:val="none" w:sz="0" w:space="0" w:color="auto"/>
        <w:left w:val="none" w:sz="0" w:space="0" w:color="auto"/>
        <w:bottom w:val="none" w:sz="0" w:space="0" w:color="auto"/>
        <w:right w:val="none" w:sz="0" w:space="0" w:color="auto"/>
      </w:divBdr>
      <w:divsChild>
        <w:div w:id="1571693712">
          <w:marLeft w:val="0"/>
          <w:marRight w:val="0"/>
          <w:marTop w:val="0"/>
          <w:marBottom w:val="0"/>
          <w:divBdr>
            <w:top w:val="none" w:sz="0" w:space="0" w:color="auto"/>
            <w:left w:val="none" w:sz="0" w:space="0" w:color="auto"/>
            <w:bottom w:val="none" w:sz="0" w:space="0" w:color="auto"/>
            <w:right w:val="none" w:sz="0" w:space="0" w:color="auto"/>
          </w:divBdr>
          <w:divsChild>
            <w:div w:id="202135404">
              <w:marLeft w:val="0"/>
              <w:marRight w:val="0"/>
              <w:marTop w:val="0"/>
              <w:marBottom w:val="0"/>
              <w:divBdr>
                <w:top w:val="none" w:sz="0" w:space="0" w:color="auto"/>
                <w:left w:val="none" w:sz="0" w:space="0" w:color="auto"/>
                <w:bottom w:val="none" w:sz="0" w:space="0" w:color="auto"/>
                <w:right w:val="none" w:sz="0" w:space="0" w:color="auto"/>
              </w:divBdr>
              <w:divsChild>
                <w:div w:id="143743112">
                  <w:marLeft w:val="0"/>
                  <w:marRight w:val="0"/>
                  <w:marTop w:val="0"/>
                  <w:marBottom w:val="0"/>
                  <w:divBdr>
                    <w:top w:val="none" w:sz="0" w:space="0" w:color="auto"/>
                    <w:left w:val="none" w:sz="0" w:space="0" w:color="auto"/>
                    <w:bottom w:val="none" w:sz="0" w:space="0" w:color="auto"/>
                    <w:right w:val="none" w:sz="0" w:space="0" w:color="auto"/>
                  </w:divBdr>
                  <w:divsChild>
                    <w:div w:id="766467102">
                      <w:marLeft w:val="0"/>
                      <w:marRight w:val="0"/>
                      <w:marTop w:val="0"/>
                      <w:marBottom w:val="0"/>
                      <w:divBdr>
                        <w:top w:val="none" w:sz="0" w:space="0" w:color="auto"/>
                        <w:left w:val="none" w:sz="0" w:space="0" w:color="auto"/>
                        <w:bottom w:val="none" w:sz="0" w:space="0" w:color="auto"/>
                        <w:right w:val="none" w:sz="0" w:space="0" w:color="auto"/>
                      </w:divBdr>
                      <w:divsChild>
                        <w:div w:id="7287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856862">
      <w:bodyDiv w:val="1"/>
      <w:marLeft w:val="0"/>
      <w:marRight w:val="0"/>
      <w:marTop w:val="0"/>
      <w:marBottom w:val="0"/>
      <w:divBdr>
        <w:top w:val="none" w:sz="0" w:space="0" w:color="auto"/>
        <w:left w:val="none" w:sz="0" w:space="0" w:color="auto"/>
        <w:bottom w:val="none" w:sz="0" w:space="0" w:color="auto"/>
        <w:right w:val="none" w:sz="0" w:space="0" w:color="auto"/>
      </w:divBdr>
      <w:divsChild>
        <w:div w:id="1222139259">
          <w:marLeft w:val="0"/>
          <w:marRight w:val="0"/>
          <w:marTop w:val="0"/>
          <w:marBottom w:val="0"/>
          <w:divBdr>
            <w:top w:val="none" w:sz="0" w:space="0" w:color="auto"/>
            <w:left w:val="none" w:sz="0" w:space="0" w:color="auto"/>
            <w:bottom w:val="none" w:sz="0" w:space="0" w:color="auto"/>
            <w:right w:val="none" w:sz="0" w:space="0" w:color="auto"/>
          </w:divBdr>
          <w:divsChild>
            <w:div w:id="1227452319">
              <w:marLeft w:val="0"/>
              <w:marRight w:val="0"/>
              <w:marTop w:val="0"/>
              <w:marBottom w:val="0"/>
              <w:divBdr>
                <w:top w:val="none" w:sz="0" w:space="0" w:color="auto"/>
                <w:left w:val="none" w:sz="0" w:space="0" w:color="auto"/>
                <w:bottom w:val="none" w:sz="0" w:space="0" w:color="auto"/>
                <w:right w:val="none" w:sz="0" w:space="0" w:color="auto"/>
              </w:divBdr>
              <w:divsChild>
                <w:div w:id="362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texas.edu/its/policies/opsmanual/secstd.php" TargetMode="External"/><Relationship Id="rId21" Type="http://schemas.openxmlformats.org/officeDocument/2006/relationships/hyperlink" Target="https://wikis.utexas.edu/display/ISO/Redhat+Linux+Hardening+Checklist" TargetMode="External"/><Relationship Id="rId42" Type="http://schemas.openxmlformats.org/officeDocument/2006/relationships/hyperlink" Target="http://www.utexas.edu/its/policies/opsmanual/secstd.php" TargetMode="External"/><Relationship Id="rId47" Type="http://schemas.openxmlformats.org/officeDocument/2006/relationships/hyperlink" Target="https://wikis.utexas.edu/display/ISO/Redhat+Linux+Hardening+Checklist" TargetMode="External"/><Relationship Id="rId63" Type="http://schemas.openxmlformats.org/officeDocument/2006/relationships/hyperlink" Target="http://www.utexas.edu/vp/it/policies/uts165/index.php"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utexas.edu/its/policies/opsmanual/secstd.php" TargetMode="External"/><Relationship Id="rId29" Type="http://schemas.openxmlformats.org/officeDocument/2006/relationships/hyperlink" Target="https://wikis.utexas.edu/display/ISO/Redhat+Linux+Hardening+Checklist" TargetMode="External"/><Relationship Id="rId11" Type="http://schemas.openxmlformats.org/officeDocument/2006/relationships/hyperlink" Target="https://wikis.utexas.edu/display/ISO/Redhat+Linux+Hardening+Checklist" TargetMode="External"/><Relationship Id="rId24" Type="http://schemas.openxmlformats.org/officeDocument/2006/relationships/hyperlink" Target="http://www.utexas.edu/its/policies/opsmanual/secstd.php" TargetMode="External"/><Relationship Id="rId32" Type="http://schemas.openxmlformats.org/officeDocument/2006/relationships/hyperlink" Target="https://wikis.utexas.edu/display/ISO/Redhat+Linux+Hardening+Checklist" TargetMode="External"/><Relationship Id="rId37" Type="http://schemas.openxmlformats.org/officeDocument/2006/relationships/hyperlink" Target="https://wikis.utexas.edu/display/ISO/Redhat+Linux+Hardening+Checklist" TargetMode="External"/><Relationship Id="rId40" Type="http://schemas.openxmlformats.org/officeDocument/2006/relationships/hyperlink" Target="http://www.utexas.edu/its/policies/opsmanual/secstd.php" TargetMode="External"/><Relationship Id="rId45" Type="http://schemas.openxmlformats.org/officeDocument/2006/relationships/hyperlink" Target="https://wikis.utexas.edu/display/ISO/Redhat+Linux+Hardening+Checklist" TargetMode="External"/><Relationship Id="rId53" Type="http://schemas.openxmlformats.org/officeDocument/2006/relationships/hyperlink" Target="http://firehol.sourceforge.net" TargetMode="External"/><Relationship Id="rId58" Type="http://schemas.openxmlformats.org/officeDocument/2006/relationships/hyperlink" Target="http://www.openwall.com/john/" TargetMode="External"/><Relationship Id="rId66" Type="http://schemas.openxmlformats.org/officeDocument/2006/relationships/hyperlink" Target="http://la-samhna.de/samhain/"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utexas.edu/vp/it/policies/uts165/index.php" TargetMode="External"/><Relationship Id="rId19" Type="http://schemas.openxmlformats.org/officeDocument/2006/relationships/hyperlink" Target="http://www.utexas.edu/its/policies/opsmanual/secstd.php" TargetMode="External"/><Relationship Id="rId14" Type="http://schemas.openxmlformats.org/officeDocument/2006/relationships/hyperlink" Target="http://www.utexas.edu/its/policies/opsmanual/secstd.php" TargetMode="External"/><Relationship Id="rId22" Type="http://schemas.openxmlformats.org/officeDocument/2006/relationships/hyperlink" Target="http://www.utexas.edu/its/policies/opsmanual/secstd.php" TargetMode="External"/><Relationship Id="rId27" Type="http://schemas.openxmlformats.org/officeDocument/2006/relationships/hyperlink" Target="https://wikis.utexas.edu/display/ISO/Redhat+Linux+Hardening+Checklist" TargetMode="External"/><Relationship Id="rId30" Type="http://schemas.openxmlformats.org/officeDocument/2006/relationships/hyperlink" Target="http://www.utexas.edu/its/policies/opsmanual/secstd.php" TargetMode="External"/><Relationship Id="rId35" Type="http://schemas.openxmlformats.org/officeDocument/2006/relationships/hyperlink" Target="https://wikis.utexas.edu/display/ISO/Redhat+Linux+Hardening+Checklist" TargetMode="External"/><Relationship Id="rId43" Type="http://schemas.openxmlformats.org/officeDocument/2006/relationships/hyperlink" Target="https://wikis.utexas.edu/display/ISO/Redhat+Linux+Hardening+Checklist" TargetMode="External"/><Relationship Id="rId48" Type="http://schemas.openxmlformats.org/officeDocument/2006/relationships/hyperlink" Target="http://www.utexas.edu/its/policies/opsmanual/secstd.php" TargetMode="External"/><Relationship Id="rId56" Type="http://schemas.openxmlformats.org/officeDocument/2006/relationships/hyperlink" Target="http://www.utexas.edu/its/ntp/" TargetMode="External"/><Relationship Id="rId64" Type="http://schemas.openxmlformats.org/officeDocument/2006/relationships/hyperlink" Target="http://www.gnupg.org" TargetMode="External"/><Relationship Id="rId69" Type="http://schemas.openxmlformats.org/officeDocument/2006/relationships/header" Target="header2.xml"/><Relationship Id="rId8" Type="http://schemas.openxmlformats.org/officeDocument/2006/relationships/hyperlink" Target="http://security.utexas.edu" TargetMode="External"/><Relationship Id="rId51" Type="http://schemas.openxmlformats.org/officeDocument/2006/relationships/hyperlink" Target="http://www.openssh.com" TargetMode="External"/><Relationship Id="rId72" Type="http://schemas.openxmlformats.org/officeDocument/2006/relationships/header" Target="header3.xml"/><Relationship Id="rId3" Type="http://schemas.microsoft.com/office/2007/relationships/stylesWithEffects" Target="stylesWithEffects.xml"/><Relationship Id="rId12" Type="http://schemas.openxmlformats.org/officeDocument/2006/relationships/hyperlink" Target="http://www.utexas.edu/its/policies/opsmanual/dataclassification.php" TargetMode="External"/><Relationship Id="rId17" Type="http://schemas.openxmlformats.org/officeDocument/2006/relationships/hyperlink" Target="http://www.utexas.edu/its/policies/opsmanual/secstd.php" TargetMode="External"/><Relationship Id="rId25" Type="http://schemas.openxmlformats.org/officeDocument/2006/relationships/hyperlink" Target="https://wikis.utexas.edu/display/ISO/Redhat+Linux+Hardening+Checklist" TargetMode="External"/><Relationship Id="rId33" Type="http://schemas.openxmlformats.org/officeDocument/2006/relationships/hyperlink" Target="https://wikis.utexas.edu/display/ISO/Redhat+Linux+Hardening+Checklist" TargetMode="External"/><Relationship Id="rId38" Type="http://schemas.openxmlformats.org/officeDocument/2006/relationships/hyperlink" Target="http://www.utexas.edu/its/policies/opsmanual/secstd.php" TargetMode="External"/><Relationship Id="rId46" Type="http://schemas.openxmlformats.org/officeDocument/2006/relationships/hyperlink" Target="http://www.utexas.edu/its/policies/opsmanual/secstd.php" TargetMode="External"/><Relationship Id="rId59" Type="http://schemas.openxmlformats.org/officeDocument/2006/relationships/hyperlink" Target="http://www.utexas.edu/its/glossary/iso" TargetMode="External"/><Relationship Id="rId67" Type="http://schemas.openxmlformats.org/officeDocument/2006/relationships/hyperlink" Target="http://www.ossec.net/" TargetMode="External"/><Relationship Id="rId20" Type="http://schemas.openxmlformats.org/officeDocument/2006/relationships/hyperlink" Target="http://www.utexas.edu/its/policies/opsmanual/dataclassification.php" TargetMode="External"/><Relationship Id="rId41" Type="http://schemas.openxmlformats.org/officeDocument/2006/relationships/hyperlink" Target="https://wikis.utexas.edu/display/ISO/Redhat+Linux+Hardening+Checklist" TargetMode="External"/><Relationship Id="rId54" Type="http://schemas.openxmlformats.org/officeDocument/2006/relationships/hyperlink" Target="http://sourceforge.net/projects/fwbuilder" TargetMode="External"/><Relationship Id="rId62" Type="http://schemas.openxmlformats.org/officeDocument/2006/relationships/hyperlink" Target="http://www.clamav.net" TargetMode="Externa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ikis.utexas.edu/display/ISO/Redhat+Linux+Hardening+Checklist" TargetMode="External"/><Relationship Id="rId23" Type="http://schemas.openxmlformats.org/officeDocument/2006/relationships/hyperlink" Target="https://wikis.utexas.edu/display/ISO/Redhat+Linux+Hardening+Checklist" TargetMode="External"/><Relationship Id="rId28" Type="http://schemas.openxmlformats.org/officeDocument/2006/relationships/hyperlink" Target="http://www.utexas.edu/its/policies/opsmanual/secstd.php" TargetMode="External"/><Relationship Id="rId36" Type="http://schemas.openxmlformats.org/officeDocument/2006/relationships/hyperlink" Target="http://www.utexas.edu/its/policies/opsmanual/secstd.php" TargetMode="External"/><Relationship Id="rId49" Type="http://schemas.openxmlformats.org/officeDocument/2006/relationships/hyperlink" Target="https://wikis.utexas.edu/display/ISO/Redhat+Linux+Hardening+Checklist" TargetMode="External"/><Relationship Id="rId57" Type="http://schemas.openxmlformats.org/officeDocument/2006/relationships/hyperlink" Target="http://www.redhat.com/docs/manuals/enterprise/RHEL-AS-2.1-Manual/cluster-manager/s1-software-syslog.html" TargetMode="External"/><Relationship Id="rId10" Type="http://schemas.openxmlformats.org/officeDocument/2006/relationships/hyperlink" Target="https://wikis.utexas.edu/download/attachments/15872036/CIS_RHEL_5.0-5.1_Benchmark_v.1.1.2.pdf?version=1&amp;modificationDate=1292428058000" TargetMode="External"/><Relationship Id="rId31" Type="http://schemas.openxmlformats.org/officeDocument/2006/relationships/hyperlink" Target="https://wikis.utexas.edu/display/ISO/Redhat+Linux+Hardening+Checklist" TargetMode="External"/><Relationship Id="rId44" Type="http://schemas.openxmlformats.org/officeDocument/2006/relationships/hyperlink" Target="http://www.utexas.edu/its/policies/opsmanual/secstd.php" TargetMode="External"/><Relationship Id="rId52" Type="http://schemas.openxmlformats.org/officeDocument/2006/relationships/hyperlink" Target="http://www.openssl.org/" TargetMode="External"/><Relationship Id="rId60" Type="http://schemas.openxmlformats.org/officeDocument/2006/relationships/hyperlink" Target="http://www.utexas.edu/its/policies/banner.php" TargetMode="External"/><Relationship Id="rId65" Type="http://schemas.openxmlformats.org/officeDocument/2006/relationships/hyperlink" Target="http://sourceforge.net/projects/aide"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ikis.utexas.edu/display/ISO/Redhat+Linux+Hardening+Checklist" TargetMode="External"/><Relationship Id="rId13" Type="http://schemas.openxmlformats.org/officeDocument/2006/relationships/hyperlink" Target="http://www.utexas.edu/its/policies/opsmanual/dataclassification.php" TargetMode="External"/><Relationship Id="rId18" Type="http://schemas.openxmlformats.org/officeDocument/2006/relationships/hyperlink" Target="https://wikis.utexas.edu/display/ISO/Redhat+Linux+Hardening+Checklist" TargetMode="External"/><Relationship Id="rId39" Type="http://schemas.openxmlformats.org/officeDocument/2006/relationships/hyperlink" Target="https://wikis.utexas.edu/display/ISO/Redhat+Linux+Hardening+Checklist" TargetMode="External"/><Relationship Id="rId34" Type="http://schemas.openxmlformats.org/officeDocument/2006/relationships/hyperlink" Target="http://www.utexas.edu/its/policies/opsmanual/secstd.php" TargetMode="External"/><Relationship Id="rId50" Type="http://schemas.openxmlformats.org/officeDocument/2006/relationships/hyperlink" Target="http://www.utexas.edu/its/policies/opsmanual/secstd.php" TargetMode="External"/><Relationship Id="rId55" Type="http://schemas.openxmlformats.org/officeDocument/2006/relationships/hyperlink" Target="http://www.simonzone.com/software/guarddog" TargetMode="External"/><Relationship Id="rId7" Type="http://schemas.openxmlformats.org/officeDocument/2006/relationships/endnotes" Target="endnote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Redhat Linux Hardening Checklist</dc:title>
  <dc:creator>Nguyen, Hao (Houston)</dc:creator>
  <cp:lastModifiedBy>Nguyen, Hao (Houston)</cp:lastModifiedBy>
  <cp:revision>1</cp:revision>
  <dcterms:created xsi:type="dcterms:W3CDTF">2012-01-03T23:14:00Z</dcterms:created>
  <dcterms:modified xsi:type="dcterms:W3CDTF">2012-01-03T23:24:00Z</dcterms:modified>
</cp:coreProperties>
</file>